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5107" w14:textId="2B3E61A9" w:rsidR="00C61E78" w:rsidRPr="006F2C7C" w:rsidRDefault="00C61E78" w:rsidP="00C61E78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t>КРИТЕРИИ ОЧНОГО ЭТАПА «</w:t>
      </w:r>
      <w:r w:rsidR="00AA7379">
        <w:rPr>
          <w:sz w:val="26"/>
          <w:szCs w:val="26"/>
        </w:rPr>
        <w:t>ВОСПИТАТЕЛЬ</w:t>
      </w:r>
      <w:r>
        <w:rPr>
          <w:sz w:val="26"/>
          <w:szCs w:val="26"/>
        </w:rPr>
        <w:t xml:space="preserve"> ГОДА</w:t>
      </w:r>
      <w:r w:rsidRPr="006F2C7C">
        <w:rPr>
          <w:sz w:val="26"/>
          <w:szCs w:val="26"/>
        </w:rPr>
        <w:t>»</w:t>
      </w:r>
    </w:p>
    <w:p w14:paraId="7CE28535" w14:textId="77777777" w:rsidR="00F214E0" w:rsidRDefault="00C61E78" w:rsidP="00C61E78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 w:rsidR="00AA7379">
        <w:rPr>
          <w:sz w:val="26"/>
          <w:szCs w:val="26"/>
        </w:rPr>
        <w:t xml:space="preserve">ПЕДАГОГИЧЕСКОЕ МЕРОПРИЯТИЕ </w:t>
      </w:r>
    </w:p>
    <w:p w14:paraId="62A27DCA" w14:textId="191D3C3D" w:rsidR="00C61E78" w:rsidRPr="006F2C7C" w:rsidRDefault="00AA7379" w:rsidP="00C61E78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С ДЕТЬМИ</w:t>
      </w:r>
      <w:r w:rsidR="00C61E78" w:rsidRPr="006F2C7C">
        <w:rPr>
          <w:b/>
          <w:sz w:val="26"/>
          <w:szCs w:val="26"/>
        </w:rPr>
        <w:t>»</w:t>
      </w:r>
    </w:p>
    <w:p w14:paraId="1814C70F" w14:textId="77777777" w:rsidR="00C61E78" w:rsidRDefault="00C61E78" w:rsidP="00C61E78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BB58761" w14:textId="5F1128F8" w:rsidR="00AA7379" w:rsidRDefault="00AA7379" w:rsidP="00AA7379">
      <w:pPr>
        <w:ind w:firstLine="709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Цель конкурсного испытания: демонстрация конкурсантом профессиональных компетенций в области подготовки, проведения и анализа развивающего занятия.</w:t>
      </w:r>
    </w:p>
    <w:p w14:paraId="305DAB1B" w14:textId="77777777" w:rsidR="00AA7379" w:rsidRPr="00773351" w:rsidRDefault="00AA7379" w:rsidP="00AA7379">
      <w:pPr>
        <w:ind w:firstLine="709"/>
        <w:jc w:val="both"/>
        <w:rPr>
          <w:sz w:val="26"/>
          <w:szCs w:val="26"/>
        </w:rPr>
      </w:pPr>
    </w:p>
    <w:p w14:paraId="2E1773D9" w14:textId="1479EBB3" w:rsidR="00AA7379" w:rsidRDefault="00AA7379" w:rsidP="00AA73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3351">
        <w:rPr>
          <w:rFonts w:eastAsia="TimesNewRomanPSMT"/>
          <w:bCs/>
          <w:sz w:val="26"/>
          <w:szCs w:val="26"/>
        </w:rPr>
        <w:t xml:space="preserve">Формат конкурсного испытания: </w:t>
      </w:r>
      <w:r w:rsidRPr="00773351">
        <w:rPr>
          <w:sz w:val="26"/>
          <w:szCs w:val="26"/>
        </w:rPr>
        <w:t xml:space="preserve">групповое занятие с детьми, которое проводится конкурсантом в образовательной организации, реализующей образовательные программы дошкольного образования, утверждённой Оргкомитетом Конкурса в качестве площадки. </w:t>
      </w:r>
    </w:p>
    <w:p w14:paraId="2453F10B" w14:textId="77777777" w:rsidR="00AA7379" w:rsidRPr="00773351" w:rsidRDefault="00AA7379" w:rsidP="00AA73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9A00071" w14:textId="77777777" w:rsidR="00AA7379" w:rsidRPr="00773351" w:rsidRDefault="00AA7379" w:rsidP="00AA7379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Регламент конкурсного испытания: проведение занятия – до 20 минут; самоанализ занятия и ответы на вопросы членов жюри – до 10 минут.</w:t>
      </w:r>
    </w:p>
    <w:p w14:paraId="57CE1629" w14:textId="1834FC10" w:rsidR="00C61E78" w:rsidRDefault="00C61E78" w:rsidP="00C61E78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0772AA" w14:textId="664D7F1D" w:rsidR="00C61E78" w:rsidRDefault="00C61E78" w:rsidP="00C61E78">
      <w:pPr>
        <w:ind w:firstLine="708"/>
        <w:jc w:val="both"/>
        <w:rPr>
          <w:iCs/>
          <w:sz w:val="26"/>
          <w:szCs w:val="26"/>
          <w:lang w:bidi="ru-RU"/>
        </w:rPr>
      </w:pPr>
      <w:r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21C6DBCC" w14:textId="77777777" w:rsidR="00C61E78" w:rsidRDefault="00C61E78" w:rsidP="00C61E78">
      <w:pPr>
        <w:ind w:firstLine="708"/>
        <w:jc w:val="both"/>
        <w:rPr>
          <w:iCs/>
          <w:sz w:val="26"/>
          <w:szCs w:val="26"/>
          <w:lang w:bidi="ru-RU"/>
        </w:rPr>
      </w:pPr>
    </w:p>
    <w:p w14:paraId="116445DE" w14:textId="77777777" w:rsidR="00A3305E" w:rsidRDefault="00C61E78" w:rsidP="00A3305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Оценивание производится по критериям, которые раскрываются через </w:t>
      </w:r>
      <w:r w:rsidR="00A3305E">
        <w:rPr>
          <w:sz w:val="26"/>
          <w:szCs w:val="26"/>
        </w:rPr>
        <w:t>основания</w:t>
      </w:r>
      <w:r>
        <w:rPr>
          <w:sz w:val="26"/>
          <w:szCs w:val="26"/>
        </w:rPr>
        <w:t xml:space="preserve">. </w:t>
      </w:r>
    </w:p>
    <w:p w14:paraId="1FDED0AF" w14:textId="36811736" w:rsidR="00C61E78" w:rsidRDefault="00C61E78" w:rsidP="00A3305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3B6AB22" w14:textId="77777777" w:rsidR="00C61E78" w:rsidRPr="00773351" w:rsidRDefault="00C61E78" w:rsidP="00C61E78">
      <w:pPr>
        <w:pStyle w:val="a6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53"/>
        <w:gridCol w:w="2182"/>
        <w:gridCol w:w="6250"/>
        <w:gridCol w:w="952"/>
      </w:tblGrid>
      <w:tr w:rsidR="00C61E78" w:rsidRPr="00A3305E" w14:paraId="7E097074" w14:textId="77777777" w:rsidTr="00A3305E">
        <w:trPr>
          <w:trHeight w:val="381"/>
        </w:trPr>
        <w:tc>
          <w:tcPr>
            <w:tcW w:w="553" w:type="dxa"/>
          </w:tcPr>
          <w:p w14:paraId="53BD9C48" w14:textId="72BD6340" w:rsidR="00C61E78" w:rsidRPr="00A3305E" w:rsidRDefault="00C61E78" w:rsidP="00B20A20">
            <w:pPr>
              <w:pStyle w:val="a3"/>
              <w:jc w:val="center"/>
              <w:rPr>
                <w:b/>
                <w:bCs/>
              </w:rPr>
            </w:pPr>
            <w:r w:rsidRPr="00A3305E">
              <w:rPr>
                <w:b/>
                <w:bCs/>
              </w:rPr>
              <w:t>№</w:t>
            </w:r>
          </w:p>
        </w:tc>
        <w:tc>
          <w:tcPr>
            <w:tcW w:w="2182" w:type="dxa"/>
          </w:tcPr>
          <w:p w14:paraId="2C215D1C" w14:textId="1A05373C" w:rsidR="00C61E78" w:rsidRPr="00A3305E" w:rsidRDefault="00A3305E" w:rsidP="00B20A20">
            <w:pPr>
              <w:pStyle w:val="a3"/>
              <w:jc w:val="center"/>
              <w:rPr>
                <w:b/>
                <w:bCs/>
              </w:rPr>
            </w:pPr>
            <w:r w:rsidRPr="00A3305E">
              <w:rPr>
                <w:b/>
                <w:bCs/>
              </w:rPr>
              <w:t>Критерий</w:t>
            </w:r>
          </w:p>
        </w:tc>
        <w:tc>
          <w:tcPr>
            <w:tcW w:w="6250" w:type="dxa"/>
          </w:tcPr>
          <w:p w14:paraId="16FDC4AE" w14:textId="5524B470" w:rsidR="00C61E78" w:rsidRPr="00A3305E" w:rsidRDefault="00A3305E" w:rsidP="00B20A20">
            <w:pPr>
              <w:pStyle w:val="TableParagraph"/>
              <w:tabs>
                <w:tab w:val="left" w:pos="460"/>
              </w:tabs>
              <w:ind w:left="0" w:right="92"/>
              <w:jc w:val="center"/>
              <w:rPr>
                <w:b/>
                <w:bCs/>
              </w:rPr>
            </w:pPr>
            <w:r w:rsidRPr="00A3305E">
              <w:rPr>
                <w:b/>
                <w:bCs/>
              </w:rPr>
              <w:t>Основания</w:t>
            </w:r>
          </w:p>
        </w:tc>
        <w:tc>
          <w:tcPr>
            <w:tcW w:w="681" w:type="dxa"/>
          </w:tcPr>
          <w:p w14:paraId="5DAAD710" w14:textId="7C2B1D00" w:rsidR="00C61E78" w:rsidRPr="00A3305E" w:rsidRDefault="00A3305E" w:rsidP="00B20A20">
            <w:pPr>
              <w:pStyle w:val="a3"/>
              <w:jc w:val="center"/>
              <w:rPr>
                <w:b/>
                <w:bCs/>
              </w:rPr>
            </w:pPr>
            <w:r w:rsidRPr="00A3305E">
              <w:rPr>
                <w:b/>
                <w:bCs/>
              </w:rPr>
              <w:t>Баллы</w:t>
            </w:r>
          </w:p>
        </w:tc>
      </w:tr>
      <w:tr w:rsidR="00C61E78" w14:paraId="2EF10929" w14:textId="77777777" w:rsidTr="00C61E78">
        <w:trPr>
          <w:trHeight w:val="540"/>
        </w:trPr>
        <w:tc>
          <w:tcPr>
            <w:tcW w:w="553" w:type="dxa"/>
            <w:vMerge w:val="restart"/>
          </w:tcPr>
          <w:p w14:paraId="0F1D206F" w14:textId="77777777" w:rsidR="00C61E78" w:rsidRDefault="00C61E78" w:rsidP="00B20A20">
            <w:pPr>
              <w:pStyle w:val="a3"/>
              <w:jc w:val="both"/>
            </w:pPr>
            <w:r>
              <w:t>1</w:t>
            </w:r>
          </w:p>
        </w:tc>
        <w:tc>
          <w:tcPr>
            <w:tcW w:w="2182" w:type="dxa"/>
            <w:vMerge w:val="restart"/>
          </w:tcPr>
          <w:p w14:paraId="6B720CBA" w14:textId="1B6E5B52" w:rsidR="00C61E78" w:rsidRDefault="00580F8B" w:rsidP="00B20A20">
            <w:pPr>
              <w:pStyle w:val="a3"/>
              <w:jc w:val="both"/>
            </w:pPr>
            <w:r>
              <w:t>Психолого-педагогическая грамотность</w:t>
            </w:r>
          </w:p>
        </w:tc>
        <w:tc>
          <w:tcPr>
            <w:tcW w:w="6250" w:type="dxa"/>
          </w:tcPr>
          <w:p w14:paraId="115F2393" w14:textId="210539DC" w:rsidR="00C61E78" w:rsidRPr="004B0272" w:rsidRDefault="00AD66E7" w:rsidP="00B20A20">
            <w:pPr>
              <w:pStyle w:val="TableParagraph"/>
              <w:tabs>
                <w:tab w:val="left" w:pos="460"/>
              </w:tabs>
              <w:ind w:left="0" w:right="92"/>
              <w:rPr>
                <w:sz w:val="24"/>
                <w:szCs w:val="24"/>
              </w:rPr>
            </w:pPr>
            <w:r w:rsidRPr="004B0272">
              <w:rPr>
                <w:sz w:val="24"/>
                <w:szCs w:val="24"/>
              </w:rPr>
              <w:t>Не учитывает желания детей. При необходимости вводит ограничивающие правила для поддержания активности детей. Создает образовательную ситуацию на основе конкретного вида деятельности, в которой дети по алгоритму решают проблему. Инициатива остается только за педагогом. Речевая активность детей низкая. Конкурсант не замечает нарушений дисциплины и потерю контакта с детьми.</w:t>
            </w:r>
          </w:p>
        </w:tc>
        <w:tc>
          <w:tcPr>
            <w:tcW w:w="681" w:type="dxa"/>
          </w:tcPr>
          <w:p w14:paraId="09E47661" w14:textId="77777777" w:rsidR="00C61E78" w:rsidRDefault="00C61E78" w:rsidP="00B20A20">
            <w:pPr>
              <w:pStyle w:val="a3"/>
              <w:jc w:val="both"/>
            </w:pPr>
            <w:r>
              <w:t>1-4</w:t>
            </w:r>
          </w:p>
          <w:p w14:paraId="1C9E0EA7" w14:textId="77777777" w:rsidR="00C61E78" w:rsidRDefault="00C61E78" w:rsidP="00B20A20">
            <w:pPr>
              <w:pStyle w:val="a3"/>
              <w:jc w:val="both"/>
            </w:pPr>
          </w:p>
        </w:tc>
      </w:tr>
      <w:tr w:rsidR="00C61E78" w14:paraId="75511E3A" w14:textId="77777777" w:rsidTr="00C61E78">
        <w:trPr>
          <w:trHeight w:val="540"/>
        </w:trPr>
        <w:tc>
          <w:tcPr>
            <w:tcW w:w="553" w:type="dxa"/>
            <w:vMerge/>
          </w:tcPr>
          <w:p w14:paraId="6FF94887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2182" w:type="dxa"/>
            <w:vMerge/>
          </w:tcPr>
          <w:p w14:paraId="49604CB1" w14:textId="77777777" w:rsidR="00C61E78" w:rsidRPr="00035A3E" w:rsidRDefault="00C61E78" w:rsidP="00B20A20">
            <w:pPr>
              <w:pStyle w:val="a3"/>
              <w:jc w:val="both"/>
            </w:pPr>
          </w:p>
        </w:tc>
        <w:tc>
          <w:tcPr>
            <w:tcW w:w="6250" w:type="dxa"/>
          </w:tcPr>
          <w:p w14:paraId="0E6B00A4" w14:textId="2C0C7992" w:rsidR="00C61E78" w:rsidRPr="004B0272" w:rsidRDefault="00AD66E7" w:rsidP="00B20A20">
            <w:pPr>
              <w:pStyle w:val="a3"/>
              <w:jc w:val="both"/>
              <w:rPr>
                <w:b/>
              </w:rPr>
            </w:pPr>
            <w:r w:rsidRPr="004B0272">
              <w:t>Проявляет внимание к большинству детей. Четко формулирует требования. Помощь и содействие детям оказывает только по запросу и в сложных ситуациях. Последовательно применяет традиционные методы и проблемно-эвристические методы в соответствии с возрастным этапом развития детей.</w:t>
            </w:r>
          </w:p>
        </w:tc>
        <w:tc>
          <w:tcPr>
            <w:tcW w:w="681" w:type="dxa"/>
          </w:tcPr>
          <w:p w14:paraId="3A043AFE" w14:textId="77777777" w:rsidR="00C61E78" w:rsidRDefault="00C61E78" w:rsidP="00B20A20">
            <w:pPr>
              <w:pStyle w:val="a3"/>
              <w:jc w:val="both"/>
            </w:pPr>
            <w:r>
              <w:t>5-7</w:t>
            </w:r>
          </w:p>
          <w:p w14:paraId="4F57EA94" w14:textId="77777777" w:rsidR="00C61E78" w:rsidRDefault="00C61E78" w:rsidP="00B20A20">
            <w:pPr>
              <w:pStyle w:val="a3"/>
              <w:jc w:val="both"/>
            </w:pPr>
          </w:p>
        </w:tc>
      </w:tr>
      <w:tr w:rsidR="00C61E78" w14:paraId="444AD83F" w14:textId="77777777" w:rsidTr="00C61E78">
        <w:trPr>
          <w:trHeight w:val="1202"/>
        </w:trPr>
        <w:tc>
          <w:tcPr>
            <w:tcW w:w="553" w:type="dxa"/>
            <w:vMerge/>
          </w:tcPr>
          <w:p w14:paraId="440180CB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2182" w:type="dxa"/>
            <w:vMerge/>
          </w:tcPr>
          <w:p w14:paraId="08B6D0FA" w14:textId="77777777" w:rsidR="00C61E78" w:rsidRPr="00035A3E" w:rsidRDefault="00C61E78" w:rsidP="00B20A20">
            <w:pPr>
              <w:pStyle w:val="a3"/>
              <w:jc w:val="both"/>
            </w:pPr>
          </w:p>
        </w:tc>
        <w:tc>
          <w:tcPr>
            <w:tcW w:w="6250" w:type="dxa"/>
          </w:tcPr>
          <w:p w14:paraId="687BC981" w14:textId="626E0C5F" w:rsidR="00C61E78" w:rsidRPr="004B0272" w:rsidRDefault="00580F8B" w:rsidP="00B20A20">
            <w:pPr>
              <w:pStyle w:val="TableParagraph"/>
              <w:tabs>
                <w:tab w:val="left" w:pos="414"/>
              </w:tabs>
              <w:ind w:left="0" w:right="94"/>
              <w:rPr>
                <w:sz w:val="24"/>
                <w:szCs w:val="24"/>
              </w:rPr>
            </w:pPr>
            <w:r w:rsidRPr="004B0272">
              <w:rPr>
                <w:sz w:val="24"/>
                <w:szCs w:val="24"/>
              </w:rPr>
              <w:t>Применяет методы обучения и воспитания в соответствии с особенностями детей. Взаимодействует с детьми, ориентируясь на их интересы и возможности. Поддерживает инициативу и самостоятельность детей.  Поддерживает доброжелательное отношение и взаимодействие детей друг с другом</w:t>
            </w:r>
          </w:p>
        </w:tc>
        <w:tc>
          <w:tcPr>
            <w:tcW w:w="681" w:type="dxa"/>
          </w:tcPr>
          <w:p w14:paraId="6FEE4D07" w14:textId="77777777" w:rsidR="00C61E78" w:rsidRDefault="00C61E78" w:rsidP="00B20A20">
            <w:pPr>
              <w:pStyle w:val="a3"/>
              <w:jc w:val="both"/>
            </w:pPr>
            <w:r>
              <w:t>8-10</w:t>
            </w:r>
          </w:p>
        </w:tc>
      </w:tr>
      <w:tr w:rsidR="00C61E78" w14:paraId="30162BFF" w14:textId="77777777" w:rsidTr="00C61E78">
        <w:trPr>
          <w:trHeight w:val="360"/>
        </w:trPr>
        <w:tc>
          <w:tcPr>
            <w:tcW w:w="553" w:type="dxa"/>
            <w:vMerge w:val="restart"/>
          </w:tcPr>
          <w:p w14:paraId="0656C2A8" w14:textId="77777777" w:rsidR="00C61E78" w:rsidRDefault="00C61E78" w:rsidP="00B20A20">
            <w:pPr>
              <w:pStyle w:val="a3"/>
              <w:jc w:val="both"/>
            </w:pPr>
            <w:r>
              <w:t>2</w:t>
            </w:r>
          </w:p>
        </w:tc>
        <w:tc>
          <w:tcPr>
            <w:tcW w:w="2182" w:type="dxa"/>
            <w:vMerge w:val="restart"/>
          </w:tcPr>
          <w:p w14:paraId="49764B5F" w14:textId="0E610F47" w:rsidR="00C61E78" w:rsidRDefault="00AD66E7" w:rsidP="00B20A20">
            <w:pPr>
              <w:pStyle w:val="a3"/>
              <w:jc w:val="both"/>
            </w:pPr>
            <w:r>
              <w:t>М</w:t>
            </w:r>
            <w:r w:rsidR="00580F8B">
              <w:t>етодическая грамотность</w:t>
            </w:r>
          </w:p>
        </w:tc>
        <w:tc>
          <w:tcPr>
            <w:tcW w:w="6250" w:type="dxa"/>
          </w:tcPr>
          <w:p w14:paraId="5A365905" w14:textId="5E46B0AE" w:rsidR="00C61E78" w:rsidRPr="004B0272" w:rsidRDefault="00B20A20" w:rsidP="00B20A20">
            <w:pPr>
              <w:pStyle w:val="a3"/>
              <w:jc w:val="both"/>
            </w:pPr>
            <w:r w:rsidRPr="004B0272">
              <w:t>П</w:t>
            </w:r>
            <w:r w:rsidR="00AD66E7" w:rsidRPr="004B0272">
              <w:t>рименяет типовые средства обучения и воспитания для достижения цели занятия. Демонстрирует попытку вызвать интерес детей к общему делу.</w:t>
            </w:r>
          </w:p>
        </w:tc>
        <w:tc>
          <w:tcPr>
            <w:tcW w:w="681" w:type="dxa"/>
          </w:tcPr>
          <w:p w14:paraId="72020907" w14:textId="77777777" w:rsidR="00C61E78" w:rsidRDefault="00C61E78" w:rsidP="00B20A20">
            <w:pPr>
              <w:pStyle w:val="a3"/>
              <w:jc w:val="both"/>
            </w:pPr>
            <w:r>
              <w:t>1-4</w:t>
            </w:r>
          </w:p>
          <w:p w14:paraId="5321472E" w14:textId="77777777" w:rsidR="00C61E78" w:rsidRDefault="00C61E78" w:rsidP="00B20A20">
            <w:pPr>
              <w:pStyle w:val="a3"/>
              <w:jc w:val="both"/>
            </w:pPr>
          </w:p>
        </w:tc>
      </w:tr>
      <w:tr w:rsidR="00C61E78" w14:paraId="580BD380" w14:textId="77777777" w:rsidTr="00C61E78">
        <w:trPr>
          <w:trHeight w:val="330"/>
        </w:trPr>
        <w:tc>
          <w:tcPr>
            <w:tcW w:w="553" w:type="dxa"/>
            <w:vMerge/>
          </w:tcPr>
          <w:p w14:paraId="5DA2B385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2182" w:type="dxa"/>
            <w:vMerge/>
          </w:tcPr>
          <w:p w14:paraId="45CDE602" w14:textId="77777777" w:rsidR="00C61E78" w:rsidRPr="00035A3E" w:rsidRDefault="00C61E78" w:rsidP="00B20A20">
            <w:pPr>
              <w:pStyle w:val="a3"/>
              <w:jc w:val="both"/>
            </w:pPr>
          </w:p>
        </w:tc>
        <w:tc>
          <w:tcPr>
            <w:tcW w:w="6250" w:type="dxa"/>
          </w:tcPr>
          <w:p w14:paraId="06FDBBC3" w14:textId="2EF6A034" w:rsidR="00C61E78" w:rsidRPr="004B0272" w:rsidRDefault="00AD66E7" w:rsidP="00B20A20">
            <w:pPr>
              <w:pStyle w:val="a3"/>
              <w:jc w:val="both"/>
            </w:pPr>
            <w:r w:rsidRPr="004B0272">
              <w:t xml:space="preserve">Обеспечивает смену видов детской деятельности в соответствии с динамикой работоспособности детей. Применяет сочетание типовых и авторских средств. </w:t>
            </w:r>
            <w:r w:rsidR="00B20A20" w:rsidRPr="004B0272">
              <w:t>П</w:t>
            </w:r>
            <w:r w:rsidRPr="004B0272">
              <w:t>оследовательно демонстриру</w:t>
            </w:r>
            <w:r w:rsidR="00D310A5" w:rsidRPr="004B0272">
              <w:t>ет</w:t>
            </w:r>
            <w:r w:rsidRPr="004B0272">
              <w:t xml:space="preserve"> средства наглядности.</w:t>
            </w:r>
          </w:p>
        </w:tc>
        <w:tc>
          <w:tcPr>
            <w:tcW w:w="681" w:type="dxa"/>
          </w:tcPr>
          <w:p w14:paraId="4F18E3EF" w14:textId="77777777" w:rsidR="00C61E78" w:rsidRDefault="00C61E78" w:rsidP="00B20A20">
            <w:pPr>
              <w:pStyle w:val="a3"/>
              <w:jc w:val="both"/>
            </w:pPr>
            <w:r>
              <w:t>5-7</w:t>
            </w:r>
          </w:p>
          <w:p w14:paraId="08ED153B" w14:textId="77777777" w:rsidR="00C61E78" w:rsidRDefault="00C61E78" w:rsidP="00B20A20">
            <w:pPr>
              <w:pStyle w:val="a3"/>
              <w:jc w:val="both"/>
            </w:pPr>
          </w:p>
        </w:tc>
      </w:tr>
      <w:tr w:rsidR="00C61E78" w14:paraId="0941670A" w14:textId="77777777" w:rsidTr="00C61E78">
        <w:trPr>
          <w:trHeight w:val="392"/>
        </w:trPr>
        <w:tc>
          <w:tcPr>
            <w:tcW w:w="553" w:type="dxa"/>
            <w:vMerge/>
          </w:tcPr>
          <w:p w14:paraId="58BDB243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2182" w:type="dxa"/>
            <w:vMerge/>
          </w:tcPr>
          <w:p w14:paraId="006C893D" w14:textId="77777777" w:rsidR="00C61E78" w:rsidRPr="00035A3E" w:rsidRDefault="00C61E78" w:rsidP="00B20A20">
            <w:pPr>
              <w:pStyle w:val="a3"/>
              <w:jc w:val="both"/>
            </w:pPr>
          </w:p>
        </w:tc>
        <w:tc>
          <w:tcPr>
            <w:tcW w:w="6250" w:type="dxa"/>
          </w:tcPr>
          <w:p w14:paraId="5C32D835" w14:textId="2B34356F" w:rsidR="00C61E78" w:rsidRPr="004B0272" w:rsidRDefault="00580F8B" w:rsidP="00B20A20">
            <w:pPr>
              <w:pStyle w:val="a3"/>
              <w:jc w:val="both"/>
            </w:pPr>
            <w:r w:rsidRPr="004B0272">
              <w:t xml:space="preserve">Использует возможности среды для </w:t>
            </w:r>
            <w:r w:rsidR="00FC0C95" w:rsidRPr="004B0272">
              <w:t>организации совместной</w:t>
            </w:r>
            <w:r w:rsidRPr="004B0272">
              <w:t xml:space="preserve"> деятельности детей. Регулирует темп и ритм занятия, предлагает объем материала в соответствии с возрастными особенностями детей. Обеспечивает возможность выбора детьми материалов, видов активности. Организует совместную деятельность детей на основе различных форм взаимодействия. Корректно применяет средства обучения, в том числе цифровые</w:t>
            </w:r>
          </w:p>
        </w:tc>
        <w:tc>
          <w:tcPr>
            <w:tcW w:w="681" w:type="dxa"/>
          </w:tcPr>
          <w:p w14:paraId="259D5095" w14:textId="77777777" w:rsidR="00C61E78" w:rsidRDefault="00C61E78" w:rsidP="00B20A20">
            <w:pPr>
              <w:pStyle w:val="a3"/>
              <w:jc w:val="both"/>
            </w:pPr>
            <w:r>
              <w:t>8-10</w:t>
            </w:r>
          </w:p>
        </w:tc>
      </w:tr>
      <w:tr w:rsidR="00C61E78" w14:paraId="34EABD60" w14:textId="77777777" w:rsidTr="00C61E78">
        <w:tc>
          <w:tcPr>
            <w:tcW w:w="553" w:type="dxa"/>
            <w:vMerge w:val="restart"/>
          </w:tcPr>
          <w:p w14:paraId="2D1AAF91" w14:textId="77777777" w:rsidR="00C61E78" w:rsidRDefault="00C61E78" w:rsidP="00B20A20">
            <w:pPr>
              <w:pStyle w:val="a3"/>
              <w:jc w:val="both"/>
            </w:pPr>
            <w:r>
              <w:t>3</w:t>
            </w:r>
          </w:p>
        </w:tc>
        <w:tc>
          <w:tcPr>
            <w:tcW w:w="2182" w:type="dxa"/>
            <w:vMerge w:val="restart"/>
          </w:tcPr>
          <w:p w14:paraId="73CE2BB5" w14:textId="527841B7" w:rsidR="00C61E78" w:rsidRPr="00C61E78" w:rsidRDefault="00AD66E7" w:rsidP="00B20A20">
            <w:pPr>
              <w:pStyle w:val="a3"/>
              <w:jc w:val="both"/>
            </w:pPr>
            <w:proofErr w:type="spellStart"/>
            <w:r>
              <w:t>Р</w:t>
            </w:r>
            <w:r w:rsidR="00580F8B">
              <w:t>еализованность</w:t>
            </w:r>
            <w:proofErr w:type="spellEnd"/>
            <w:r w:rsidR="00580F8B">
              <w:t xml:space="preserve"> развивающего потенциала занятия</w:t>
            </w:r>
          </w:p>
        </w:tc>
        <w:tc>
          <w:tcPr>
            <w:tcW w:w="6250" w:type="dxa"/>
          </w:tcPr>
          <w:p w14:paraId="476FBD62" w14:textId="650BDA8B" w:rsidR="00C61E78" w:rsidRPr="004B0272" w:rsidRDefault="00FC0C95" w:rsidP="00B20A20">
            <w:pPr>
              <w:pStyle w:val="a3"/>
              <w:jc w:val="both"/>
            </w:pPr>
            <w:r w:rsidRPr="004B0272">
              <w:t>О</w:t>
            </w:r>
            <w:r w:rsidR="00AD66E7" w:rsidRPr="004B0272">
              <w:t>рганизует занятие как целостную образовательную ситуацию, предлагает детям сочетание разных видов деятельности и действий, направленных на освоение детьми двух образовательных областей.</w:t>
            </w:r>
            <w:r w:rsidR="00393E56" w:rsidRPr="004B0272">
              <w:t xml:space="preserve"> Использует типовые материалы для игры.</w:t>
            </w:r>
          </w:p>
        </w:tc>
        <w:tc>
          <w:tcPr>
            <w:tcW w:w="681" w:type="dxa"/>
          </w:tcPr>
          <w:p w14:paraId="24C1318B" w14:textId="77777777" w:rsidR="00C61E78" w:rsidRDefault="00C61E78" w:rsidP="00B20A20">
            <w:pPr>
              <w:pStyle w:val="a3"/>
              <w:jc w:val="both"/>
            </w:pPr>
            <w:r>
              <w:t>1-4</w:t>
            </w:r>
          </w:p>
          <w:p w14:paraId="22966C47" w14:textId="77777777" w:rsidR="00C61E78" w:rsidRDefault="00C61E78" w:rsidP="00B20A20">
            <w:pPr>
              <w:pStyle w:val="a3"/>
              <w:jc w:val="both"/>
            </w:pPr>
          </w:p>
        </w:tc>
      </w:tr>
      <w:tr w:rsidR="00C61E78" w14:paraId="3672121D" w14:textId="77777777" w:rsidTr="00C61E78">
        <w:tc>
          <w:tcPr>
            <w:tcW w:w="553" w:type="dxa"/>
            <w:vMerge/>
          </w:tcPr>
          <w:p w14:paraId="2C6FDB86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2182" w:type="dxa"/>
            <w:vMerge/>
          </w:tcPr>
          <w:p w14:paraId="5A4580BD" w14:textId="77777777" w:rsidR="00C61E78" w:rsidRPr="00C61E78" w:rsidRDefault="00C61E78" w:rsidP="00B20A20">
            <w:pPr>
              <w:pStyle w:val="a3"/>
              <w:jc w:val="both"/>
            </w:pPr>
          </w:p>
        </w:tc>
        <w:tc>
          <w:tcPr>
            <w:tcW w:w="6250" w:type="dxa"/>
          </w:tcPr>
          <w:p w14:paraId="3768C36E" w14:textId="78C14BEE" w:rsidR="00C61E78" w:rsidRPr="004B0272" w:rsidRDefault="00393E56" w:rsidP="00B20A20">
            <w:pPr>
              <w:pStyle w:val="a3"/>
              <w:jc w:val="both"/>
            </w:pPr>
            <w:r w:rsidRPr="004B0272">
              <w:t>Создает ситуации исследования отдельных свойств объектов, обеспечивает возможность детям задавать познавательные вопросы. Включает в образовательные ситуации один из видов деятельности, способствующих развитию эмоциональной сферы детей</w:t>
            </w:r>
          </w:p>
        </w:tc>
        <w:tc>
          <w:tcPr>
            <w:tcW w:w="681" w:type="dxa"/>
          </w:tcPr>
          <w:p w14:paraId="491E1499" w14:textId="77777777" w:rsidR="00C61E78" w:rsidRDefault="00C61E78" w:rsidP="00B20A20">
            <w:pPr>
              <w:pStyle w:val="a3"/>
              <w:jc w:val="both"/>
            </w:pPr>
            <w:r>
              <w:t>5-7</w:t>
            </w:r>
          </w:p>
          <w:p w14:paraId="22090FEB" w14:textId="77777777" w:rsidR="00C61E78" w:rsidRDefault="00C61E78" w:rsidP="00B20A20">
            <w:pPr>
              <w:pStyle w:val="a3"/>
              <w:jc w:val="both"/>
            </w:pPr>
          </w:p>
        </w:tc>
      </w:tr>
      <w:tr w:rsidR="00C61E78" w14:paraId="39AFEF37" w14:textId="77777777" w:rsidTr="00C61E78">
        <w:tc>
          <w:tcPr>
            <w:tcW w:w="553" w:type="dxa"/>
            <w:vMerge/>
          </w:tcPr>
          <w:p w14:paraId="512DA0E0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2182" w:type="dxa"/>
            <w:vMerge/>
          </w:tcPr>
          <w:p w14:paraId="5E819002" w14:textId="77777777" w:rsidR="00C61E78" w:rsidRPr="00C61E78" w:rsidRDefault="00C61E78" w:rsidP="00B20A20">
            <w:pPr>
              <w:pStyle w:val="a3"/>
              <w:jc w:val="both"/>
            </w:pPr>
          </w:p>
        </w:tc>
        <w:tc>
          <w:tcPr>
            <w:tcW w:w="6250" w:type="dxa"/>
          </w:tcPr>
          <w:p w14:paraId="2B7E8661" w14:textId="0E1428D2" w:rsidR="00C61E78" w:rsidRPr="004B0272" w:rsidRDefault="00580F8B" w:rsidP="00B20A20">
            <w:pPr>
              <w:pStyle w:val="a3"/>
              <w:jc w:val="both"/>
            </w:pPr>
            <w:r w:rsidRPr="004B0272">
              <w:t xml:space="preserve">Применяет педагогические методы, обеспечивающие развитие любознательности и познавательного интереса у детей, эмоционального развития детей. Применяет методы и приемы, обеспечивающие диалог взрослого с детьми. Создает образовательные ситуации, способствующие развитию детей </w:t>
            </w:r>
          </w:p>
        </w:tc>
        <w:tc>
          <w:tcPr>
            <w:tcW w:w="681" w:type="dxa"/>
          </w:tcPr>
          <w:p w14:paraId="2FF5EF10" w14:textId="77777777" w:rsidR="00C61E78" w:rsidRDefault="00C61E78" w:rsidP="00B20A20">
            <w:pPr>
              <w:pStyle w:val="a3"/>
              <w:jc w:val="both"/>
            </w:pPr>
            <w:r>
              <w:t>8-10</w:t>
            </w:r>
          </w:p>
        </w:tc>
      </w:tr>
      <w:tr w:rsidR="00C61E78" w14:paraId="1A77EB9C" w14:textId="77777777" w:rsidTr="00C61E78">
        <w:tc>
          <w:tcPr>
            <w:tcW w:w="553" w:type="dxa"/>
            <w:vMerge w:val="restart"/>
          </w:tcPr>
          <w:p w14:paraId="2D78F4F0" w14:textId="77777777" w:rsidR="00C61E78" w:rsidRDefault="00C61E78" w:rsidP="00B20A20">
            <w:pPr>
              <w:pStyle w:val="a3"/>
              <w:jc w:val="both"/>
            </w:pPr>
            <w:r>
              <w:t>4</w:t>
            </w:r>
          </w:p>
        </w:tc>
        <w:tc>
          <w:tcPr>
            <w:tcW w:w="2182" w:type="dxa"/>
            <w:vMerge w:val="restart"/>
          </w:tcPr>
          <w:p w14:paraId="14595A81" w14:textId="7C07C121" w:rsidR="00C61E78" w:rsidRPr="00C61E78" w:rsidRDefault="00AD66E7" w:rsidP="00B20A20">
            <w:pPr>
              <w:pStyle w:val="a3"/>
              <w:jc w:val="both"/>
            </w:pPr>
            <w:r>
              <w:t>Ц</w:t>
            </w:r>
            <w:r w:rsidR="00580F8B">
              <w:t>елеполагание и результативность</w:t>
            </w:r>
          </w:p>
        </w:tc>
        <w:tc>
          <w:tcPr>
            <w:tcW w:w="6250" w:type="dxa"/>
          </w:tcPr>
          <w:p w14:paraId="42F1CCFF" w14:textId="32B17914" w:rsidR="00C61E78" w:rsidRPr="004B0272" w:rsidRDefault="00393E56" w:rsidP="00B20A20">
            <w:pPr>
              <w:pStyle w:val="a3"/>
              <w:jc w:val="both"/>
            </w:pPr>
            <w:r w:rsidRPr="004B0272">
              <w:t>Цель конкретна и реалистична, в формулировке цели имеются отдельные речевые ошибки. Содержание материала занятия ориентировано на приобщение детей к традиционным ценностям. Логично и понятно для детей формулирует пошаговые, по запросу детей дает пояснения. Подводит итог занятия без участия детей.</w:t>
            </w:r>
          </w:p>
        </w:tc>
        <w:tc>
          <w:tcPr>
            <w:tcW w:w="681" w:type="dxa"/>
          </w:tcPr>
          <w:p w14:paraId="51522D13" w14:textId="77777777" w:rsidR="00C61E78" w:rsidRDefault="00C61E78" w:rsidP="00B20A20">
            <w:pPr>
              <w:pStyle w:val="a3"/>
              <w:jc w:val="both"/>
            </w:pPr>
            <w:r>
              <w:t>1-4</w:t>
            </w:r>
          </w:p>
          <w:p w14:paraId="589814F5" w14:textId="77777777" w:rsidR="00C61E78" w:rsidRDefault="00C61E78" w:rsidP="00B20A20">
            <w:pPr>
              <w:pStyle w:val="a3"/>
              <w:jc w:val="both"/>
            </w:pPr>
          </w:p>
        </w:tc>
      </w:tr>
      <w:tr w:rsidR="00C61E78" w14:paraId="12E67A98" w14:textId="77777777" w:rsidTr="00C61E78">
        <w:tc>
          <w:tcPr>
            <w:tcW w:w="553" w:type="dxa"/>
            <w:vMerge/>
          </w:tcPr>
          <w:p w14:paraId="05966F41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2182" w:type="dxa"/>
            <w:vMerge/>
          </w:tcPr>
          <w:p w14:paraId="7736D133" w14:textId="77777777" w:rsidR="00C61E78" w:rsidRPr="00C61E78" w:rsidRDefault="00C61E78" w:rsidP="00B20A20">
            <w:pPr>
              <w:pStyle w:val="a3"/>
              <w:jc w:val="both"/>
            </w:pPr>
          </w:p>
        </w:tc>
        <w:tc>
          <w:tcPr>
            <w:tcW w:w="6250" w:type="dxa"/>
          </w:tcPr>
          <w:p w14:paraId="0D048166" w14:textId="63964069" w:rsidR="00C61E78" w:rsidRPr="004B0272" w:rsidRDefault="00393E56" w:rsidP="00B20A20">
            <w:pPr>
              <w:pStyle w:val="a3"/>
              <w:jc w:val="both"/>
            </w:pPr>
            <w:r w:rsidRPr="004B0272">
              <w:t>Цель конкретна, реалистична, достижима, формулировка цели составлена полно и соответствует нормам русского языка. Содержание материала занятия ориентировано на приобщение детей к традиционным ценностям. Логично и понятно для детей формулирует инструкции и задания. Подводит итог занятия с участием детей.</w:t>
            </w:r>
          </w:p>
        </w:tc>
        <w:tc>
          <w:tcPr>
            <w:tcW w:w="681" w:type="dxa"/>
          </w:tcPr>
          <w:p w14:paraId="00E4E0E1" w14:textId="77777777" w:rsidR="00C61E78" w:rsidRDefault="00C61E78" w:rsidP="00B20A20">
            <w:pPr>
              <w:pStyle w:val="a3"/>
              <w:jc w:val="both"/>
            </w:pPr>
            <w:r>
              <w:t>5-7</w:t>
            </w:r>
          </w:p>
          <w:p w14:paraId="6793BB67" w14:textId="77777777" w:rsidR="00C61E78" w:rsidRDefault="00C61E78" w:rsidP="00B20A20">
            <w:pPr>
              <w:pStyle w:val="a3"/>
              <w:jc w:val="both"/>
            </w:pPr>
          </w:p>
        </w:tc>
      </w:tr>
      <w:tr w:rsidR="00C61E78" w14:paraId="0F686A4F" w14:textId="77777777" w:rsidTr="00C61E78">
        <w:tc>
          <w:tcPr>
            <w:tcW w:w="553" w:type="dxa"/>
            <w:vMerge/>
          </w:tcPr>
          <w:p w14:paraId="2EF9DD1B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2182" w:type="dxa"/>
            <w:vMerge/>
          </w:tcPr>
          <w:p w14:paraId="42A41E04" w14:textId="77777777" w:rsidR="00C61E78" w:rsidRPr="00C61E78" w:rsidRDefault="00C61E78" w:rsidP="00B20A20">
            <w:pPr>
              <w:pStyle w:val="a3"/>
              <w:jc w:val="both"/>
            </w:pPr>
          </w:p>
        </w:tc>
        <w:tc>
          <w:tcPr>
            <w:tcW w:w="6250" w:type="dxa"/>
          </w:tcPr>
          <w:p w14:paraId="2D2044B0" w14:textId="2B0447D1" w:rsidR="00C61E78" w:rsidRPr="004B0272" w:rsidRDefault="00580F8B" w:rsidP="00B20A20">
            <w:pPr>
              <w:pStyle w:val="a3"/>
              <w:jc w:val="both"/>
            </w:pPr>
            <w:r w:rsidRPr="004B0272">
              <w:t xml:space="preserve">Определяет цель занятия в соответствии с ФОП ДО. Обеспечивает приобщение детей к традиционным духовно-нравственным ценностям. Логично и понятно для детей формулирует инструкции и выводы. Оказывает </w:t>
            </w:r>
            <w:proofErr w:type="spellStart"/>
            <w:r w:rsidRPr="004B0272">
              <w:t>недирективную</w:t>
            </w:r>
            <w:proofErr w:type="spellEnd"/>
            <w:r w:rsidRPr="004B0272">
              <w:t xml:space="preserve"> помощь в достижении результата деятельности и общения. Поддерживает положительную самооценку детей на основе обратной связи</w:t>
            </w:r>
          </w:p>
        </w:tc>
        <w:tc>
          <w:tcPr>
            <w:tcW w:w="681" w:type="dxa"/>
          </w:tcPr>
          <w:p w14:paraId="49F7E77B" w14:textId="77777777" w:rsidR="00C61E78" w:rsidRDefault="00C61E78" w:rsidP="00B20A20">
            <w:pPr>
              <w:pStyle w:val="a3"/>
              <w:jc w:val="both"/>
            </w:pPr>
            <w:r>
              <w:t>8-10</w:t>
            </w:r>
          </w:p>
        </w:tc>
      </w:tr>
      <w:tr w:rsidR="00C61E78" w14:paraId="19097EE9" w14:textId="77777777" w:rsidTr="00C61E78">
        <w:tc>
          <w:tcPr>
            <w:tcW w:w="553" w:type="dxa"/>
            <w:vMerge w:val="restart"/>
          </w:tcPr>
          <w:p w14:paraId="33C30775" w14:textId="77777777" w:rsidR="00C61E78" w:rsidRDefault="00C61E78" w:rsidP="00B20A20">
            <w:pPr>
              <w:pStyle w:val="a3"/>
              <w:jc w:val="both"/>
            </w:pPr>
            <w:r>
              <w:t>5</w:t>
            </w:r>
          </w:p>
        </w:tc>
        <w:tc>
          <w:tcPr>
            <w:tcW w:w="2182" w:type="dxa"/>
            <w:vMerge w:val="restart"/>
          </w:tcPr>
          <w:p w14:paraId="5C01D42A" w14:textId="32C2B773" w:rsidR="00C61E78" w:rsidRPr="00C61E78" w:rsidRDefault="00AD66E7" w:rsidP="00B20A20">
            <w:pPr>
              <w:pStyle w:val="a3"/>
              <w:jc w:val="both"/>
            </w:pPr>
            <w:r>
              <w:t>Р</w:t>
            </w:r>
            <w:r w:rsidR="00580F8B">
              <w:t>ефлексивная культура</w:t>
            </w:r>
          </w:p>
        </w:tc>
        <w:tc>
          <w:tcPr>
            <w:tcW w:w="6250" w:type="dxa"/>
          </w:tcPr>
          <w:p w14:paraId="4D354618" w14:textId="1631F202" w:rsidR="00C61E78" w:rsidRPr="004B0272" w:rsidRDefault="00393E56" w:rsidP="00B20A20">
            <w:pPr>
              <w:pStyle w:val="a3"/>
              <w:jc w:val="both"/>
            </w:pPr>
            <w:r w:rsidRPr="004B0272">
              <w:t xml:space="preserve">Грамотно строит оценочные суждения с небольшим количеством речевых ошибок, формулирует выводы. Применяет стандартные педагогические приемы. В течение занятия периодически замечает существенные внешние признаки поведения детей и на этой основе </w:t>
            </w:r>
            <w:r w:rsidRPr="004B0272">
              <w:lastRenderedPageBreak/>
              <w:t>стремится интерпретировать их деятельность и поступки.</w:t>
            </w:r>
          </w:p>
        </w:tc>
        <w:tc>
          <w:tcPr>
            <w:tcW w:w="681" w:type="dxa"/>
          </w:tcPr>
          <w:p w14:paraId="0FCEE3B5" w14:textId="77777777" w:rsidR="00C61E78" w:rsidRDefault="00C61E78" w:rsidP="00B20A20">
            <w:pPr>
              <w:pStyle w:val="a3"/>
              <w:jc w:val="both"/>
            </w:pPr>
            <w:r>
              <w:lastRenderedPageBreak/>
              <w:t>1-4</w:t>
            </w:r>
          </w:p>
          <w:p w14:paraId="0F025A31" w14:textId="77777777" w:rsidR="00C61E78" w:rsidRDefault="00C61E78" w:rsidP="00B20A20">
            <w:pPr>
              <w:pStyle w:val="a3"/>
              <w:jc w:val="both"/>
            </w:pPr>
          </w:p>
        </w:tc>
      </w:tr>
      <w:tr w:rsidR="00C61E78" w14:paraId="33FC9C9E" w14:textId="77777777" w:rsidTr="00C61E78">
        <w:tc>
          <w:tcPr>
            <w:tcW w:w="553" w:type="dxa"/>
            <w:vMerge/>
          </w:tcPr>
          <w:p w14:paraId="1C5681F2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2182" w:type="dxa"/>
            <w:vMerge/>
          </w:tcPr>
          <w:p w14:paraId="3DC3D776" w14:textId="77777777" w:rsidR="00C61E78" w:rsidRPr="00C61E78" w:rsidRDefault="00C61E78" w:rsidP="00B20A20">
            <w:pPr>
              <w:pStyle w:val="a3"/>
              <w:jc w:val="both"/>
            </w:pPr>
          </w:p>
        </w:tc>
        <w:tc>
          <w:tcPr>
            <w:tcW w:w="6250" w:type="dxa"/>
          </w:tcPr>
          <w:p w14:paraId="1D2DACB3" w14:textId="07F7E829" w:rsidR="00C61E78" w:rsidRPr="004B0272" w:rsidRDefault="00B20A20" w:rsidP="00B20A20">
            <w:pPr>
              <w:pStyle w:val="a3"/>
              <w:jc w:val="both"/>
            </w:pPr>
            <w:r w:rsidRPr="004B0272">
              <w:t xml:space="preserve">Анализирует сильные и слабые стороны занятия, выполняет самооценку деятельности и оценку деятельности детей в соответствии с планируемыми результатами занятия. </w:t>
            </w:r>
            <w:r w:rsidR="00393E56" w:rsidRPr="004B0272">
              <w:t>В течение всего занятия своевременно вносит изменения в ход занятия. Организует подведение итогов занятия с участием некоторых детей, предоставляет детям обратную связь поддерживающего и корректирующего типа.</w:t>
            </w:r>
          </w:p>
        </w:tc>
        <w:tc>
          <w:tcPr>
            <w:tcW w:w="681" w:type="dxa"/>
          </w:tcPr>
          <w:p w14:paraId="7C4718E7" w14:textId="77777777" w:rsidR="00C61E78" w:rsidRDefault="00C61E78" w:rsidP="00B20A20">
            <w:pPr>
              <w:pStyle w:val="a3"/>
              <w:jc w:val="both"/>
            </w:pPr>
            <w:r>
              <w:t>5-7</w:t>
            </w:r>
          </w:p>
          <w:p w14:paraId="4E9359DE" w14:textId="77777777" w:rsidR="00C61E78" w:rsidRDefault="00C61E78" w:rsidP="00B20A20">
            <w:pPr>
              <w:pStyle w:val="a3"/>
              <w:jc w:val="both"/>
            </w:pPr>
          </w:p>
        </w:tc>
      </w:tr>
      <w:tr w:rsidR="00C61E78" w14:paraId="6EF24523" w14:textId="77777777" w:rsidTr="00C61E78">
        <w:tc>
          <w:tcPr>
            <w:tcW w:w="553" w:type="dxa"/>
            <w:vMerge/>
          </w:tcPr>
          <w:p w14:paraId="7D11363B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2182" w:type="dxa"/>
            <w:vMerge/>
          </w:tcPr>
          <w:p w14:paraId="185A77A9" w14:textId="77777777" w:rsidR="00C61E78" w:rsidRPr="00C61E78" w:rsidRDefault="00C61E78" w:rsidP="00B20A20">
            <w:pPr>
              <w:pStyle w:val="a3"/>
              <w:jc w:val="both"/>
            </w:pPr>
          </w:p>
        </w:tc>
        <w:tc>
          <w:tcPr>
            <w:tcW w:w="6250" w:type="dxa"/>
          </w:tcPr>
          <w:p w14:paraId="61AD5C8B" w14:textId="31B8C371" w:rsidR="00C61E78" w:rsidRPr="004B0272" w:rsidRDefault="00580F8B" w:rsidP="00B20A20">
            <w:pPr>
              <w:pStyle w:val="a3"/>
              <w:jc w:val="both"/>
            </w:pPr>
            <w:r w:rsidRPr="004B0272">
              <w:t>Корректирует собственные действия на основе обратной связи, полученной во время занятия. Применяет приемы, обеспечивающие детям уверенность в собственных возможностях и способностях. Анализирует место и значение применения на занятии нестандартных педагогических приемов и самостоятельно созданных средств обучения. Оценивает результативность занятия. Демонстрирует системность самоанализа занятия</w:t>
            </w:r>
          </w:p>
        </w:tc>
        <w:tc>
          <w:tcPr>
            <w:tcW w:w="681" w:type="dxa"/>
          </w:tcPr>
          <w:p w14:paraId="52C42BA5" w14:textId="77777777" w:rsidR="00C61E78" w:rsidRDefault="00C61E78" w:rsidP="00B20A20">
            <w:pPr>
              <w:pStyle w:val="a3"/>
              <w:jc w:val="both"/>
            </w:pPr>
            <w:r>
              <w:t>8-10</w:t>
            </w:r>
          </w:p>
        </w:tc>
      </w:tr>
      <w:tr w:rsidR="00C61E78" w14:paraId="33700565" w14:textId="77777777" w:rsidTr="00C61E78">
        <w:tc>
          <w:tcPr>
            <w:tcW w:w="553" w:type="dxa"/>
            <w:vMerge w:val="restart"/>
          </w:tcPr>
          <w:p w14:paraId="5F534E1E" w14:textId="77777777" w:rsidR="00C61E78" w:rsidRDefault="00C61E78" w:rsidP="00B20A20">
            <w:pPr>
              <w:pStyle w:val="a3"/>
              <w:jc w:val="both"/>
            </w:pPr>
            <w:r>
              <w:t>6</w:t>
            </w:r>
          </w:p>
        </w:tc>
        <w:tc>
          <w:tcPr>
            <w:tcW w:w="2182" w:type="dxa"/>
            <w:vMerge w:val="restart"/>
          </w:tcPr>
          <w:p w14:paraId="19E8BF39" w14:textId="0B425C12" w:rsidR="00C61E78" w:rsidRPr="00C61E78" w:rsidRDefault="00AD66E7" w:rsidP="00B20A20">
            <w:pPr>
              <w:pStyle w:val="a3"/>
              <w:jc w:val="both"/>
            </w:pPr>
            <w:r>
              <w:t>К</w:t>
            </w:r>
            <w:r w:rsidR="00580F8B">
              <w:t>оммуникативная культура</w:t>
            </w:r>
          </w:p>
        </w:tc>
        <w:tc>
          <w:tcPr>
            <w:tcW w:w="6250" w:type="dxa"/>
          </w:tcPr>
          <w:p w14:paraId="10FCBDE2" w14:textId="685629AE" w:rsidR="00C61E78" w:rsidRPr="004B0272" w:rsidRDefault="00FC0C95" w:rsidP="00B20A20">
            <w:pPr>
              <w:pStyle w:val="a3"/>
              <w:jc w:val="both"/>
            </w:pPr>
            <w:r w:rsidRPr="004B0272">
              <w:t>Речь не окрашена эмоционально, импульсивна, в отдельных ситуациях тревожна. Применяет невербальные средства, но не учитывает ситуацию общения на занятии. Соблюдает языковые нормы, в речи встречаются речевые ошибки.</w:t>
            </w:r>
          </w:p>
        </w:tc>
        <w:tc>
          <w:tcPr>
            <w:tcW w:w="681" w:type="dxa"/>
          </w:tcPr>
          <w:p w14:paraId="4B0D4837" w14:textId="77777777" w:rsidR="00C61E78" w:rsidRDefault="00C61E78" w:rsidP="00B20A20">
            <w:pPr>
              <w:pStyle w:val="a3"/>
              <w:jc w:val="both"/>
            </w:pPr>
            <w:r>
              <w:t>1-4</w:t>
            </w:r>
          </w:p>
          <w:p w14:paraId="579839E6" w14:textId="77777777" w:rsidR="00C61E78" w:rsidRDefault="00C61E78" w:rsidP="00B20A20">
            <w:pPr>
              <w:pStyle w:val="a3"/>
              <w:jc w:val="both"/>
            </w:pPr>
          </w:p>
        </w:tc>
      </w:tr>
      <w:tr w:rsidR="00C61E78" w14:paraId="295E249A" w14:textId="77777777" w:rsidTr="00C61E78">
        <w:tc>
          <w:tcPr>
            <w:tcW w:w="553" w:type="dxa"/>
            <w:vMerge/>
          </w:tcPr>
          <w:p w14:paraId="6B8BCAAE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2182" w:type="dxa"/>
            <w:vMerge/>
          </w:tcPr>
          <w:p w14:paraId="6CEB70FD" w14:textId="77777777" w:rsidR="00C61E78" w:rsidRPr="00035A3E" w:rsidRDefault="00C61E78" w:rsidP="00B20A20">
            <w:pPr>
              <w:pStyle w:val="a3"/>
              <w:jc w:val="both"/>
            </w:pPr>
          </w:p>
        </w:tc>
        <w:tc>
          <w:tcPr>
            <w:tcW w:w="6250" w:type="dxa"/>
          </w:tcPr>
          <w:p w14:paraId="1F5A9CD0" w14:textId="65508447" w:rsidR="00C61E78" w:rsidRPr="004B0272" w:rsidRDefault="008555D7" w:rsidP="00B20A20">
            <w:pPr>
              <w:pStyle w:val="a3"/>
              <w:jc w:val="both"/>
            </w:pPr>
            <w:r w:rsidRPr="004B0272">
              <w:t>Ф</w:t>
            </w:r>
            <w:r w:rsidR="00FC0C95" w:rsidRPr="004B0272">
              <w:t>ормирует оптимальные воспитательные отношения вне зависимости от коммуникативной ситуации (в том числе и конфликтных), поддерживает достоинство каждого ребенка</w:t>
            </w:r>
            <w:r w:rsidRPr="004B0272">
              <w:t xml:space="preserve">. </w:t>
            </w:r>
            <w:r w:rsidR="00FC0C95" w:rsidRPr="004B0272">
              <w:t>В речи встречаются речевые недочеты.</w:t>
            </w:r>
          </w:p>
        </w:tc>
        <w:tc>
          <w:tcPr>
            <w:tcW w:w="681" w:type="dxa"/>
          </w:tcPr>
          <w:p w14:paraId="723E97A0" w14:textId="77777777" w:rsidR="00C61E78" w:rsidRDefault="00C61E78" w:rsidP="00B20A20">
            <w:pPr>
              <w:pStyle w:val="a3"/>
              <w:jc w:val="both"/>
            </w:pPr>
            <w:r>
              <w:t>5-7</w:t>
            </w:r>
          </w:p>
          <w:p w14:paraId="664BBA93" w14:textId="77777777" w:rsidR="00C61E78" w:rsidRDefault="00C61E78" w:rsidP="00B20A20">
            <w:pPr>
              <w:pStyle w:val="a3"/>
              <w:jc w:val="both"/>
            </w:pPr>
          </w:p>
        </w:tc>
      </w:tr>
      <w:tr w:rsidR="00C61E78" w14:paraId="2563F88F" w14:textId="77777777" w:rsidTr="00C61E78">
        <w:tc>
          <w:tcPr>
            <w:tcW w:w="553" w:type="dxa"/>
            <w:vMerge/>
          </w:tcPr>
          <w:p w14:paraId="1BAF01A4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2182" w:type="dxa"/>
            <w:vMerge/>
          </w:tcPr>
          <w:p w14:paraId="23DEA4F4" w14:textId="77777777" w:rsidR="00C61E78" w:rsidRDefault="00C61E78" w:rsidP="00B20A20">
            <w:pPr>
              <w:pStyle w:val="a3"/>
              <w:jc w:val="both"/>
            </w:pPr>
          </w:p>
        </w:tc>
        <w:tc>
          <w:tcPr>
            <w:tcW w:w="6250" w:type="dxa"/>
          </w:tcPr>
          <w:p w14:paraId="2F6AFD35" w14:textId="3631DDD9" w:rsidR="00C61E78" w:rsidRPr="004B0272" w:rsidRDefault="00580F8B" w:rsidP="00B20A20">
            <w:pPr>
              <w:pStyle w:val="a3"/>
              <w:jc w:val="both"/>
            </w:pPr>
            <w:r w:rsidRPr="004B0272">
              <w:t>Придерживается делового стиля общения. Демонстрирует педагогический такт, включенность в совместную творческую деятельность с детьми. Поддерживает положительный эмоциональный контакт. Применяет вербальные и невербальные средства коммуникации. Демонстрирует коммуникативные качества речи</w:t>
            </w:r>
          </w:p>
        </w:tc>
        <w:tc>
          <w:tcPr>
            <w:tcW w:w="681" w:type="dxa"/>
          </w:tcPr>
          <w:p w14:paraId="3680A88E" w14:textId="77777777" w:rsidR="00C61E78" w:rsidRDefault="00C61E78" w:rsidP="00B20A20">
            <w:pPr>
              <w:pStyle w:val="a3"/>
              <w:jc w:val="both"/>
            </w:pPr>
            <w:r>
              <w:t>8-10</w:t>
            </w:r>
          </w:p>
        </w:tc>
      </w:tr>
      <w:tr w:rsidR="00C61E78" w14:paraId="55ED04FB" w14:textId="77777777" w:rsidTr="00C61E78">
        <w:tc>
          <w:tcPr>
            <w:tcW w:w="8985" w:type="dxa"/>
            <w:gridSpan w:val="3"/>
          </w:tcPr>
          <w:p w14:paraId="074340D9" w14:textId="3D0E57A1" w:rsidR="00C61E78" w:rsidRPr="004A0996" w:rsidRDefault="00C61E78" w:rsidP="00B20A20">
            <w:pPr>
              <w:pStyle w:val="a3"/>
              <w:jc w:val="right"/>
            </w:pPr>
            <w:r w:rsidRPr="004A0996">
              <w:rPr>
                <w:b/>
                <w:spacing w:val="-10"/>
              </w:rPr>
              <w:t>Максимальное количество баллов</w:t>
            </w:r>
          </w:p>
        </w:tc>
        <w:tc>
          <w:tcPr>
            <w:tcW w:w="681" w:type="dxa"/>
          </w:tcPr>
          <w:p w14:paraId="3A1B7AF8" w14:textId="77777777" w:rsidR="00C61E78" w:rsidRPr="00C61E78" w:rsidRDefault="00C61E78" w:rsidP="00B20A20">
            <w:pPr>
              <w:pStyle w:val="a3"/>
              <w:jc w:val="center"/>
              <w:rPr>
                <w:b/>
                <w:bCs/>
              </w:rPr>
            </w:pPr>
            <w:r w:rsidRPr="00C61E78">
              <w:rPr>
                <w:b/>
                <w:bCs/>
              </w:rPr>
              <w:t>60</w:t>
            </w:r>
          </w:p>
        </w:tc>
      </w:tr>
    </w:tbl>
    <w:p w14:paraId="00E4FC69" w14:textId="3D78659C" w:rsidR="004A0996" w:rsidRDefault="004A0996" w:rsidP="00C61E78">
      <w:pPr>
        <w:pStyle w:val="a3"/>
        <w:spacing w:before="1"/>
        <w:jc w:val="both"/>
      </w:pPr>
    </w:p>
    <w:p w14:paraId="4EDEF507" w14:textId="77777777" w:rsidR="004A0996" w:rsidRDefault="004A0996">
      <w:pPr>
        <w:spacing w:after="160" w:line="259" w:lineRule="auto"/>
        <w:rPr>
          <w:lang w:eastAsia="en-US"/>
        </w:rPr>
      </w:pPr>
      <w:r>
        <w:br w:type="page"/>
      </w:r>
    </w:p>
    <w:p w14:paraId="5A6AE1D6" w14:textId="7E24044F" w:rsidR="004A0996" w:rsidRPr="006F2C7C" w:rsidRDefault="004A0996" w:rsidP="004A0996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lastRenderedPageBreak/>
        <w:t>КРИТЕРИИ ОЧНОГО ЭТАПА «</w:t>
      </w:r>
      <w:r w:rsidR="00AA7379">
        <w:rPr>
          <w:sz w:val="26"/>
          <w:szCs w:val="26"/>
        </w:rPr>
        <w:t xml:space="preserve">ВОСПИТАТЕЛЬ </w:t>
      </w:r>
      <w:r>
        <w:rPr>
          <w:sz w:val="26"/>
          <w:szCs w:val="26"/>
        </w:rPr>
        <w:t>ГОДА</w:t>
      </w:r>
      <w:r w:rsidRPr="006F2C7C">
        <w:rPr>
          <w:sz w:val="26"/>
          <w:szCs w:val="26"/>
        </w:rPr>
        <w:t>»</w:t>
      </w:r>
    </w:p>
    <w:p w14:paraId="119CBEEA" w14:textId="77777777" w:rsidR="00F214E0" w:rsidRDefault="004A0996" w:rsidP="004A0996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 w:rsidR="008555D7">
        <w:rPr>
          <w:sz w:val="26"/>
          <w:szCs w:val="26"/>
        </w:rPr>
        <w:t xml:space="preserve">ПРОСВЕТИТЕЛЬСКОЕ МЕРОПРИЯТИЕ </w:t>
      </w:r>
    </w:p>
    <w:p w14:paraId="5166B5D8" w14:textId="4554C6D0" w:rsidR="004A0996" w:rsidRPr="006F2C7C" w:rsidRDefault="008555D7" w:rsidP="004A0996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С РОДИТЕЛЯМИ</w:t>
      </w:r>
      <w:r w:rsidR="004A0996" w:rsidRPr="006F2C7C">
        <w:rPr>
          <w:b/>
          <w:sz w:val="26"/>
          <w:szCs w:val="26"/>
        </w:rPr>
        <w:t>»</w:t>
      </w:r>
    </w:p>
    <w:p w14:paraId="6A64F0D7" w14:textId="344CAAAF" w:rsidR="00353AA1" w:rsidRDefault="00353AA1" w:rsidP="00C61E78">
      <w:pPr>
        <w:pStyle w:val="a3"/>
        <w:spacing w:before="1"/>
        <w:jc w:val="both"/>
      </w:pPr>
    </w:p>
    <w:p w14:paraId="4D276099" w14:textId="77777777" w:rsidR="008555D7" w:rsidRPr="00773351" w:rsidRDefault="008555D7" w:rsidP="008555D7">
      <w:pPr>
        <w:ind w:firstLine="709"/>
        <w:jc w:val="both"/>
        <w:rPr>
          <w:sz w:val="26"/>
          <w:szCs w:val="26"/>
        </w:rPr>
      </w:pPr>
      <w:r w:rsidRPr="00773351">
        <w:rPr>
          <w:sz w:val="26"/>
          <w:szCs w:val="26"/>
        </w:rPr>
        <w:t xml:space="preserve">Цель конкурсного испытания: демонстрация конкурсантом владения компетенциями в сфере работы с семьёй. </w:t>
      </w:r>
    </w:p>
    <w:p w14:paraId="465C543F" w14:textId="77777777" w:rsidR="008555D7" w:rsidRDefault="008555D7" w:rsidP="008555D7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AB1B115" w14:textId="4546C0B9" w:rsidR="008555D7" w:rsidRPr="00773351" w:rsidRDefault="008555D7" w:rsidP="008555D7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Формат конкурсного задания: организованное обсуждение конкурсантом с представителями родительской общественности темы, связанной с актуальными вопросами развития ребёнка дошкольного возраста. </w:t>
      </w:r>
    </w:p>
    <w:p w14:paraId="43D7B4FA" w14:textId="77777777" w:rsidR="008555D7" w:rsidRDefault="008555D7" w:rsidP="008555D7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AFB18A4" w14:textId="55738685" w:rsidR="008555D7" w:rsidRPr="00773351" w:rsidRDefault="008555D7" w:rsidP="008555D7">
      <w:pPr>
        <w:pStyle w:val="a6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3351">
        <w:rPr>
          <w:rFonts w:ascii="Times New Roman" w:hAnsi="Times New Roman"/>
          <w:sz w:val="26"/>
          <w:szCs w:val="26"/>
        </w:rPr>
        <w:t>Регламент конкурсного испытания: беседа конкурсанта с представителями родительской общественности – до 20 минут, ответы на вопросы членов жюри – до 10 минут.</w:t>
      </w:r>
      <w:r w:rsidRPr="0077335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3A8B2B76" w14:textId="77777777" w:rsidR="004A0996" w:rsidRPr="00773351" w:rsidRDefault="004A0996" w:rsidP="004A0996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F12FB98" w14:textId="77777777" w:rsidR="004A0996" w:rsidRDefault="004A0996" w:rsidP="004A0996">
      <w:pPr>
        <w:ind w:firstLine="708"/>
        <w:jc w:val="both"/>
        <w:rPr>
          <w:iCs/>
          <w:sz w:val="26"/>
          <w:szCs w:val="26"/>
          <w:lang w:bidi="ru-RU"/>
        </w:rPr>
      </w:pPr>
      <w:r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464AF2AD" w14:textId="77777777" w:rsidR="004A0996" w:rsidRDefault="004A0996" w:rsidP="004A0996">
      <w:pPr>
        <w:ind w:firstLine="708"/>
        <w:jc w:val="both"/>
        <w:rPr>
          <w:iCs/>
          <w:sz w:val="26"/>
          <w:szCs w:val="26"/>
          <w:lang w:bidi="ru-RU"/>
        </w:rPr>
      </w:pPr>
    </w:p>
    <w:p w14:paraId="444CA573" w14:textId="74721652" w:rsidR="004A0996" w:rsidRDefault="004A0996" w:rsidP="004A0996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Оценивание производится по критериям, которые раскрываются через основания. </w:t>
      </w:r>
    </w:p>
    <w:p w14:paraId="57CF3FE6" w14:textId="77777777" w:rsidR="0020733E" w:rsidRDefault="0020733E" w:rsidP="004A0996">
      <w:pPr>
        <w:pStyle w:val="Default"/>
        <w:ind w:firstLine="708"/>
        <w:jc w:val="both"/>
        <w:rPr>
          <w:sz w:val="26"/>
          <w:szCs w:val="26"/>
        </w:rPr>
      </w:pPr>
    </w:p>
    <w:tbl>
      <w:tblPr>
        <w:tblStyle w:val="a5"/>
        <w:tblW w:w="9498" w:type="dxa"/>
        <w:tblInd w:w="-147" w:type="dxa"/>
        <w:tblLook w:val="04A0" w:firstRow="1" w:lastRow="0" w:firstColumn="1" w:lastColumn="0" w:noHBand="0" w:noVBand="1"/>
      </w:tblPr>
      <w:tblGrid>
        <w:gridCol w:w="702"/>
        <w:gridCol w:w="2156"/>
        <w:gridCol w:w="5688"/>
        <w:gridCol w:w="952"/>
      </w:tblGrid>
      <w:tr w:rsidR="008555D7" w:rsidRPr="00824939" w14:paraId="69D9047D" w14:textId="77777777" w:rsidTr="008555D7">
        <w:trPr>
          <w:trHeight w:val="324"/>
        </w:trPr>
        <w:tc>
          <w:tcPr>
            <w:tcW w:w="702" w:type="dxa"/>
          </w:tcPr>
          <w:p w14:paraId="3BE390BF" w14:textId="1E28D6A0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A3305E">
              <w:rPr>
                <w:b/>
                <w:bCs/>
              </w:rPr>
              <w:t>№</w:t>
            </w:r>
          </w:p>
        </w:tc>
        <w:tc>
          <w:tcPr>
            <w:tcW w:w="2156" w:type="dxa"/>
          </w:tcPr>
          <w:p w14:paraId="2434B73F" w14:textId="1FBE689B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A3305E">
              <w:rPr>
                <w:b/>
                <w:bCs/>
              </w:rPr>
              <w:t>Критерий</w:t>
            </w:r>
          </w:p>
        </w:tc>
        <w:tc>
          <w:tcPr>
            <w:tcW w:w="5688" w:type="dxa"/>
          </w:tcPr>
          <w:p w14:paraId="1566A6C9" w14:textId="66BFC9CA" w:rsidR="00412AB3" w:rsidRPr="00824939" w:rsidRDefault="00412AB3" w:rsidP="00412AB3">
            <w:pPr>
              <w:pStyle w:val="TableParagraph"/>
              <w:tabs>
                <w:tab w:val="left" w:pos="460"/>
              </w:tabs>
              <w:ind w:left="0" w:right="92"/>
              <w:rPr>
                <w:sz w:val="23"/>
                <w:szCs w:val="23"/>
              </w:rPr>
            </w:pPr>
            <w:r w:rsidRPr="00A3305E">
              <w:rPr>
                <w:b/>
                <w:bCs/>
              </w:rPr>
              <w:t>Основания</w:t>
            </w:r>
          </w:p>
        </w:tc>
        <w:tc>
          <w:tcPr>
            <w:tcW w:w="952" w:type="dxa"/>
          </w:tcPr>
          <w:p w14:paraId="43AD4912" w14:textId="66AD2F29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A3305E">
              <w:rPr>
                <w:b/>
                <w:bCs/>
              </w:rPr>
              <w:t>Баллы</w:t>
            </w:r>
          </w:p>
        </w:tc>
      </w:tr>
      <w:tr w:rsidR="00412AB3" w:rsidRPr="00824939" w14:paraId="5DE928CC" w14:textId="77777777" w:rsidTr="008555D7">
        <w:trPr>
          <w:trHeight w:val="540"/>
        </w:trPr>
        <w:tc>
          <w:tcPr>
            <w:tcW w:w="702" w:type="dxa"/>
            <w:vMerge w:val="restart"/>
          </w:tcPr>
          <w:p w14:paraId="075EAFB6" w14:textId="31996033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1</w:t>
            </w:r>
          </w:p>
        </w:tc>
        <w:tc>
          <w:tcPr>
            <w:tcW w:w="2156" w:type="dxa"/>
            <w:vMerge w:val="restart"/>
          </w:tcPr>
          <w:p w14:paraId="56879DAD" w14:textId="25711554" w:rsidR="00412AB3" w:rsidRPr="00824939" w:rsidRDefault="008555D7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>
              <w:t>сформированность педагогического мышления</w:t>
            </w:r>
          </w:p>
        </w:tc>
        <w:tc>
          <w:tcPr>
            <w:tcW w:w="5688" w:type="dxa"/>
          </w:tcPr>
          <w:p w14:paraId="2BB8D768" w14:textId="6597FC3D" w:rsidR="00412AB3" w:rsidRPr="004B0272" w:rsidRDefault="007F63B3" w:rsidP="00412AB3">
            <w:pPr>
              <w:pStyle w:val="TableParagraph"/>
              <w:tabs>
                <w:tab w:val="left" w:pos="460"/>
              </w:tabs>
              <w:ind w:left="0" w:right="92"/>
              <w:rPr>
                <w:sz w:val="24"/>
                <w:szCs w:val="24"/>
              </w:rPr>
            </w:pPr>
            <w:r w:rsidRPr="004B0272">
              <w:rPr>
                <w:sz w:val="24"/>
                <w:szCs w:val="24"/>
              </w:rPr>
              <w:t>Применяет профессиональную терминологию в соответствии с темой мероприяти</w:t>
            </w:r>
            <w:r w:rsidR="004B0272">
              <w:rPr>
                <w:sz w:val="24"/>
                <w:szCs w:val="24"/>
              </w:rPr>
              <w:t>я, но с отдельными неточностями,</w:t>
            </w:r>
            <w:r w:rsidRPr="004B0272">
              <w:rPr>
                <w:sz w:val="24"/>
                <w:szCs w:val="24"/>
              </w:rPr>
              <w:t xml:space="preserve"> решает педагогическую задачу типовым путем с применением стандартных подходов и технологий.</w:t>
            </w:r>
          </w:p>
        </w:tc>
        <w:tc>
          <w:tcPr>
            <w:tcW w:w="952" w:type="dxa"/>
          </w:tcPr>
          <w:p w14:paraId="5E6CA18B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1-4</w:t>
            </w:r>
          </w:p>
          <w:p w14:paraId="6D2C7749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</w:tr>
      <w:tr w:rsidR="008555D7" w:rsidRPr="00824939" w14:paraId="01987028" w14:textId="77777777" w:rsidTr="008555D7">
        <w:trPr>
          <w:trHeight w:val="540"/>
        </w:trPr>
        <w:tc>
          <w:tcPr>
            <w:tcW w:w="702" w:type="dxa"/>
            <w:vMerge/>
          </w:tcPr>
          <w:p w14:paraId="458E1E27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2156" w:type="dxa"/>
            <w:vMerge/>
          </w:tcPr>
          <w:p w14:paraId="7827A9D6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5688" w:type="dxa"/>
          </w:tcPr>
          <w:p w14:paraId="24AB779F" w14:textId="0100115A" w:rsidR="00412AB3" w:rsidRPr="004B0272" w:rsidRDefault="007F63B3" w:rsidP="00412AB3">
            <w:pPr>
              <w:pStyle w:val="a3"/>
              <w:spacing w:before="1"/>
              <w:jc w:val="both"/>
              <w:rPr>
                <w:b/>
              </w:rPr>
            </w:pPr>
            <w:r w:rsidRPr="004B0272">
              <w:t>Приводит обоснование собственной позиции по обсуждаемой проблеме на основе педагогических теорий и концепций, для аргументации собственного мнения обращается к современным психолого-педагогическим исследованиям, идеям</w:t>
            </w:r>
          </w:p>
        </w:tc>
        <w:tc>
          <w:tcPr>
            <w:tcW w:w="952" w:type="dxa"/>
          </w:tcPr>
          <w:p w14:paraId="6118D26C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5-7</w:t>
            </w:r>
          </w:p>
          <w:p w14:paraId="104D53E7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</w:tr>
      <w:tr w:rsidR="008555D7" w:rsidRPr="00824939" w14:paraId="15B82013" w14:textId="77777777" w:rsidTr="008555D7">
        <w:trPr>
          <w:trHeight w:val="1202"/>
        </w:trPr>
        <w:tc>
          <w:tcPr>
            <w:tcW w:w="702" w:type="dxa"/>
            <w:vMerge/>
          </w:tcPr>
          <w:p w14:paraId="50135A97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2156" w:type="dxa"/>
            <w:vMerge/>
          </w:tcPr>
          <w:p w14:paraId="11872535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5688" w:type="dxa"/>
          </w:tcPr>
          <w:p w14:paraId="08AB12BC" w14:textId="4104F59B" w:rsidR="00412AB3" w:rsidRPr="004B0272" w:rsidRDefault="008555D7" w:rsidP="00412AB3">
            <w:pPr>
              <w:pStyle w:val="TableParagraph"/>
              <w:tabs>
                <w:tab w:val="left" w:pos="414"/>
              </w:tabs>
              <w:ind w:left="0" w:right="94"/>
              <w:rPr>
                <w:sz w:val="24"/>
                <w:szCs w:val="24"/>
              </w:rPr>
            </w:pPr>
            <w:r w:rsidRPr="004B0272">
              <w:rPr>
                <w:sz w:val="24"/>
                <w:szCs w:val="24"/>
              </w:rPr>
              <w:t>Демонстрирует широкий кругозор и эрудицию. Точно применяет терминологию. Аргументирует собственную позицию на основе педагогических теорий и концепций. Предлагает личную оценку фактов и тенденций по обсуждаемому вопросу на основе государственной политики в сфере образования и воспитания. Формулирует идеи на основе осмысления верифицированных педагогических практик</w:t>
            </w:r>
          </w:p>
        </w:tc>
        <w:tc>
          <w:tcPr>
            <w:tcW w:w="952" w:type="dxa"/>
          </w:tcPr>
          <w:p w14:paraId="25FA7DC8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8-10</w:t>
            </w:r>
          </w:p>
        </w:tc>
      </w:tr>
      <w:tr w:rsidR="008555D7" w:rsidRPr="00824939" w14:paraId="207B2EFD" w14:textId="77777777" w:rsidTr="008555D7">
        <w:trPr>
          <w:trHeight w:val="360"/>
        </w:trPr>
        <w:tc>
          <w:tcPr>
            <w:tcW w:w="702" w:type="dxa"/>
            <w:vMerge w:val="restart"/>
          </w:tcPr>
          <w:p w14:paraId="53B33824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2</w:t>
            </w:r>
          </w:p>
        </w:tc>
        <w:tc>
          <w:tcPr>
            <w:tcW w:w="2156" w:type="dxa"/>
            <w:vMerge w:val="restart"/>
          </w:tcPr>
          <w:p w14:paraId="1D7DA29C" w14:textId="1EE8EC05" w:rsidR="00412AB3" w:rsidRPr="00824939" w:rsidRDefault="00AC3917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>
              <w:t>В</w:t>
            </w:r>
            <w:r w:rsidR="008555D7">
              <w:t xml:space="preserve">ладение навыками эффективной коммуникации и выстраивания взаимодействия на основе </w:t>
            </w:r>
            <w:r w:rsidR="008555D7">
              <w:lastRenderedPageBreak/>
              <w:t>сотрудничества</w:t>
            </w:r>
          </w:p>
        </w:tc>
        <w:tc>
          <w:tcPr>
            <w:tcW w:w="5688" w:type="dxa"/>
          </w:tcPr>
          <w:p w14:paraId="77D3F2DD" w14:textId="1935240D" w:rsidR="00412AB3" w:rsidRPr="004B0272" w:rsidRDefault="00AC3917" w:rsidP="00412AB3">
            <w:pPr>
              <w:pStyle w:val="a3"/>
              <w:spacing w:before="1"/>
              <w:jc w:val="both"/>
            </w:pPr>
            <w:r w:rsidRPr="004B0272">
              <w:lastRenderedPageBreak/>
              <w:t>В</w:t>
            </w:r>
            <w:r w:rsidR="007D626B" w:rsidRPr="004B0272">
              <w:t>едет мероприятие в соответствии с планом на основе монолога, создает ситуации, в которых родители сосредоточены на теме разговора, отвечают на вопросы. Правила ведения диалога не предоставлены, цель четко не сформулирована. В диалоге систематически принимают участие менее половины участников.</w:t>
            </w:r>
          </w:p>
        </w:tc>
        <w:tc>
          <w:tcPr>
            <w:tcW w:w="952" w:type="dxa"/>
          </w:tcPr>
          <w:p w14:paraId="19191155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1-4</w:t>
            </w:r>
          </w:p>
          <w:p w14:paraId="71BAA5E5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</w:tr>
      <w:tr w:rsidR="008555D7" w:rsidRPr="00824939" w14:paraId="72492C2D" w14:textId="77777777" w:rsidTr="008555D7">
        <w:trPr>
          <w:trHeight w:val="330"/>
        </w:trPr>
        <w:tc>
          <w:tcPr>
            <w:tcW w:w="702" w:type="dxa"/>
            <w:vMerge/>
          </w:tcPr>
          <w:p w14:paraId="30C66FDC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2156" w:type="dxa"/>
            <w:vMerge/>
          </w:tcPr>
          <w:p w14:paraId="47BE1D7E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5688" w:type="dxa"/>
          </w:tcPr>
          <w:p w14:paraId="637E4B0E" w14:textId="76E50918" w:rsidR="00412AB3" w:rsidRPr="004B0272" w:rsidRDefault="00AC3917" w:rsidP="00412AB3">
            <w:pPr>
              <w:pStyle w:val="a3"/>
              <w:spacing w:before="1"/>
              <w:jc w:val="both"/>
            </w:pPr>
            <w:r w:rsidRPr="004B0272">
              <w:t>Ведет диалог в соответствии с планом мероприятия, организует систему взаимного обмена вопросами и ответами между участниками. Создает ситуации, в которых родители задают друг другу вопросы. Конкурсант способствует обмену мнениями участников. Для активизации внимания использует эмоционально окрашенные примеры, в том числе из произведений литературы.</w:t>
            </w:r>
          </w:p>
        </w:tc>
        <w:tc>
          <w:tcPr>
            <w:tcW w:w="952" w:type="dxa"/>
          </w:tcPr>
          <w:p w14:paraId="7F124195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5-7</w:t>
            </w:r>
          </w:p>
          <w:p w14:paraId="7A6AE7BD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</w:tr>
      <w:tr w:rsidR="008555D7" w:rsidRPr="00824939" w14:paraId="57BF4A04" w14:textId="77777777" w:rsidTr="008555D7">
        <w:trPr>
          <w:trHeight w:val="392"/>
        </w:trPr>
        <w:tc>
          <w:tcPr>
            <w:tcW w:w="702" w:type="dxa"/>
            <w:vMerge/>
          </w:tcPr>
          <w:p w14:paraId="7C30B78D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2156" w:type="dxa"/>
            <w:vMerge/>
          </w:tcPr>
          <w:p w14:paraId="73FE8A24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5688" w:type="dxa"/>
          </w:tcPr>
          <w:p w14:paraId="070672E7" w14:textId="22E3A241" w:rsidR="00412AB3" w:rsidRPr="004B0272" w:rsidRDefault="008555D7" w:rsidP="00412AB3">
            <w:pPr>
              <w:pStyle w:val="a3"/>
              <w:spacing w:before="1"/>
              <w:jc w:val="both"/>
            </w:pPr>
            <w:r w:rsidRPr="004B0272">
              <w:t>Организует диалог с учетом текущей коммуникативной ситуации. Убедительно излагает собственную позицию с помощью вербальных и невербальных техник. Демонстрирует уважительное отношение к собеседникам. Применяет интерактивные формы взаимодействия. Демонстрирует коммуникативные качества речи</w:t>
            </w:r>
          </w:p>
        </w:tc>
        <w:tc>
          <w:tcPr>
            <w:tcW w:w="952" w:type="dxa"/>
          </w:tcPr>
          <w:p w14:paraId="1D72CA15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8-10</w:t>
            </w:r>
          </w:p>
        </w:tc>
      </w:tr>
      <w:tr w:rsidR="008555D7" w:rsidRPr="00824939" w14:paraId="03B3DC5D" w14:textId="77777777" w:rsidTr="008555D7">
        <w:tc>
          <w:tcPr>
            <w:tcW w:w="702" w:type="dxa"/>
            <w:vMerge w:val="restart"/>
          </w:tcPr>
          <w:p w14:paraId="608752BE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3</w:t>
            </w:r>
          </w:p>
        </w:tc>
        <w:tc>
          <w:tcPr>
            <w:tcW w:w="2156" w:type="dxa"/>
            <w:vMerge w:val="restart"/>
          </w:tcPr>
          <w:p w14:paraId="427E3451" w14:textId="39BEEFE3" w:rsidR="00412AB3" w:rsidRPr="00824939" w:rsidRDefault="00AC3917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>
              <w:t>В</w:t>
            </w:r>
            <w:r w:rsidR="008555D7">
              <w:t>ладение приёмами формирования педагогической культуры родителей</w:t>
            </w:r>
          </w:p>
        </w:tc>
        <w:tc>
          <w:tcPr>
            <w:tcW w:w="5688" w:type="dxa"/>
          </w:tcPr>
          <w:p w14:paraId="7EA9D379" w14:textId="0D3C3CD9" w:rsidR="00412AB3" w:rsidRPr="004B0272" w:rsidRDefault="00AC3917" w:rsidP="00412AB3">
            <w:pPr>
              <w:pStyle w:val="a3"/>
              <w:spacing w:before="1"/>
              <w:jc w:val="both"/>
            </w:pPr>
            <w:r w:rsidRPr="004B0272">
              <w:t>Диалог носит формальный характер. В содержании диалога отражаются отдельные традиционные российские духовно-нравственные ценности.</w:t>
            </w:r>
          </w:p>
        </w:tc>
        <w:tc>
          <w:tcPr>
            <w:tcW w:w="952" w:type="dxa"/>
          </w:tcPr>
          <w:p w14:paraId="5422D72C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1-4</w:t>
            </w:r>
          </w:p>
          <w:p w14:paraId="57A58388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</w:tr>
      <w:tr w:rsidR="008555D7" w:rsidRPr="00824939" w14:paraId="79E2153F" w14:textId="77777777" w:rsidTr="008555D7">
        <w:tc>
          <w:tcPr>
            <w:tcW w:w="702" w:type="dxa"/>
            <w:vMerge/>
          </w:tcPr>
          <w:p w14:paraId="26199B1A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2156" w:type="dxa"/>
            <w:vMerge/>
          </w:tcPr>
          <w:p w14:paraId="3F5FFA94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5688" w:type="dxa"/>
          </w:tcPr>
          <w:p w14:paraId="601CDA34" w14:textId="38115E0F" w:rsidR="00412AB3" w:rsidRPr="004B0272" w:rsidRDefault="00DD26B0" w:rsidP="00412AB3">
            <w:pPr>
              <w:pStyle w:val="a3"/>
              <w:spacing w:before="1"/>
              <w:jc w:val="both"/>
            </w:pPr>
            <w:r w:rsidRPr="004B0272">
              <w:t>Д</w:t>
            </w:r>
            <w:r w:rsidR="00AC3917" w:rsidRPr="004B0272">
              <w:t xml:space="preserve">иалог имеет познавательный характер. В содержании диалога отражаются отдельные традиционные российский духовно-нравственные ценности. </w:t>
            </w:r>
            <w:r w:rsidRPr="004B0272">
              <w:t>И</w:t>
            </w:r>
            <w:r w:rsidR="00AC3917" w:rsidRPr="004B0272">
              <w:t>спользует материал, вызывающий эмоционально-ценностное отношение родителей к окружающему миру, другим людям.</w:t>
            </w:r>
          </w:p>
        </w:tc>
        <w:tc>
          <w:tcPr>
            <w:tcW w:w="952" w:type="dxa"/>
          </w:tcPr>
          <w:p w14:paraId="4DEBDFF2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5-7</w:t>
            </w:r>
          </w:p>
          <w:p w14:paraId="6CFB25B2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</w:tr>
      <w:tr w:rsidR="008555D7" w:rsidRPr="00824939" w14:paraId="58274F61" w14:textId="77777777" w:rsidTr="008555D7">
        <w:tc>
          <w:tcPr>
            <w:tcW w:w="702" w:type="dxa"/>
            <w:vMerge/>
          </w:tcPr>
          <w:p w14:paraId="71560E31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2156" w:type="dxa"/>
            <w:vMerge/>
          </w:tcPr>
          <w:p w14:paraId="0D6B54D5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5688" w:type="dxa"/>
          </w:tcPr>
          <w:p w14:paraId="69A21990" w14:textId="0C3641B0" w:rsidR="00412AB3" w:rsidRPr="004B0272" w:rsidRDefault="008555D7" w:rsidP="00412AB3">
            <w:pPr>
              <w:pStyle w:val="a3"/>
              <w:spacing w:before="1"/>
              <w:jc w:val="both"/>
            </w:pPr>
            <w:r w:rsidRPr="004B0272">
              <w:t>Создает воспитывающую среду. Обращается к жизненному опыту. Обеспечивает практическую направленность беседы. Формулирует открытые вопросы и применяет техники активного слушания. Применяет техники активного обучения на научной основе</w:t>
            </w:r>
          </w:p>
        </w:tc>
        <w:tc>
          <w:tcPr>
            <w:tcW w:w="952" w:type="dxa"/>
          </w:tcPr>
          <w:p w14:paraId="0ABB8D45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8-10</w:t>
            </w:r>
          </w:p>
        </w:tc>
      </w:tr>
      <w:tr w:rsidR="008555D7" w:rsidRPr="00824939" w14:paraId="03E1392C" w14:textId="77777777" w:rsidTr="008555D7">
        <w:tc>
          <w:tcPr>
            <w:tcW w:w="702" w:type="dxa"/>
            <w:vMerge w:val="restart"/>
          </w:tcPr>
          <w:p w14:paraId="771D28BB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4</w:t>
            </w:r>
          </w:p>
        </w:tc>
        <w:tc>
          <w:tcPr>
            <w:tcW w:w="2156" w:type="dxa"/>
            <w:vMerge w:val="restart"/>
          </w:tcPr>
          <w:p w14:paraId="34B08EBD" w14:textId="6D891A2D" w:rsidR="00412AB3" w:rsidRPr="00824939" w:rsidRDefault="008555D7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>
              <w:t>социальная ответственность и гражданская позиция</w:t>
            </w:r>
          </w:p>
        </w:tc>
        <w:tc>
          <w:tcPr>
            <w:tcW w:w="5688" w:type="dxa"/>
          </w:tcPr>
          <w:p w14:paraId="7460A56D" w14:textId="11ED42F5" w:rsidR="00412AB3" w:rsidRPr="004B0272" w:rsidRDefault="00DD26B0" w:rsidP="00412AB3">
            <w:pPr>
              <w:pStyle w:val="a3"/>
              <w:spacing w:before="1"/>
              <w:jc w:val="both"/>
            </w:pPr>
            <w:r w:rsidRPr="004B0272">
              <w:t>Проявляет ответственное отношение к педагогической деятельности, формулирует собственное мнение о вкладе педагогической деятельности в развитие российского общества. Приводит и детализирует примеры успешной практики отдельных педагогов.</w:t>
            </w:r>
          </w:p>
        </w:tc>
        <w:tc>
          <w:tcPr>
            <w:tcW w:w="952" w:type="dxa"/>
          </w:tcPr>
          <w:p w14:paraId="3AB72C5A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1-4</w:t>
            </w:r>
          </w:p>
          <w:p w14:paraId="202D45F3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</w:tr>
      <w:tr w:rsidR="008555D7" w:rsidRPr="00824939" w14:paraId="6D56BE8F" w14:textId="77777777" w:rsidTr="008555D7">
        <w:tc>
          <w:tcPr>
            <w:tcW w:w="702" w:type="dxa"/>
            <w:vMerge/>
          </w:tcPr>
          <w:p w14:paraId="725B01CE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2156" w:type="dxa"/>
            <w:vMerge/>
          </w:tcPr>
          <w:p w14:paraId="28613E37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5688" w:type="dxa"/>
          </w:tcPr>
          <w:p w14:paraId="359C798E" w14:textId="36983A7E" w:rsidR="00412AB3" w:rsidRPr="004B0272" w:rsidRDefault="00DD26B0" w:rsidP="00412AB3">
            <w:pPr>
              <w:pStyle w:val="a3"/>
              <w:spacing w:before="1"/>
              <w:jc w:val="both"/>
            </w:pPr>
            <w:r w:rsidRPr="004B0272">
              <w:t>Проявляет личную профессиональную заинтересованность и ответственность за решение профессиональных проблем. Приводит и систематизирует примеры успешной практики педагогов-новаторов.</w:t>
            </w:r>
          </w:p>
        </w:tc>
        <w:tc>
          <w:tcPr>
            <w:tcW w:w="952" w:type="dxa"/>
          </w:tcPr>
          <w:p w14:paraId="4EF0118E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5-7</w:t>
            </w:r>
          </w:p>
          <w:p w14:paraId="6ADE4DAC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</w:tr>
      <w:tr w:rsidR="008555D7" w:rsidRPr="00824939" w14:paraId="0A5F0F8D" w14:textId="77777777" w:rsidTr="008555D7">
        <w:tc>
          <w:tcPr>
            <w:tcW w:w="702" w:type="dxa"/>
            <w:vMerge/>
          </w:tcPr>
          <w:p w14:paraId="33D9768D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2156" w:type="dxa"/>
            <w:vMerge/>
          </w:tcPr>
          <w:p w14:paraId="38A5C9C7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</w:p>
        </w:tc>
        <w:tc>
          <w:tcPr>
            <w:tcW w:w="5688" w:type="dxa"/>
          </w:tcPr>
          <w:p w14:paraId="4B3AA6DE" w14:textId="6DF54BD7" w:rsidR="00412AB3" w:rsidRPr="004B0272" w:rsidRDefault="008555D7" w:rsidP="00412AB3">
            <w:pPr>
              <w:pStyle w:val="a3"/>
              <w:spacing w:before="1"/>
              <w:jc w:val="both"/>
            </w:pPr>
            <w:r w:rsidRPr="004B0272">
              <w:t>Обращается к традиционным духовно-нравственным ценностям. Проявляет приверженность социально-педагогическим ценностям. Понятно и четко формулирует свою профессиональную позицию на основе анализа обобщения и оценки актуальной практики в системе образования</w:t>
            </w:r>
          </w:p>
        </w:tc>
        <w:tc>
          <w:tcPr>
            <w:tcW w:w="952" w:type="dxa"/>
          </w:tcPr>
          <w:p w14:paraId="242068BE" w14:textId="77777777" w:rsidR="00412AB3" w:rsidRPr="00824939" w:rsidRDefault="00412AB3" w:rsidP="00412AB3">
            <w:pPr>
              <w:pStyle w:val="a3"/>
              <w:spacing w:before="1"/>
              <w:jc w:val="both"/>
              <w:rPr>
                <w:sz w:val="23"/>
                <w:szCs w:val="23"/>
              </w:rPr>
            </w:pPr>
            <w:r w:rsidRPr="00824939">
              <w:rPr>
                <w:sz w:val="23"/>
                <w:szCs w:val="23"/>
              </w:rPr>
              <w:t>8-10</w:t>
            </w:r>
          </w:p>
        </w:tc>
      </w:tr>
      <w:tr w:rsidR="00412AB3" w:rsidRPr="00824939" w14:paraId="7B50F54F" w14:textId="77777777" w:rsidTr="00412AB3">
        <w:tc>
          <w:tcPr>
            <w:tcW w:w="8546" w:type="dxa"/>
            <w:gridSpan w:val="3"/>
          </w:tcPr>
          <w:p w14:paraId="6DE6FB02" w14:textId="5D92736E" w:rsidR="00412AB3" w:rsidRPr="00824939" w:rsidRDefault="000475E4" w:rsidP="00412AB3">
            <w:pPr>
              <w:pStyle w:val="a3"/>
              <w:spacing w:before="1"/>
              <w:jc w:val="center"/>
              <w:rPr>
                <w:sz w:val="23"/>
                <w:szCs w:val="23"/>
              </w:rPr>
            </w:pPr>
            <w:r w:rsidRPr="004A0996">
              <w:rPr>
                <w:b/>
                <w:spacing w:val="-10"/>
              </w:rPr>
              <w:t>Максимальное количество баллов</w:t>
            </w:r>
          </w:p>
        </w:tc>
        <w:tc>
          <w:tcPr>
            <w:tcW w:w="952" w:type="dxa"/>
          </w:tcPr>
          <w:p w14:paraId="51386394" w14:textId="7A40323F" w:rsidR="00412AB3" w:rsidRPr="00824939" w:rsidRDefault="008555D7" w:rsidP="00412AB3">
            <w:pPr>
              <w:pStyle w:val="a3"/>
              <w:spacing w:before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412AB3" w:rsidRPr="00824939">
              <w:rPr>
                <w:sz w:val="23"/>
                <w:szCs w:val="23"/>
              </w:rPr>
              <w:t>0</w:t>
            </w:r>
          </w:p>
        </w:tc>
      </w:tr>
    </w:tbl>
    <w:p w14:paraId="7C3CD33D" w14:textId="3E64FD60" w:rsidR="0020733E" w:rsidRDefault="0020733E" w:rsidP="00C61E78">
      <w:pPr>
        <w:pStyle w:val="a3"/>
        <w:spacing w:before="1"/>
        <w:jc w:val="both"/>
      </w:pPr>
    </w:p>
    <w:p w14:paraId="435920E2" w14:textId="77777777" w:rsidR="0020733E" w:rsidRDefault="0020733E">
      <w:pPr>
        <w:spacing w:after="160" w:line="259" w:lineRule="auto"/>
        <w:rPr>
          <w:lang w:eastAsia="en-US"/>
        </w:rPr>
      </w:pPr>
      <w:r>
        <w:br w:type="page"/>
      </w:r>
    </w:p>
    <w:p w14:paraId="4D4F4788" w14:textId="3E4BBE94" w:rsidR="0020733E" w:rsidRPr="006F2C7C" w:rsidRDefault="0020733E" w:rsidP="0020733E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lastRenderedPageBreak/>
        <w:t>КРИТЕРИИ ОЧНОГО ЭТАПА «</w:t>
      </w:r>
      <w:r w:rsidR="00AA7379">
        <w:rPr>
          <w:sz w:val="26"/>
          <w:szCs w:val="26"/>
        </w:rPr>
        <w:t xml:space="preserve">ВОСПИТАТЕЛЬ </w:t>
      </w:r>
      <w:r>
        <w:rPr>
          <w:sz w:val="26"/>
          <w:szCs w:val="26"/>
        </w:rPr>
        <w:t>ГОДА</w:t>
      </w:r>
      <w:r w:rsidRPr="006F2C7C">
        <w:rPr>
          <w:sz w:val="26"/>
          <w:szCs w:val="26"/>
        </w:rPr>
        <w:t>»</w:t>
      </w:r>
    </w:p>
    <w:p w14:paraId="7578068B" w14:textId="484450CC" w:rsidR="0020733E" w:rsidRPr="006F2C7C" w:rsidRDefault="0020733E" w:rsidP="0020733E">
      <w:pPr>
        <w:jc w:val="center"/>
        <w:rPr>
          <w:b/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 w:rsidR="008555D7">
        <w:rPr>
          <w:sz w:val="26"/>
          <w:szCs w:val="26"/>
        </w:rPr>
        <w:t>МАСТЕР-КЛАСС</w:t>
      </w:r>
      <w:r w:rsidRPr="006F2C7C">
        <w:rPr>
          <w:b/>
          <w:sz w:val="26"/>
          <w:szCs w:val="26"/>
        </w:rPr>
        <w:t>»</w:t>
      </w:r>
    </w:p>
    <w:p w14:paraId="189FF00B" w14:textId="77777777" w:rsidR="0020733E" w:rsidRDefault="0020733E" w:rsidP="0020733E">
      <w:pPr>
        <w:pStyle w:val="a3"/>
        <w:spacing w:before="1"/>
        <w:jc w:val="both"/>
      </w:pPr>
    </w:p>
    <w:p w14:paraId="5FDE7DE1" w14:textId="77777777" w:rsidR="00DD26B0" w:rsidRPr="00773351" w:rsidRDefault="00DD26B0" w:rsidP="00DD26B0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Цель конкурсного испытания: демонстрация участником Конкурса профессионального мастерства в области презентации и трансляции своего педагогического опыта в ситуации профессионального взаимодействия.</w:t>
      </w:r>
    </w:p>
    <w:p w14:paraId="420B8C41" w14:textId="77777777" w:rsidR="00DD26B0" w:rsidRDefault="00DD26B0" w:rsidP="00DD26B0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5900CD2" w14:textId="6A25AA84" w:rsidR="00DD26B0" w:rsidRPr="00773351" w:rsidRDefault="00DD26B0" w:rsidP="00DD26B0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Формат конкурсного испытания: учебно-методическое занятие с коллегами, демонстрирующее умение участника передавать коллегам свой профессиональный опыт, эффективность которого доказана практикой.</w:t>
      </w:r>
    </w:p>
    <w:p w14:paraId="2C46B764" w14:textId="4345DC6A" w:rsidR="00DD26B0" w:rsidRPr="00773351" w:rsidRDefault="00DD26B0" w:rsidP="00DD26B0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 </w:t>
      </w:r>
    </w:p>
    <w:p w14:paraId="2FF63ED0" w14:textId="77777777" w:rsidR="00DD26B0" w:rsidRPr="00773351" w:rsidRDefault="00DD26B0" w:rsidP="00DD26B0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Регламент конкурсного испытания: проведение мастер-класса – до 20 минут; ответы на вопросы членов жюри – до 10 минут.</w:t>
      </w:r>
    </w:p>
    <w:p w14:paraId="6DF25542" w14:textId="77777777" w:rsidR="0020733E" w:rsidRPr="00773351" w:rsidRDefault="0020733E" w:rsidP="0020733E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4BDB72C" w14:textId="77777777" w:rsidR="0020733E" w:rsidRDefault="0020733E" w:rsidP="0020733E">
      <w:pPr>
        <w:ind w:firstLine="708"/>
        <w:jc w:val="both"/>
        <w:rPr>
          <w:iCs/>
          <w:sz w:val="26"/>
          <w:szCs w:val="26"/>
          <w:lang w:bidi="ru-RU"/>
        </w:rPr>
      </w:pPr>
      <w:r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7D28BF90" w14:textId="77777777" w:rsidR="0020733E" w:rsidRDefault="0020733E" w:rsidP="0020733E">
      <w:pPr>
        <w:ind w:firstLine="708"/>
        <w:jc w:val="both"/>
        <w:rPr>
          <w:iCs/>
          <w:sz w:val="26"/>
          <w:szCs w:val="26"/>
          <w:lang w:bidi="ru-RU"/>
        </w:rPr>
      </w:pPr>
    </w:p>
    <w:p w14:paraId="1F49FA70" w14:textId="77777777" w:rsidR="0020733E" w:rsidRDefault="0020733E" w:rsidP="0020733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Оценивание производится по критериям, которые раскрываются через основания. </w:t>
      </w:r>
    </w:p>
    <w:p w14:paraId="1794B15D" w14:textId="711CF8AC" w:rsidR="004A0996" w:rsidRDefault="004A0996" w:rsidP="00C61E78">
      <w:pPr>
        <w:pStyle w:val="a3"/>
        <w:spacing w:before="1"/>
        <w:jc w:val="both"/>
      </w:pPr>
    </w:p>
    <w:tbl>
      <w:tblPr>
        <w:tblStyle w:val="a5"/>
        <w:tblW w:w="9498" w:type="dxa"/>
        <w:tblInd w:w="-147" w:type="dxa"/>
        <w:tblLook w:val="04A0" w:firstRow="1" w:lastRow="0" w:firstColumn="1" w:lastColumn="0" w:noHBand="0" w:noVBand="1"/>
      </w:tblPr>
      <w:tblGrid>
        <w:gridCol w:w="695"/>
        <w:gridCol w:w="2342"/>
        <w:gridCol w:w="5509"/>
        <w:gridCol w:w="952"/>
      </w:tblGrid>
      <w:tr w:rsidR="00B128A1" w:rsidRPr="000475E4" w14:paraId="2417239B" w14:textId="77777777" w:rsidTr="00B128A1">
        <w:trPr>
          <w:trHeight w:val="324"/>
        </w:trPr>
        <w:tc>
          <w:tcPr>
            <w:tcW w:w="695" w:type="dxa"/>
          </w:tcPr>
          <w:p w14:paraId="752A0FAA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rPr>
                <w:b/>
                <w:bCs/>
              </w:rPr>
              <w:t>№</w:t>
            </w:r>
          </w:p>
        </w:tc>
        <w:tc>
          <w:tcPr>
            <w:tcW w:w="2342" w:type="dxa"/>
          </w:tcPr>
          <w:p w14:paraId="69A7DA3A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rPr>
                <w:b/>
                <w:bCs/>
              </w:rPr>
              <w:t>Критерий</w:t>
            </w:r>
          </w:p>
        </w:tc>
        <w:tc>
          <w:tcPr>
            <w:tcW w:w="5509" w:type="dxa"/>
          </w:tcPr>
          <w:p w14:paraId="676BCB71" w14:textId="77777777" w:rsidR="00E701E7" w:rsidRPr="000475E4" w:rsidRDefault="00E701E7" w:rsidP="00110F85">
            <w:pPr>
              <w:pStyle w:val="TableParagraph"/>
              <w:tabs>
                <w:tab w:val="left" w:pos="460"/>
              </w:tabs>
              <w:ind w:left="0" w:right="92"/>
              <w:rPr>
                <w:sz w:val="24"/>
                <w:szCs w:val="24"/>
              </w:rPr>
            </w:pPr>
            <w:r w:rsidRPr="000475E4">
              <w:rPr>
                <w:b/>
                <w:bCs/>
                <w:sz w:val="24"/>
                <w:szCs w:val="24"/>
              </w:rPr>
              <w:t>Основания</w:t>
            </w:r>
          </w:p>
        </w:tc>
        <w:tc>
          <w:tcPr>
            <w:tcW w:w="952" w:type="dxa"/>
          </w:tcPr>
          <w:p w14:paraId="2D68AF3B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rPr>
                <w:b/>
                <w:bCs/>
              </w:rPr>
              <w:t>Баллы</w:t>
            </w:r>
          </w:p>
        </w:tc>
      </w:tr>
      <w:tr w:rsidR="00B128A1" w:rsidRPr="000475E4" w14:paraId="3A984FBD" w14:textId="77777777" w:rsidTr="00B128A1">
        <w:trPr>
          <w:trHeight w:val="310"/>
        </w:trPr>
        <w:tc>
          <w:tcPr>
            <w:tcW w:w="695" w:type="dxa"/>
            <w:vMerge w:val="restart"/>
          </w:tcPr>
          <w:p w14:paraId="26BDBB7D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t>1</w:t>
            </w:r>
          </w:p>
        </w:tc>
        <w:tc>
          <w:tcPr>
            <w:tcW w:w="2342" w:type="dxa"/>
            <w:vMerge w:val="restart"/>
          </w:tcPr>
          <w:p w14:paraId="57CE7D81" w14:textId="583C7924" w:rsidR="00E701E7" w:rsidRPr="000475E4" w:rsidRDefault="00547BB2" w:rsidP="00110F85">
            <w:pPr>
              <w:pStyle w:val="a3"/>
              <w:spacing w:before="1"/>
              <w:jc w:val="both"/>
            </w:pPr>
            <w:r>
              <w:t>М</w:t>
            </w:r>
            <w:r w:rsidR="00DD26B0">
              <w:t>етодическая новизна разработки</w:t>
            </w:r>
          </w:p>
        </w:tc>
        <w:tc>
          <w:tcPr>
            <w:tcW w:w="5509" w:type="dxa"/>
          </w:tcPr>
          <w:p w14:paraId="27B1A890" w14:textId="6CE89D08" w:rsidR="00E701E7" w:rsidRPr="000475E4" w:rsidRDefault="00547BB2" w:rsidP="000475E4">
            <w:pPr>
              <w:shd w:val="clear" w:color="auto" w:fill="FFFFFF"/>
              <w:jc w:val="both"/>
            </w:pPr>
            <w:r>
              <w:t>Тема сформулирована широко и неоднозначно. Цель и задачи разработки соотносятся между собой частично, ход мероприятий в рамках решения задачи представлен пошагово. Результаты опыта детализированы и аргументированы через единичные примеры из практики. Конкурсант представляет типовую практику для решения типовых задач</w:t>
            </w:r>
          </w:p>
        </w:tc>
        <w:tc>
          <w:tcPr>
            <w:tcW w:w="952" w:type="dxa"/>
          </w:tcPr>
          <w:p w14:paraId="659C68F6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t>1-4</w:t>
            </w:r>
          </w:p>
          <w:p w14:paraId="3C739E9A" w14:textId="77777777" w:rsidR="00E701E7" w:rsidRPr="000475E4" w:rsidRDefault="00E701E7" w:rsidP="00110F85">
            <w:pPr>
              <w:pStyle w:val="a3"/>
              <w:spacing w:before="1"/>
              <w:jc w:val="both"/>
            </w:pPr>
          </w:p>
        </w:tc>
      </w:tr>
      <w:tr w:rsidR="00B128A1" w:rsidRPr="000475E4" w14:paraId="1AA2698B" w14:textId="77777777" w:rsidTr="00B128A1">
        <w:trPr>
          <w:trHeight w:val="190"/>
        </w:trPr>
        <w:tc>
          <w:tcPr>
            <w:tcW w:w="695" w:type="dxa"/>
            <w:vMerge/>
          </w:tcPr>
          <w:p w14:paraId="0037DEAE" w14:textId="77777777" w:rsidR="00E701E7" w:rsidRPr="000475E4" w:rsidRDefault="00E701E7" w:rsidP="00110F85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7A666497" w14:textId="77777777" w:rsidR="00E701E7" w:rsidRPr="000475E4" w:rsidRDefault="00E701E7" w:rsidP="00110F85">
            <w:pPr>
              <w:pStyle w:val="a3"/>
              <w:spacing w:before="1"/>
              <w:jc w:val="both"/>
            </w:pPr>
          </w:p>
        </w:tc>
        <w:tc>
          <w:tcPr>
            <w:tcW w:w="5509" w:type="dxa"/>
          </w:tcPr>
          <w:p w14:paraId="452DFB94" w14:textId="20347EB1" w:rsidR="00E701E7" w:rsidRPr="000475E4" w:rsidRDefault="00547BB2" w:rsidP="000475E4">
            <w:pPr>
              <w:shd w:val="clear" w:color="auto" w:fill="FFFFFF"/>
              <w:jc w:val="both"/>
              <w:rPr>
                <w:b/>
              </w:rPr>
            </w:pPr>
            <w:r>
              <w:t>Цель и задачи соотносятся между собой. Результаты опыта детализированы,</w:t>
            </w:r>
            <w:r w:rsidR="004B0272">
              <w:t xml:space="preserve"> аргументированы, ранее были пред</w:t>
            </w:r>
            <w:bookmarkStart w:id="0" w:name="_GoBack"/>
            <w:bookmarkEnd w:id="0"/>
            <w:r>
              <w:t>ставлены в профессиональном сообществе и получили положительную оценку. Представляет модификацию стандартной практики для решения профессиональных задач</w:t>
            </w:r>
          </w:p>
        </w:tc>
        <w:tc>
          <w:tcPr>
            <w:tcW w:w="952" w:type="dxa"/>
          </w:tcPr>
          <w:p w14:paraId="10193542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321CEC4F" w14:textId="77777777" w:rsidR="00E701E7" w:rsidRPr="000475E4" w:rsidRDefault="00E701E7" w:rsidP="00110F85">
            <w:pPr>
              <w:pStyle w:val="a3"/>
              <w:spacing w:before="1"/>
              <w:jc w:val="both"/>
            </w:pPr>
          </w:p>
        </w:tc>
      </w:tr>
      <w:tr w:rsidR="00B128A1" w:rsidRPr="000475E4" w14:paraId="4D415481" w14:textId="77777777" w:rsidTr="00B128A1">
        <w:trPr>
          <w:trHeight w:val="340"/>
        </w:trPr>
        <w:tc>
          <w:tcPr>
            <w:tcW w:w="695" w:type="dxa"/>
            <w:vMerge/>
          </w:tcPr>
          <w:p w14:paraId="63B7C0FA" w14:textId="77777777" w:rsidR="00E701E7" w:rsidRPr="000475E4" w:rsidRDefault="00E701E7" w:rsidP="00110F85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1B731B9A" w14:textId="77777777" w:rsidR="00E701E7" w:rsidRPr="000475E4" w:rsidRDefault="00E701E7" w:rsidP="00110F85">
            <w:pPr>
              <w:pStyle w:val="a3"/>
              <w:spacing w:before="1"/>
              <w:jc w:val="both"/>
            </w:pPr>
          </w:p>
        </w:tc>
        <w:tc>
          <w:tcPr>
            <w:tcW w:w="5509" w:type="dxa"/>
          </w:tcPr>
          <w:p w14:paraId="29F6A230" w14:textId="431B9E5C" w:rsidR="00E701E7" w:rsidRPr="000475E4" w:rsidRDefault="00DD26B0" w:rsidP="000475E4">
            <w:pPr>
              <w:shd w:val="clear" w:color="auto" w:fill="FFFFFF"/>
              <w:jc w:val="both"/>
            </w:pPr>
            <w:r>
              <w:t>Представляет разработку как результат решения нестандартной профессиональной задачи. Доказательно раскрывает научную базу. Аргументированно подтверждает значение разработки для достижения результатов образовательных деятельности</w:t>
            </w:r>
          </w:p>
        </w:tc>
        <w:tc>
          <w:tcPr>
            <w:tcW w:w="952" w:type="dxa"/>
          </w:tcPr>
          <w:p w14:paraId="75B8CA99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t>8-10</w:t>
            </w:r>
          </w:p>
        </w:tc>
      </w:tr>
      <w:tr w:rsidR="00B128A1" w:rsidRPr="000475E4" w14:paraId="425BF26B" w14:textId="77777777" w:rsidTr="00B128A1">
        <w:trPr>
          <w:trHeight w:val="269"/>
        </w:trPr>
        <w:tc>
          <w:tcPr>
            <w:tcW w:w="695" w:type="dxa"/>
            <w:vMerge w:val="restart"/>
          </w:tcPr>
          <w:p w14:paraId="5E53BBB1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2</w:t>
            </w:r>
          </w:p>
        </w:tc>
        <w:tc>
          <w:tcPr>
            <w:tcW w:w="2342" w:type="dxa"/>
            <w:vMerge w:val="restart"/>
          </w:tcPr>
          <w:p w14:paraId="4D54658B" w14:textId="6C7B4963" w:rsidR="00B128A1" w:rsidRPr="000475E4" w:rsidRDefault="008D37F8" w:rsidP="00B128A1">
            <w:pPr>
              <w:pStyle w:val="a3"/>
              <w:spacing w:before="1"/>
              <w:jc w:val="both"/>
            </w:pPr>
            <w:r>
              <w:t>Практическая значимость и применимость разработки</w:t>
            </w:r>
          </w:p>
        </w:tc>
        <w:tc>
          <w:tcPr>
            <w:tcW w:w="5509" w:type="dxa"/>
          </w:tcPr>
          <w:p w14:paraId="39C86315" w14:textId="5575DF2F" w:rsidR="00B128A1" w:rsidRPr="00220BD5" w:rsidRDefault="00547BB2" w:rsidP="00220BD5">
            <w:pPr>
              <w:shd w:val="clear" w:color="auto" w:fill="FFFFFF"/>
              <w:jc w:val="both"/>
            </w:pPr>
            <w:r>
              <w:t xml:space="preserve">Конкурсант описывает созданную по образцу методику решения нестандартной профессиональной задачи. Материалы оформлены небрежно, имеются отдельные орфографические и грамматические ошибки, технические сшибки. Для применения материалов в практике требуется </w:t>
            </w:r>
            <w:r>
              <w:lastRenderedPageBreak/>
              <w:t>существенная доработка.</w:t>
            </w:r>
          </w:p>
        </w:tc>
        <w:tc>
          <w:tcPr>
            <w:tcW w:w="952" w:type="dxa"/>
          </w:tcPr>
          <w:p w14:paraId="50426D0F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lastRenderedPageBreak/>
              <w:t>1-4</w:t>
            </w:r>
          </w:p>
          <w:p w14:paraId="7B7493ED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</w:tr>
      <w:tr w:rsidR="00B128A1" w:rsidRPr="000475E4" w14:paraId="1BB8A999" w14:textId="77777777" w:rsidTr="00B128A1">
        <w:trPr>
          <w:trHeight w:val="285"/>
        </w:trPr>
        <w:tc>
          <w:tcPr>
            <w:tcW w:w="695" w:type="dxa"/>
            <w:vMerge/>
          </w:tcPr>
          <w:p w14:paraId="7E2B2472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58221F46" w14:textId="77777777" w:rsidR="00B128A1" w:rsidRPr="000475E4" w:rsidRDefault="00B128A1" w:rsidP="00B128A1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3016B5FE" w14:textId="7E72E5AD" w:rsidR="00B128A1" w:rsidRPr="00220BD5" w:rsidRDefault="00547BB2" w:rsidP="00220BD5">
            <w:pPr>
              <w:shd w:val="clear" w:color="auto" w:fill="FFFFFF"/>
              <w:jc w:val="both"/>
            </w:pPr>
            <w:r>
              <w:t>Предлагает обобщенную схему с перечнем мероприятий для использования авторской разработки в новых условиях профессиональной деятельности</w:t>
            </w:r>
            <w:r w:rsidR="00AD046C">
              <w:t>. Схема включает инструментарий для оценки эффективности</w:t>
            </w:r>
          </w:p>
        </w:tc>
        <w:tc>
          <w:tcPr>
            <w:tcW w:w="952" w:type="dxa"/>
          </w:tcPr>
          <w:p w14:paraId="1F5EC94B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7250AAE3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</w:tr>
      <w:tr w:rsidR="00B128A1" w:rsidRPr="000475E4" w14:paraId="521BC2EB" w14:textId="77777777" w:rsidTr="00B128A1">
        <w:trPr>
          <w:trHeight w:val="210"/>
        </w:trPr>
        <w:tc>
          <w:tcPr>
            <w:tcW w:w="695" w:type="dxa"/>
            <w:vMerge/>
          </w:tcPr>
          <w:p w14:paraId="0D2CB0C6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06864179" w14:textId="77777777" w:rsidR="00B128A1" w:rsidRPr="000475E4" w:rsidRDefault="00B128A1" w:rsidP="00B128A1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678A7281" w14:textId="6E2404D5" w:rsidR="00B128A1" w:rsidRPr="000475E4" w:rsidRDefault="008D37F8" w:rsidP="000475E4">
            <w:pPr>
              <w:shd w:val="clear" w:color="auto" w:fill="FFFFFF"/>
              <w:jc w:val="both"/>
            </w:pPr>
            <w:r>
              <w:t xml:space="preserve">Демонстрирует варианты использования опыта. Предлагает методически проработанный сценарий для переноса разработки в новые условия. Демонстрирует самостоятельно созданную методику. Предъявляет эксклюзивные материалы и (или) оборудование, в том числе цифровые. </w:t>
            </w:r>
          </w:p>
        </w:tc>
        <w:tc>
          <w:tcPr>
            <w:tcW w:w="952" w:type="dxa"/>
          </w:tcPr>
          <w:p w14:paraId="4557BDDE" w14:textId="125D0ADB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8-10</w:t>
            </w:r>
          </w:p>
        </w:tc>
      </w:tr>
      <w:tr w:rsidR="00B128A1" w:rsidRPr="000475E4" w14:paraId="75455073" w14:textId="77777777" w:rsidTr="00B128A1">
        <w:trPr>
          <w:trHeight w:val="225"/>
        </w:trPr>
        <w:tc>
          <w:tcPr>
            <w:tcW w:w="695" w:type="dxa"/>
            <w:vMerge w:val="restart"/>
          </w:tcPr>
          <w:p w14:paraId="0D20DBEA" w14:textId="5E80E34C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3</w:t>
            </w:r>
          </w:p>
        </w:tc>
        <w:tc>
          <w:tcPr>
            <w:tcW w:w="2342" w:type="dxa"/>
            <w:vMerge w:val="restart"/>
          </w:tcPr>
          <w:p w14:paraId="40A14ED7" w14:textId="0EF325E6" w:rsidR="00B128A1" w:rsidRPr="000475E4" w:rsidRDefault="008D37F8" w:rsidP="00B128A1">
            <w:pPr>
              <w:pStyle w:val="a3"/>
              <w:spacing w:before="1"/>
              <w:jc w:val="both"/>
            </w:pPr>
            <w:r>
              <w:t>Эффективность применяемых методов и приемов передачи опыта</w:t>
            </w:r>
          </w:p>
        </w:tc>
        <w:tc>
          <w:tcPr>
            <w:tcW w:w="5509" w:type="dxa"/>
          </w:tcPr>
          <w:p w14:paraId="075A55BE" w14:textId="3F1C207E" w:rsidR="00B128A1" w:rsidRPr="00874C62" w:rsidRDefault="00AD046C" w:rsidP="00874C62">
            <w:pPr>
              <w:shd w:val="clear" w:color="auto" w:fill="FFFFFF"/>
              <w:jc w:val="both"/>
            </w:pPr>
            <w:r>
              <w:t>Применяет типовые методы и приемы передачи опыта.</w:t>
            </w:r>
          </w:p>
        </w:tc>
        <w:tc>
          <w:tcPr>
            <w:tcW w:w="952" w:type="dxa"/>
          </w:tcPr>
          <w:p w14:paraId="16762769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1-4</w:t>
            </w:r>
          </w:p>
          <w:p w14:paraId="2F980003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</w:tr>
      <w:tr w:rsidR="00B128A1" w:rsidRPr="000475E4" w14:paraId="6B357BE2" w14:textId="77777777" w:rsidTr="00B128A1">
        <w:trPr>
          <w:trHeight w:val="375"/>
        </w:trPr>
        <w:tc>
          <w:tcPr>
            <w:tcW w:w="695" w:type="dxa"/>
            <w:vMerge/>
          </w:tcPr>
          <w:p w14:paraId="1BC47DC8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5C1A119C" w14:textId="77777777" w:rsidR="00B128A1" w:rsidRPr="000475E4" w:rsidRDefault="00B128A1" w:rsidP="00B128A1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6F227119" w14:textId="3A5B512E" w:rsidR="00B128A1" w:rsidRPr="00874C62" w:rsidRDefault="00AD046C" w:rsidP="00874C62">
            <w:pPr>
              <w:shd w:val="clear" w:color="auto" w:fill="FFFFFF"/>
              <w:jc w:val="both"/>
            </w:pPr>
            <w:r>
              <w:t>Применяет нестандартные педагогические методы и приемы передачи опыта.</w:t>
            </w:r>
          </w:p>
        </w:tc>
        <w:tc>
          <w:tcPr>
            <w:tcW w:w="952" w:type="dxa"/>
          </w:tcPr>
          <w:p w14:paraId="4DD2B54B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1759CDB6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</w:tr>
      <w:tr w:rsidR="00B128A1" w:rsidRPr="000475E4" w14:paraId="5ACABEAA" w14:textId="77777777" w:rsidTr="00B128A1">
        <w:trPr>
          <w:trHeight w:val="435"/>
        </w:trPr>
        <w:tc>
          <w:tcPr>
            <w:tcW w:w="695" w:type="dxa"/>
            <w:vMerge/>
          </w:tcPr>
          <w:p w14:paraId="742318CC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017B2E38" w14:textId="77777777" w:rsidR="00B128A1" w:rsidRPr="000475E4" w:rsidRDefault="00B128A1" w:rsidP="00B128A1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6DA8C13B" w14:textId="17AF15B4" w:rsidR="00B128A1" w:rsidRPr="000475E4" w:rsidRDefault="008D37F8" w:rsidP="000475E4">
            <w:pPr>
              <w:shd w:val="clear" w:color="auto" w:fill="FFFFFF"/>
              <w:jc w:val="both"/>
            </w:pPr>
            <w:r>
              <w:t>Проводит показ разработки с опорой на опыт участников. Обеспечивает моделирование вариантов разработки для применения в новых профессиональных условиях</w:t>
            </w:r>
          </w:p>
        </w:tc>
        <w:tc>
          <w:tcPr>
            <w:tcW w:w="952" w:type="dxa"/>
          </w:tcPr>
          <w:p w14:paraId="7E09D8AF" w14:textId="2781E965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8-10</w:t>
            </w:r>
          </w:p>
        </w:tc>
      </w:tr>
      <w:tr w:rsidR="00B128A1" w:rsidRPr="000475E4" w14:paraId="140A8660" w14:textId="77777777" w:rsidTr="00B128A1">
        <w:trPr>
          <w:trHeight w:val="180"/>
        </w:trPr>
        <w:tc>
          <w:tcPr>
            <w:tcW w:w="695" w:type="dxa"/>
            <w:vMerge w:val="restart"/>
          </w:tcPr>
          <w:p w14:paraId="1EFECF8E" w14:textId="119CCA55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4</w:t>
            </w:r>
          </w:p>
        </w:tc>
        <w:tc>
          <w:tcPr>
            <w:tcW w:w="2342" w:type="dxa"/>
            <w:vMerge w:val="restart"/>
          </w:tcPr>
          <w:p w14:paraId="306D2FB6" w14:textId="243D9EDD" w:rsidR="00B128A1" w:rsidRPr="000475E4" w:rsidRDefault="008D37F8" w:rsidP="00B128A1">
            <w:pPr>
              <w:pStyle w:val="a3"/>
              <w:spacing w:before="1"/>
              <w:jc w:val="both"/>
            </w:pPr>
            <w:r>
              <w:t>Эффективность форм педагогического взаимодействия</w:t>
            </w:r>
          </w:p>
        </w:tc>
        <w:tc>
          <w:tcPr>
            <w:tcW w:w="5509" w:type="dxa"/>
          </w:tcPr>
          <w:p w14:paraId="67CC2AA3" w14:textId="241A8D5A" w:rsidR="00B128A1" w:rsidRPr="00874C62" w:rsidRDefault="00AD046C" w:rsidP="00874C62">
            <w:pPr>
              <w:shd w:val="clear" w:color="auto" w:fill="FFFFFF"/>
              <w:jc w:val="both"/>
            </w:pPr>
            <w:r>
              <w:t>Используются индивидуальные и групповые формы взаимодействия, поддерживается общение участников между собой. Формы взаимодействия сводятся к обмену информацией.</w:t>
            </w:r>
          </w:p>
        </w:tc>
        <w:tc>
          <w:tcPr>
            <w:tcW w:w="952" w:type="dxa"/>
          </w:tcPr>
          <w:p w14:paraId="3DE397CA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1-4</w:t>
            </w:r>
          </w:p>
          <w:p w14:paraId="1E8CA109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</w:tr>
      <w:tr w:rsidR="00B128A1" w:rsidRPr="000475E4" w14:paraId="08754B6C" w14:textId="77777777" w:rsidTr="00B128A1">
        <w:trPr>
          <w:trHeight w:val="285"/>
        </w:trPr>
        <w:tc>
          <w:tcPr>
            <w:tcW w:w="695" w:type="dxa"/>
            <w:vMerge/>
          </w:tcPr>
          <w:p w14:paraId="6AA5E1A9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78CEEEF3" w14:textId="77777777" w:rsidR="00B128A1" w:rsidRPr="000475E4" w:rsidRDefault="00B128A1" w:rsidP="00B128A1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35B1E952" w14:textId="6A3ED726" w:rsidR="00B128A1" w:rsidRPr="00874C62" w:rsidRDefault="00AD046C" w:rsidP="00874C62">
            <w:pPr>
              <w:shd w:val="clear" w:color="auto" w:fill="FFFFFF"/>
              <w:jc w:val="both"/>
            </w:pPr>
            <w:r>
              <w:t>Используются индивидуальные, коллективные, групповые формы взаимодействия, поддерживается общение участников между собой. Формы взаимодействия дополняют друг друга для решения методической и коммуникативной задачи занятия.</w:t>
            </w:r>
          </w:p>
        </w:tc>
        <w:tc>
          <w:tcPr>
            <w:tcW w:w="952" w:type="dxa"/>
          </w:tcPr>
          <w:p w14:paraId="5F4300E4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0550D12C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</w:tr>
      <w:tr w:rsidR="00B128A1" w:rsidRPr="000475E4" w14:paraId="175B34EB" w14:textId="77777777" w:rsidTr="00B128A1">
        <w:trPr>
          <w:trHeight w:val="300"/>
        </w:trPr>
        <w:tc>
          <w:tcPr>
            <w:tcW w:w="695" w:type="dxa"/>
            <w:vMerge/>
          </w:tcPr>
          <w:p w14:paraId="6FF5F8E5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4A5A4CB2" w14:textId="77777777" w:rsidR="00B128A1" w:rsidRPr="000475E4" w:rsidRDefault="00B128A1" w:rsidP="00B128A1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053D2AE6" w14:textId="3B865500" w:rsidR="00B128A1" w:rsidRPr="000475E4" w:rsidRDefault="008D37F8" w:rsidP="000475E4">
            <w:pPr>
              <w:shd w:val="clear" w:color="auto" w:fill="FFFFFF"/>
              <w:jc w:val="both"/>
            </w:pPr>
            <w:r>
              <w:t>Четко планирует и целесообразно организует совместную деятельность участников. Гибко адаптируется в новых межличностных отношениях</w:t>
            </w:r>
          </w:p>
        </w:tc>
        <w:tc>
          <w:tcPr>
            <w:tcW w:w="952" w:type="dxa"/>
          </w:tcPr>
          <w:p w14:paraId="16A3720E" w14:textId="288602DF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8-10</w:t>
            </w:r>
          </w:p>
        </w:tc>
      </w:tr>
      <w:tr w:rsidR="008D37F8" w:rsidRPr="000475E4" w14:paraId="02E02054" w14:textId="77777777" w:rsidTr="00B128A1">
        <w:trPr>
          <w:trHeight w:val="300"/>
        </w:trPr>
        <w:tc>
          <w:tcPr>
            <w:tcW w:w="695" w:type="dxa"/>
            <w:vMerge w:val="restart"/>
          </w:tcPr>
          <w:p w14:paraId="58CA74E8" w14:textId="6A02B909" w:rsidR="008D37F8" w:rsidRPr="000475E4" w:rsidRDefault="008D37F8" w:rsidP="008D37F8">
            <w:pPr>
              <w:pStyle w:val="a3"/>
              <w:spacing w:before="1"/>
              <w:jc w:val="both"/>
            </w:pPr>
            <w:r>
              <w:t>5</w:t>
            </w:r>
          </w:p>
        </w:tc>
        <w:tc>
          <w:tcPr>
            <w:tcW w:w="2342" w:type="dxa"/>
            <w:vMerge w:val="restart"/>
          </w:tcPr>
          <w:p w14:paraId="69F3E077" w14:textId="754F2830" w:rsidR="008D37F8" w:rsidRPr="000475E4" w:rsidRDefault="008D37F8" w:rsidP="008D37F8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  <w:r>
              <w:t>Коммуникативная культура и культура самопрезентации</w:t>
            </w:r>
          </w:p>
        </w:tc>
        <w:tc>
          <w:tcPr>
            <w:tcW w:w="5509" w:type="dxa"/>
          </w:tcPr>
          <w:p w14:paraId="4BF71C8E" w14:textId="18E29EEC" w:rsidR="008D37F8" w:rsidRPr="000475E4" w:rsidRDefault="00AD046C" w:rsidP="008D37F8">
            <w:pPr>
              <w:shd w:val="clear" w:color="auto" w:fill="FFFFFF"/>
              <w:jc w:val="both"/>
            </w:pPr>
            <w:r>
              <w:t>Применяет выразительные средства, в том числе примеры из литературы, музыкальных произведений и др. Применяет невербальные средства, но не учитывает ситуацию общения. Невербальные средства избыточны или недостаточны. Невербальные средства речи замещают вербальные или наоборот.</w:t>
            </w:r>
          </w:p>
        </w:tc>
        <w:tc>
          <w:tcPr>
            <w:tcW w:w="952" w:type="dxa"/>
          </w:tcPr>
          <w:p w14:paraId="21148834" w14:textId="77777777" w:rsidR="008D37F8" w:rsidRPr="000475E4" w:rsidRDefault="008D37F8" w:rsidP="008D37F8">
            <w:pPr>
              <w:pStyle w:val="a3"/>
              <w:spacing w:before="1"/>
              <w:jc w:val="both"/>
            </w:pPr>
            <w:r w:rsidRPr="000475E4">
              <w:t>1-4</w:t>
            </w:r>
          </w:p>
          <w:p w14:paraId="620F5FEE" w14:textId="77777777" w:rsidR="008D37F8" w:rsidRPr="000475E4" w:rsidRDefault="008D37F8" w:rsidP="008D37F8">
            <w:pPr>
              <w:pStyle w:val="a3"/>
              <w:spacing w:before="1"/>
              <w:jc w:val="both"/>
            </w:pPr>
          </w:p>
        </w:tc>
      </w:tr>
      <w:tr w:rsidR="008D37F8" w:rsidRPr="000475E4" w14:paraId="1113ABED" w14:textId="77777777" w:rsidTr="00B128A1">
        <w:trPr>
          <w:trHeight w:val="300"/>
        </w:trPr>
        <w:tc>
          <w:tcPr>
            <w:tcW w:w="695" w:type="dxa"/>
            <w:vMerge/>
          </w:tcPr>
          <w:p w14:paraId="58D72C55" w14:textId="77777777" w:rsidR="008D37F8" w:rsidRPr="000475E4" w:rsidRDefault="008D37F8" w:rsidP="008D37F8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51CCB14A" w14:textId="77777777" w:rsidR="008D37F8" w:rsidRPr="000475E4" w:rsidRDefault="008D37F8" w:rsidP="008D37F8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34BA39C0" w14:textId="766AFE87" w:rsidR="008D37F8" w:rsidRPr="000475E4" w:rsidRDefault="00AD046C" w:rsidP="008D37F8">
            <w:pPr>
              <w:shd w:val="clear" w:color="auto" w:fill="FFFFFF"/>
              <w:jc w:val="both"/>
            </w:pPr>
            <w:r>
              <w:t>Придерживается делового тона общения, формирует оптимальные воспитательные отношения вне зависимости от коммуникативной ситуации. В речи конкурсанта отражается собственная позиция.</w:t>
            </w:r>
          </w:p>
        </w:tc>
        <w:tc>
          <w:tcPr>
            <w:tcW w:w="952" w:type="dxa"/>
          </w:tcPr>
          <w:p w14:paraId="2BB9F115" w14:textId="77777777" w:rsidR="008D37F8" w:rsidRPr="000475E4" w:rsidRDefault="008D37F8" w:rsidP="008D37F8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67465ABB" w14:textId="77777777" w:rsidR="008D37F8" w:rsidRPr="000475E4" w:rsidRDefault="008D37F8" w:rsidP="008D37F8">
            <w:pPr>
              <w:pStyle w:val="a3"/>
              <w:spacing w:before="1"/>
              <w:jc w:val="both"/>
            </w:pPr>
          </w:p>
        </w:tc>
      </w:tr>
      <w:tr w:rsidR="008D37F8" w:rsidRPr="000475E4" w14:paraId="7D949FAF" w14:textId="77777777" w:rsidTr="00B128A1">
        <w:trPr>
          <w:trHeight w:val="300"/>
        </w:trPr>
        <w:tc>
          <w:tcPr>
            <w:tcW w:w="695" w:type="dxa"/>
            <w:vMerge/>
          </w:tcPr>
          <w:p w14:paraId="7F559161" w14:textId="77777777" w:rsidR="008D37F8" w:rsidRPr="000475E4" w:rsidRDefault="008D37F8" w:rsidP="008D37F8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10B72B5B" w14:textId="77777777" w:rsidR="008D37F8" w:rsidRPr="000475E4" w:rsidRDefault="008D37F8" w:rsidP="008D37F8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5E06F1F0" w14:textId="399FBB05" w:rsidR="008D37F8" w:rsidRPr="000475E4" w:rsidRDefault="008D37F8" w:rsidP="008D37F8">
            <w:pPr>
              <w:shd w:val="clear" w:color="auto" w:fill="FFFFFF"/>
              <w:jc w:val="both"/>
            </w:pPr>
            <w:r>
              <w:t>Применяет широкий репертуар способов коммуникации между участниками. Использует вербальные и невербальные средства коммуникации с учетом специфики и интересов аудитории</w:t>
            </w:r>
            <w:r w:rsidR="00547BB2">
              <w:t>.</w:t>
            </w:r>
          </w:p>
        </w:tc>
        <w:tc>
          <w:tcPr>
            <w:tcW w:w="952" w:type="dxa"/>
          </w:tcPr>
          <w:p w14:paraId="4B7C60A6" w14:textId="17628354" w:rsidR="008D37F8" w:rsidRPr="000475E4" w:rsidRDefault="008D37F8" w:rsidP="008D37F8">
            <w:pPr>
              <w:pStyle w:val="a3"/>
              <w:spacing w:before="1"/>
              <w:jc w:val="both"/>
            </w:pPr>
            <w:r w:rsidRPr="000475E4">
              <w:t>8-10</w:t>
            </w:r>
          </w:p>
        </w:tc>
      </w:tr>
      <w:tr w:rsidR="008D37F8" w:rsidRPr="000475E4" w14:paraId="6B8DD37A" w14:textId="77777777" w:rsidTr="00B128A1">
        <w:trPr>
          <w:trHeight w:val="300"/>
        </w:trPr>
        <w:tc>
          <w:tcPr>
            <w:tcW w:w="695" w:type="dxa"/>
            <w:vMerge w:val="restart"/>
          </w:tcPr>
          <w:p w14:paraId="43518A7A" w14:textId="05818329" w:rsidR="008D37F8" w:rsidRPr="000475E4" w:rsidRDefault="008D37F8" w:rsidP="008D37F8">
            <w:pPr>
              <w:pStyle w:val="a3"/>
              <w:spacing w:before="1"/>
              <w:jc w:val="both"/>
            </w:pPr>
            <w:r>
              <w:t>6</w:t>
            </w:r>
          </w:p>
        </w:tc>
        <w:tc>
          <w:tcPr>
            <w:tcW w:w="2342" w:type="dxa"/>
            <w:vMerge w:val="restart"/>
          </w:tcPr>
          <w:p w14:paraId="2A3A309B" w14:textId="61E6E08C" w:rsidR="008D37F8" w:rsidRPr="000475E4" w:rsidRDefault="00547BB2" w:rsidP="008D37F8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  <w:r>
              <w:t>Рефлексивная культура</w:t>
            </w:r>
          </w:p>
        </w:tc>
        <w:tc>
          <w:tcPr>
            <w:tcW w:w="5509" w:type="dxa"/>
          </w:tcPr>
          <w:p w14:paraId="15676C53" w14:textId="438DA59E" w:rsidR="008D37F8" w:rsidRPr="000475E4" w:rsidRDefault="00AD046C" w:rsidP="008D37F8">
            <w:pPr>
              <w:shd w:val="clear" w:color="auto" w:fill="FFFFFF"/>
              <w:jc w:val="both"/>
            </w:pPr>
            <w:r>
              <w:t xml:space="preserve">ведет занятие в соответствии с планом на основе монолога, контролирует свои эмоции, но бывает </w:t>
            </w:r>
            <w:r>
              <w:lastRenderedPageBreak/>
              <w:t>излишне эмоционален в сложных стрессовых ситуациях, ищет поддержку своей позиции в группе.</w:t>
            </w:r>
          </w:p>
        </w:tc>
        <w:tc>
          <w:tcPr>
            <w:tcW w:w="952" w:type="dxa"/>
          </w:tcPr>
          <w:p w14:paraId="3954F90B" w14:textId="77777777" w:rsidR="008D37F8" w:rsidRPr="000475E4" w:rsidRDefault="008D37F8" w:rsidP="008D37F8">
            <w:pPr>
              <w:pStyle w:val="a3"/>
              <w:spacing w:before="1"/>
              <w:jc w:val="both"/>
            </w:pPr>
            <w:r w:rsidRPr="000475E4">
              <w:lastRenderedPageBreak/>
              <w:t>1-4</w:t>
            </w:r>
          </w:p>
          <w:p w14:paraId="3BB3609A" w14:textId="77777777" w:rsidR="008D37F8" w:rsidRPr="000475E4" w:rsidRDefault="008D37F8" w:rsidP="008D37F8">
            <w:pPr>
              <w:pStyle w:val="a3"/>
              <w:spacing w:before="1"/>
              <w:jc w:val="both"/>
            </w:pPr>
          </w:p>
        </w:tc>
      </w:tr>
      <w:tr w:rsidR="008D37F8" w:rsidRPr="000475E4" w14:paraId="1F498E80" w14:textId="77777777" w:rsidTr="00B128A1">
        <w:trPr>
          <w:trHeight w:val="300"/>
        </w:trPr>
        <w:tc>
          <w:tcPr>
            <w:tcW w:w="695" w:type="dxa"/>
            <w:vMerge/>
          </w:tcPr>
          <w:p w14:paraId="1FE3F9DC" w14:textId="77777777" w:rsidR="008D37F8" w:rsidRPr="000475E4" w:rsidRDefault="008D37F8" w:rsidP="008D37F8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07F53E4C" w14:textId="77777777" w:rsidR="008D37F8" w:rsidRPr="000475E4" w:rsidRDefault="008D37F8" w:rsidP="008D37F8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6663A720" w14:textId="695F715D" w:rsidR="008D37F8" w:rsidRPr="000475E4" w:rsidRDefault="00AD046C" w:rsidP="008D37F8">
            <w:pPr>
              <w:shd w:val="clear" w:color="auto" w:fill="FFFFFF"/>
              <w:jc w:val="both"/>
            </w:pPr>
            <w:r>
              <w:t>Конкурсант ведет диалог в соответствии с планом мастер-класса, организует систему взаимного обмена вопросами и ответами между участниками фокус-группы. Конкурсант корректирует собственное психофизиологическое состояние в соответствии с изменяющимися условиями</w:t>
            </w:r>
          </w:p>
        </w:tc>
        <w:tc>
          <w:tcPr>
            <w:tcW w:w="952" w:type="dxa"/>
          </w:tcPr>
          <w:p w14:paraId="0BE2F86F" w14:textId="77777777" w:rsidR="008D37F8" w:rsidRPr="000475E4" w:rsidRDefault="008D37F8" w:rsidP="008D37F8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180F5556" w14:textId="77777777" w:rsidR="008D37F8" w:rsidRPr="000475E4" w:rsidRDefault="008D37F8" w:rsidP="008D37F8">
            <w:pPr>
              <w:pStyle w:val="a3"/>
              <w:spacing w:before="1"/>
              <w:jc w:val="both"/>
            </w:pPr>
          </w:p>
        </w:tc>
      </w:tr>
      <w:tr w:rsidR="008D37F8" w:rsidRPr="000475E4" w14:paraId="4C476C94" w14:textId="77777777" w:rsidTr="00B128A1">
        <w:trPr>
          <w:trHeight w:val="300"/>
        </w:trPr>
        <w:tc>
          <w:tcPr>
            <w:tcW w:w="695" w:type="dxa"/>
            <w:vMerge/>
          </w:tcPr>
          <w:p w14:paraId="44F4FFB5" w14:textId="77777777" w:rsidR="008D37F8" w:rsidRPr="000475E4" w:rsidRDefault="008D37F8" w:rsidP="008D37F8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0602976D" w14:textId="77777777" w:rsidR="008D37F8" w:rsidRPr="000475E4" w:rsidRDefault="008D37F8" w:rsidP="008D37F8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2C77EDD1" w14:textId="00346A30" w:rsidR="008D37F8" w:rsidRPr="000475E4" w:rsidRDefault="00547BB2" w:rsidP="008D37F8">
            <w:pPr>
              <w:shd w:val="clear" w:color="auto" w:fill="FFFFFF"/>
              <w:jc w:val="both"/>
            </w:pPr>
            <w:r>
              <w:t>Обеспечивает обратную связь участникам занятия. Анализирует эффективность педагогического взаимодействия на занятии</w:t>
            </w:r>
          </w:p>
        </w:tc>
        <w:tc>
          <w:tcPr>
            <w:tcW w:w="952" w:type="dxa"/>
          </w:tcPr>
          <w:p w14:paraId="0FEB2DC4" w14:textId="1D618135" w:rsidR="008D37F8" w:rsidRPr="000475E4" w:rsidRDefault="008D37F8" w:rsidP="008D37F8">
            <w:pPr>
              <w:pStyle w:val="a3"/>
              <w:spacing w:before="1"/>
              <w:jc w:val="both"/>
            </w:pPr>
            <w:r w:rsidRPr="000475E4">
              <w:t>8-10</w:t>
            </w:r>
          </w:p>
        </w:tc>
      </w:tr>
      <w:tr w:rsidR="000475E4" w:rsidRPr="000475E4" w14:paraId="182CDB4E" w14:textId="77777777" w:rsidTr="00CE55E7">
        <w:trPr>
          <w:trHeight w:val="300"/>
        </w:trPr>
        <w:tc>
          <w:tcPr>
            <w:tcW w:w="695" w:type="dxa"/>
          </w:tcPr>
          <w:p w14:paraId="434A942E" w14:textId="77777777" w:rsidR="000475E4" w:rsidRPr="000475E4" w:rsidRDefault="000475E4" w:rsidP="00B128A1">
            <w:pPr>
              <w:pStyle w:val="a3"/>
              <w:spacing w:before="1"/>
              <w:jc w:val="both"/>
            </w:pPr>
          </w:p>
        </w:tc>
        <w:tc>
          <w:tcPr>
            <w:tcW w:w="7851" w:type="dxa"/>
            <w:gridSpan w:val="2"/>
          </w:tcPr>
          <w:p w14:paraId="30EF65EA" w14:textId="56631B9A" w:rsidR="000475E4" w:rsidRPr="000475E4" w:rsidRDefault="000475E4" w:rsidP="000475E4">
            <w:pPr>
              <w:shd w:val="clear" w:color="auto" w:fill="FFFFFF"/>
              <w:jc w:val="right"/>
              <w:rPr>
                <w:color w:val="34343C"/>
              </w:rPr>
            </w:pPr>
            <w:r w:rsidRPr="004A0996">
              <w:rPr>
                <w:b/>
                <w:spacing w:val="-10"/>
              </w:rPr>
              <w:t>Максимальное количество баллов</w:t>
            </w:r>
          </w:p>
        </w:tc>
        <w:tc>
          <w:tcPr>
            <w:tcW w:w="952" w:type="dxa"/>
          </w:tcPr>
          <w:p w14:paraId="6B257CAD" w14:textId="27898B2E" w:rsidR="000475E4" w:rsidRPr="000475E4" w:rsidRDefault="008D37F8" w:rsidP="00B128A1">
            <w:pPr>
              <w:pStyle w:val="a3"/>
              <w:spacing w:before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475E4" w:rsidRPr="000475E4">
              <w:rPr>
                <w:b/>
                <w:bCs/>
              </w:rPr>
              <w:t>0</w:t>
            </w:r>
          </w:p>
        </w:tc>
      </w:tr>
    </w:tbl>
    <w:p w14:paraId="7F7CE354" w14:textId="77777777" w:rsidR="00E701E7" w:rsidRDefault="00E701E7" w:rsidP="00C61E78">
      <w:pPr>
        <w:pStyle w:val="a3"/>
        <w:spacing w:before="1"/>
        <w:jc w:val="both"/>
      </w:pPr>
    </w:p>
    <w:sectPr w:rsidR="00E701E7" w:rsidSect="00C61E7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6027"/>
    <w:multiLevelType w:val="hybridMultilevel"/>
    <w:tmpl w:val="039CF270"/>
    <w:lvl w:ilvl="0" w:tplc="3370A54C">
      <w:start w:val="1"/>
      <w:numFmt w:val="decimal"/>
      <w:lvlText w:val="%1."/>
      <w:lvlJc w:val="left"/>
      <w:pPr>
        <w:ind w:left="108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63096C0">
      <w:numFmt w:val="bullet"/>
      <w:lvlText w:val="•"/>
      <w:lvlJc w:val="left"/>
      <w:pPr>
        <w:ind w:left="741" w:hanging="351"/>
      </w:pPr>
      <w:rPr>
        <w:rFonts w:hint="default"/>
        <w:lang w:val="ru-RU" w:eastAsia="en-US" w:bidi="ar-SA"/>
      </w:rPr>
    </w:lvl>
    <w:lvl w:ilvl="2" w:tplc="E17012D8">
      <w:numFmt w:val="bullet"/>
      <w:lvlText w:val="•"/>
      <w:lvlJc w:val="left"/>
      <w:pPr>
        <w:ind w:left="1382" w:hanging="351"/>
      </w:pPr>
      <w:rPr>
        <w:rFonts w:hint="default"/>
        <w:lang w:val="ru-RU" w:eastAsia="en-US" w:bidi="ar-SA"/>
      </w:rPr>
    </w:lvl>
    <w:lvl w:ilvl="3" w:tplc="3FC2500C">
      <w:numFmt w:val="bullet"/>
      <w:lvlText w:val="•"/>
      <w:lvlJc w:val="left"/>
      <w:pPr>
        <w:ind w:left="2023" w:hanging="351"/>
      </w:pPr>
      <w:rPr>
        <w:rFonts w:hint="default"/>
        <w:lang w:val="ru-RU" w:eastAsia="en-US" w:bidi="ar-SA"/>
      </w:rPr>
    </w:lvl>
    <w:lvl w:ilvl="4" w:tplc="73748E06">
      <w:numFmt w:val="bullet"/>
      <w:lvlText w:val="•"/>
      <w:lvlJc w:val="left"/>
      <w:pPr>
        <w:ind w:left="2664" w:hanging="351"/>
      </w:pPr>
      <w:rPr>
        <w:rFonts w:hint="default"/>
        <w:lang w:val="ru-RU" w:eastAsia="en-US" w:bidi="ar-SA"/>
      </w:rPr>
    </w:lvl>
    <w:lvl w:ilvl="5" w:tplc="DEAAB42C">
      <w:numFmt w:val="bullet"/>
      <w:lvlText w:val="•"/>
      <w:lvlJc w:val="left"/>
      <w:pPr>
        <w:ind w:left="3305" w:hanging="351"/>
      </w:pPr>
      <w:rPr>
        <w:rFonts w:hint="default"/>
        <w:lang w:val="ru-RU" w:eastAsia="en-US" w:bidi="ar-SA"/>
      </w:rPr>
    </w:lvl>
    <w:lvl w:ilvl="6" w:tplc="8760F8B0">
      <w:numFmt w:val="bullet"/>
      <w:lvlText w:val="•"/>
      <w:lvlJc w:val="left"/>
      <w:pPr>
        <w:ind w:left="3946" w:hanging="351"/>
      </w:pPr>
      <w:rPr>
        <w:rFonts w:hint="default"/>
        <w:lang w:val="ru-RU" w:eastAsia="en-US" w:bidi="ar-SA"/>
      </w:rPr>
    </w:lvl>
    <w:lvl w:ilvl="7" w:tplc="225EB20A">
      <w:numFmt w:val="bullet"/>
      <w:lvlText w:val="•"/>
      <w:lvlJc w:val="left"/>
      <w:pPr>
        <w:ind w:left="4587" w:hanging="351"/>
      </w:pPr>
      <w:rPr>
        <w:rFonts w:hint="default"/>
        <w:lang w:val="ru-RU" w:eastAsia="en-US" w:bidi="ar-SA"/>
      </w:rPr>
    </w:lvl>
    <w:lvl w:ilvl="8" w:tplc="D4ECF3DE">
      <w:numFmt w:val="bullet"/>
      <w:lvlText w:val="•"/>
      <w:lvlJc w:val="left"/>
      <w:pPr>
        <w:ind w:left="5228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72CB2DB7"/>
    <w:multiLevelType w:val="hybridMultilevel"/>
    <w:tmpl w:val="3D902D9C"/>
    <w:lvl w:ilvl="0" w:tplc="32D2EEAA">
      <w:start w:val="1"/>
      <w:numFmt w:val="decimal"/>
      <w:lvlText w:val="%1."/>
      <w:lvlJc w:val="left"/>
      <w:pPr>
        <w:ind w:left="305" w:hanging="305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F40AA3C">
      <w:numFmt w:val="bullet"/>
      <w:lvlText w:val="•"/>
      <w:lvlJc w:val="left"/>
      <w:pPr>
        <w:ind w:left="938" w:hanging="305"/>
      </w:pPr>
      <w:rPr>
        <w:rFonts w:hint="default"/>
        <w:lang w:val="ru-RU" w:eastAsia="en-US" w:bidi="ar-SA"/>
      </w:rPr>
    </w:lvl>
    <w:lvl w:ilvl="2" w:tplc="4DE24C50">
      <w:numFmt w:val="bullet"/>
      <w:lvlText w:val="•"/>
      <w:lvlJc w:val="left"/>
      <w:pPr>
        <w:ind w:left="1579" w:hanging="305"/>
      </w:pPr>
      <w:rPr>
        <w:rFonts w:hint="default"/>
        <w:lang w:val="ru-RU" w:eastAsia="en-US" w:bidi="ar-SA"/>
      </w:rPr>
    </w:lvl>
    <w:lvl w:ilvl="3" w:tplc="14E4C7C4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4" w:tplc="28E07726">
      <w:numFmt w:val="bullet"/>
      <w:lvlText w:val="•"/>
      <w:lvlJc w:val="left"/>
      <w:pPr>
        <w:ind w:left="2861" w:hanging="305"/>
      </w:pPr>
      <w:rPr>
        <w:rFonts w:hint="default"/>
        <w:lang w:val="ru-RU" w:eastAsia="en-US" w:bidi="ar-SA"/>
      </w:rPr>
    </w:lvl>
    <w:lvl w:ilvl="5" w:tplc="888AAA00">
      <w:numFmt w:val="bullet"/>
      <w:lvlText w:val="•"/>
      <w:lvlJc w:val="left"/>
      <w:pPr>
        <w:ind w:left="3502" w:hanging="305"/>
      </w:pPr>
      <w:rPr>
        <w:rFonts w:hint="default"/>
        <w:lang w:val="ru-RU" w:eastAsia="en-US" w:bidi="ar-SA"/>
      </w:rPr>
    </w:lvl>
    <w:lvl w:ilvl="6" w:tplc="50BEE368">
      <w:numFmt w:val="bullet"/>
      <w:lvlText w:val="•"/>
      <w:lvlJc w:val="left"/>
      <w:pPr>
        <w:ind w:left="4143" w:hanging="305"/>
      </w:pPr>
      <w:rPr>
        <w:rFonts w:hint="default"/>
        <w:lang w:val="ru-RU" w:eastAsia="en-US" w:bidi="ar-SA"/>
      </w:rPr>
    </w:lvl>
    <w:lvl w:ilvl="7" w:tplc="B8287C0E">
      <w:numFmt w:val="bullet"/>
      <w:lvlText w:val="•"/>
      <w:lvlJc w:val="left"/>
      <w:pPr>
        <w:ind w:left="4784" w:hanging="305"/>
      </w:pPr>
      <w:rPr>
        <w:rFonts w:hint="default"/>
        <w:lang w:val="ru-RU" w:eastAsia="en-US" w:bidi="ar-SA"/>
      </w:rPr>
    </w:lvl>
    <w:lvl w:ilvl="8" w:tplc="99CCD4D2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22"/>
    <w:rsid w:val="000475E4"/>
    <w:rsid w:val="00142A8D"/>
    <w:rsid w:val="00183B96"/>
    <w:rsid w:val="0020733E"/>
    <w:rsid w:val="00220BD5"/>
    <w:rsid w:val="00353AA1"/>
    <w:rsid w:val="00393E56"/>
    <w:rsid w:val="00412AB3"/>
    <w:rsid w:val="004A0996"/>
    <w:rsid w:val="004B0272"/>
    <w:rsid w:val="00516743"/>
    <w:rsid w:val="00547BB2"/>
    <w:rsid w:val="00580F8B"/>
    <w:rsid w:val="00736E85"/>
    <w:rsid w:val="00794E8F"/>
    <w:rsid w:val="007D626B"/>
    <w:rsid w:val="007F63B3"/>
    <w:rsid w:val="008555D7"/>
    <w:rsid w:val="00874C62"/>
    <w:rsid w:val="00893D01"/>
    <w:rsid w:val="008C7050"/>
    <w:rsid w:val="008D37F8"/>
    <w:rsid w:val="00982B21"/>
    <w:rsid w:val="009D4C22"/>
    <w:rsid w:val="00A3305E"/>
    <w:rsid w:val="00AA7379"/>
    <w:rsid w:val="00AC3917"/>
    <w:rsid w:val="00AD046C"/>
    <w:rsid w:val="00AD66E7"/>
    <w:rsid w:val="00B128A1"/>
    <w:rsid w:val="00B20A20"/>
    <w:rsid w:val="00BA0264"/>
    <w:rsid w:val="00C61E78"/>
    <w:rsid w:val="00D310A5"/>
    <w:rsid w:val="00DD26B0"/>
    <w:rsid w:val="00E0627E"/>
    <w:rsid w:val="00E701E7"/>
    <w:rsid w:val="00F214E0"/>
    <w:rsid w:val="00FC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7938"/>
  <w15:docId w15:val="{5E8926DF-BA31-4B1B-9434-9F1CA36B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53AA1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53AA1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35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53AA1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paragraph" w:styleId="a6">
    <w:name w:val="No Spacing"/>
    <w:uiPriority w:val="1"/>
    <w:qFormat/>
    <w:rsid w:val="00C61E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61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2026-03-29T20:38:00Z</dcterms:created>
  <dcterms:modified xsi:type="dcterms:W3CDTF">2026-04-01T18:56:00Z</dcterms:modified>
</cp:coreProperties>
</file>