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16" w:rsidRPr="000D5B0C" w:rsidRDefault="00B86816" w:rsidP="00B86816">
      <w:pPr>
        <w:ind w:firstLine="709"/>
        <w:rPr>
          <w:b/>
          <w:bCs/>
        </w:rPr>
      </w:pPr>
      <w:r w:rsidRPr="000D5B0C">
        <w:rPr>
          <w:b/>
          <w:bCs/>
        </w:rPr>
        <w:t>Учебно-методический комплекс учебного предмета «Мировая художественная культура», входящих в федеральный перечень учебников 2012-2013 учебный год</w:t>
      </w:r>
    </w:p>
    <w:p w:rsidR="00B86816" w:rsidRDefault="00B86816" w:rsidP="00B86816">
      <w:pPr>
        <w:ind w:firstLine="709"/>
      </w:pPr>
      <w:r w:rsidRPr="00C373BD">
        <w:rPr>
          <w:bCs/>
        </w:rPr>
        <w:t xml:space="preserve"> </w:t>
      </w:r>
      <w:r w:rsidRPr="00C373BD">
        <w:t xml:space="preserve"> </w:t>
      </w:r>
    </w:p>
    <w:p w:rsidR="00B86816" w:rsidRPr="00C373BD" w:rsidRDefault="00B86816" w:rsidP="00B86816">
      <w:pPr>
        <w:ind w:firstLine="709"/>
      </w:pPr>
      <w:r w:rsidRPr="00C373BD">
        <w:t xml:space="preserve">1. </w:t>
      </w:r>
      <w:proofErr w:type="spellStart"/>
      <w:r w:rsidRPr="00C373BD">
        <w:rPr>
          <w:b/>
        </w:rPr>
        <w:t>Емохонова</w:t>
      </w:r>
      <w:proofErr w:type="spellEnd"/>
      <w:r w:rsidRPr="00C373BD">
        <w:rPr>
          <w:b/>
        </w:rPr>
        <w:t xml:space="preserve"> Л.Г. </w:t>
      </w:r>
      <w:r w:rsidRPr="00C373BD">
        <w:t>Мировая художественная культура. М.: Академия, 2008.</w:t>
      </w:r>
      <w:r w:rsidRPr="00C373BD">
        <w:br/>
        <w:t>Авторская программа для 10-11 классов (базовый уровень)</w:t>
      </w:r>
      <w:r w:rsidRPr="00C373BD">
        <w:br/>
        <w:t>Художественная культура буддизма (Серия «Библиотечка мировой художественной культуры»)</w:t>
      </w:r>
      <w:r w:rsidRPr="00C373BD">
        <w:br/>
        <w:t>Художественная культура ислама (Серия «Библиотечка мировой художественной культуры»)</w:t>
      </w:r>
    </w:p>
    <w:p w:rsidR="00B86816" w:rsidRPr="00C373BD" w:rsidRDefault="00B86816" w:rsidP="00B86816">
      <w:pPr>
        <w:ind w:firstLine="709"/>
      </w:pPr>
      <w:r w:rsidRPr="00C373BD">
        <w:t>Учебно-методический комплекс для 10 класса:</w:t>
      </w:r>
      <w:r w:rsidRPr="00C373BD">
        <w:br/>
        <w:t>Учебник для 10 класса + CD-ROM</w:t>
      </w:r>
      <w:r w:rsidRPr="00C373BD">
        <w:br/>
        <w:t>Рабочая тетрадь</w:t>
      </w:r>
      <w:r w:rsidRPr="00C373BD">
        <w:br/>
        <w:t>Книга для учителя</w:t>
      </w:r>
    </w:p>
    <w:p w:rsidR="00B86816" w:rsidRPr="00C373BD" w:rsidRDefault="00B86816" w:rsidP="00B86816">
      <w:pPr>
        <w:ind w:firstLine="709"/>
      </w:pPr>
      <w:r w:rsidRPr="00C373BD">
        <w:t>Учебно-методический комплекс для 11 класса:</w:t>
      </w:r>
      <w:r w:rsidRPr="00C373BD">
        <w:br/>
        <w:t>Учебник для 11 класса + CD-ROM</w:t>
      </w:r>
      <w:r w:rsidRPr="00C373BD">
        <w:br/>
        <w:t>Рабочая тетрадь</w:t>
      </w:r>
    </w:p>
    <w:p w:rsidR="00B86816" w:rsidRPr="00C373BD" w:rsidRDefault="00B86816" w:rsidP="00B86816">
      <w:pPr>
        <w:ind w:firstLine="709"/>
      </w:pPr>
      <w:r w:rsidRPr="00C373BD">
        <w:t>Концепция автора состоит в том, чтобы дать учащимся целостное представление о мировой художественной культуре, помочь им постигнуть логику ее развития в исторической перспективе.</w:t>
      </w:r>
      <w:r w:rsidRPr="00C373BD">
        <w:rPr>
          <w:rFonts w:ascii="Arial" w:hAnsi="Arial" w:cs="Arial"/>
          <w:color w:val="009999"/>
        </w:rPr>
        <w:t xml:space="preserve"> </w:t>
      </w:r>
      <w:r w:rsidRPr="00C373BD">
        <w:t>Для автора основной целью программы является систематизация знаний на базовом уровне о культуре и искусстве, полученных на предыдущих ступенях в ОУ. Содержание базируется на принципе культурных доминант с выделением наиболее ярких памятников каждой исторической эпохи в различных странах. Результат ориентирован на развитие у учащихся толерантного отношения к миру и восприятие собственной национальной культуры сквозь призму мировой художественной культуры.</w:t>
      </w:r>
    </w:p>
    <w:p w:rsidR="00B86816" w:rsidRPr="00C373BD" w:rsidRDefault="00B86816" w:rsidP="00B86816">
      <w:pPr>
        <w:ind w:firstLine="709"/>
      </w:pPr>
      <w:r w:rsidRPr="00C373BD">
        <w:t xml:space="preserve">2. </w:t>
      </w:r>
      <w:proofErr w:type="spellStart"/>
      <w:r w:rsidRPr="00C373BD">
        <w:rPr>
          <w:b/>
        </w:rPr>
        <w:t>Рапацкая</w:t>
      </w:r>
      <w:proofErr w:type="spellEnd"/>
      <w:r w:rsidRPr="00C373BD">
        <w:rPr>
          <w:b/>
        </w:rPr>
        <w:t xml:space="preserve"> Л.А.</w:t>
      </w:r>
      <w:r w:rsidRPr="00C373BD">
        <w:t xml:space="preserve"> Мировая художественная культура. М.: </w:t>
      </w:r>
      <w:proofErr w:type="spellStart"/>
      <w:r w:rsidRPr="00C373BD">
        <w:t>Владос</w:t>
      </w:r>
      <w:proofErr w:type="spellEnd"/>
      <w:r w:rsidRPr="00C373BD">
        <w:t>, 2008.</w:t>
      </w:r>
      <w:r w:rsidRPr="00C373BD">
        <w:br/>
        <w:t>Авторская программа для 10-11 классов (базовый уровень)</w:t>
      </w:r>
      <w:r w:rsidRPr="00C373BD">
        <w:br/>
        <w:t>Учебник для 10 класса (базовый и профильный уровни)</w:t>
      </w:r>
      <w:r w:rsidRPr="00C373BD">
        <w:br/>
        <w:t>Учебник для 11 класса (базовый и профильный уровни)</w:t>
      </w:r>
    </w:p>
    <w:p w:rsidR="00B86816" w:rsidRPr="00C373BD" w:rsidRDefault="00B86816" w:rsidP="00B86816">
      <w:pPr>
        <w:ind w:firstLine="709"/>
      </w:pPr>
      <w:r w:rsidRPr="00C373BD">
        <w:t xml:space="preserve">3. </w:t>
      </w:r>
      <w:proofErr w:type="spellStart"/>
      <w:r w:rsidRPr="00C373BD">
        <w:rPr>
          <w:b/>
        </w:rPr>
        <w:t>Рапацкая</w:t>
      </w:r>
      <w:proofErr w:type="spellEnd"/>
      <w:r w:rsidRPr="00C373BD">
        <w:rPr>
          <w:b/>
        </w:rPr>
        <w:t xml:space="preserve"> Л.А.</w:t>
      </w:r>
      <w:r w:rsidRPr="00C373BD">
        <w:t xml:space="preserve"> Русская художественная культура. М.: </w:t>
      </w:r>
      <w:proofErr w:type="spellStart"/>
      <w:r w:rsidRPr="00C373BD">
        <w:t>Владос</w:t>
      </w:r>
      <w:proofErr w:type="spellEnd"/>
      <w:r w:rsidRPr="00C373BD">
        <w:t>, 2006.</w:t>
      </w:r>
      <w:r w:rsidRPr="00C373BD">
        <w:br/>
        <w:t>Учебник для 10 класса (профильный уровень)</w:t>
      </w:r>
      <w:r w:rsidRPr="00C373BD">
        <w:br/>
        <w:t>Учебник для 11 класса (профильный уровень)</w:t>
      </w:r>
    </w:p>
    <w:p w:rsidR="00B86816" w:rsidRPr="00C373BD" w:rsidRDefault="00B86816" w:rsidP="00B86816">
      <w:pPr>
        <w:ind w:firstLine="709"/>
      </w:pPr>
      <w:r w:rsidRPr="00C373BD">
        <w:t>Концепция автора осуществляется в раскрытии особенностей российской художественной культуры в развитии мировой культуры. Основной целью программы является соотнесенность ценностей и традиций русской художественной культуры с ценностями и традициями народов мира при условии формирования целостного представления школьника о мироустройстве.</w:t>
      </w:r>
    </w:p>
    <w:p w:rsidR="00B86816" w:rsidRPr="00C373BD" w:rsidRDefault="00B86816" w:rsidP="00B86816">
      <w:pPr>
        <w:ind w:firstLine="709"/>
      </w:pPr>
      <w:r w:rsidRPr="00C373BD">
        <w:t>Содержание  строится на принципе историзма как способе погружения в культуру, исторической логике и проблематике формирования и развития русских национальных художественных ценностей. В качестве результата автор видит</w:t>
      </w:r>
    </w:p>
    <w:p w:rsidR="00B86816" w:rsidRPr="00C373BD" w:rsidRDefault="00B86816" w:rsidP="00B86816">
      <w:r w:rsidRPr="00C373BD">
        <w:t>понимание смысла учащимися доминантных идей различных эпох, имеющих актуальное значение для быстроменяющегося современного общества.</w:t>
      </w:r>
    </w:p>
    <w:p w:rsidR="00B86816" w:rsidRPr="00C373BD" w:rsidRDefault="00B86816" w:rsidP="00B86816">
      <w:pPr>
        <w:ind w:firstLine="709"/>
      </w:pPr>
      <w:r w:rsidRPr="00C373BD">
        <w:t xml:space="preserve">4. </w:t>
      </w:r>
      <w:r w:rsidRPr="00C373BD">
        <w:rPr>
          <w:b/>
        </w:rPr>
        <w:t>Солодовников Ю.А.</w:t>
      </w:r>
      <w:r w:rsidRPr="00C373BD">
        <w:t xml:space="preserve"> Мировая художественная культура. М.: Просвещение, 2009.</w:t>
      </w:r>
    </w:p>
    <w:p w:rsidR="00B86816" w:rsidRPr="00C373BD" w:rsidRDefault="00B86816" w:rsidP="00B86816">
      <w:pPr>
        <w:ind w:firstLine="709"/>
      </w:pPr>
      <w:r w:rsidRPr="00C373BD">
        <w:t>Учебник для 10 класса</w:t>
      </w:r>
    </w:p>
    <w:p w:rsidR="00B86816" w:rsidRPr="00C373BD" w:rsidRDefault="00B86816" w:rsidP="00B86816">
      <w:pPr>
        <w:ind w:firstLine="709"/>
      </w:pPr>
      <w:r w:rsidRPr="00C373BD">
        <w:t>Учебник для 11 класса</w:t>
      </w:r>
    </w:p>
    <w:p w:rsidR="00B86816" w:rsidRPr="00C373BD" w:rsidRDefault="00B86816" w:rsidP="00B86816">
      <w:pPr>
        <w:ind w:firstLine="709"/>
      </w:pPr>
      <w:r w:rsidRPr="00C373BD">
        <w:t xml:space="preserve">Концепция  автора заключается в формирование мировоззрения ученика через художественную картину мира. Основная цель программы формирование средствами искусства духовно-нравственного мировоззрения и активной общественной позиции школьника. Содержание  построено на постижении эстетического идеала через историческую эпоху развития общества, мировоззрение и религию. Результат освоения данной программы предполагает воспитание человека как активного участника </w:t>
      </w:r>
      <w:proofErr w:type="spellStart"/>
      <w:r w:rsidRPr="00C373BD">
        <w:lastRenderedPageBreak/>
        <w:t>миротворения</w:t>
      </w:r>
      <w:proofErr w:type="spellEnd"/>
      <w:r w:rsidRPr="00C373BD">
        <w:t xml:space="preserve">, от действий и </w:t>
      </w:r>
      <w:proofErr w:type="gramStart"/>
      <w:r w:rsidRPr="00C373BD">
        <w:t>образа</w:t>
      </w:r>
      <w:proofErr w:type="gramEnd"/>
      <w:r w:rsidRPr="00C373BD">
        <w:t xml:space="preserve"> жизни которого зависит конечный результат бытия и качество созданного им мира.</w:t>
      </w:r>
      <w:r w:rsidRPr="00C373BD">
        <w:br/>
        <w:t xml:space="preserve">5. </w:t>
      </w:r>
      <w:r w:rsidRPr="00C373BD">
        <w:rPr>
          <w:b/>
        </w:rPr>
        <w:t>Данилова Г.И.</w:t>
      </w:r>
      <w:r w:rsidRPr="00C373BD">
        <w:t xml:space="preserve"> Мировая художественная культура. М.: Дрофа,  2010</w:t>
      </w:r>
      <w:r w:rsidRPr="00C373BD">
        <w:rPr>
          <w:b/>
        </w:rPr>
        <w:t>.</w:t>
      </w:r>
      <w:r w:rsidRPr="00C373BD">
        <w:t xml:space="preserve"> </w:t>
      </w:r>
    </w:p>
    <w:p w:rsidR="00B86816" w:rsidRPr="00C373BD" w:rsidRDefault="00B86816" w:rsidP="00B86816">
      <w:r w:rsidRPr="00C373BD">
        <w:t>Учебник для 10 класса.</w:t>
      </w:r>
      <w:r w:rsidRPr="00C373BD">
        <w:br/>
        <w:t>Учебник для 11 класса.</w:t>
      </w:r>
    </w:p>
    <w:p w:rsidR="00B86816" w:rsidRPr="00C373BD" w:rsidRDefault="00B86816" w:rsidP="00B86816">
      <w:pPr>
        <w:rPr>
          <w:bCs/>
        </w:rPr>
      </w:pPr>
      <w:r w:rsidRPr="00C373BD">
        <w:rPr>
          <w:bCs/>
        </w:rPr>
        <w:t>Тематическое и поурочное планирование к учебникам МХК 10-11 классы.</w:t>
      </w:r>
    </w:p>
    <w:p w:rsidR="00B86816" w:rsidRPr="00C373BD" w:rsidRDefault="00B86816" w:rsidP="00B86816">
      <w:r w:rsidRPr="00C373BD">
        <w:t>CD-ROM</w:t>
      </w:r>
    </w:p>
    <w:p w:rsidR="00B86816" w:rsidRDefault="00B86816" w:rsidP="00B86816">
      <w:r w:rsidRPr="00C373BD">
        <w:t>Концепция  автора заключается в постижении культуры как этапа исторического развития общества. Цель программы автор понимает в осознании учащимися вклада определенной исторической эпохи  в развитие культуры. Содержание построено по принципу знакомства с культурно-историческими эпохами и выдающимися творцами культуры, определением их своеобразия и значения для человеческой цивилизации. Результатом для автора является развитие творческих способностей и умений учащихся в самостоятельной поисковой деятельности, овладение и применение ими образного языка для анализа произведений искусства и культуры.</w:t>
      </w:r>
    </w:p>
    <w:p w:rsidR="00B86816" w:rsidRPr="00657800" w:rsidRDefault="00B86816" w:rsidP="00B86816">
      <w:pPr>
        <w:spacing w:line="360" w:lineRule="auto"/>
      </w:pPr>
    </w:p>
    <w:p w:rsidR="00B86816" w:rsidRPr="00657800" w:rsidRDefault="00B86816" w:rsidP="00B86816">
      <w:pPr>
        <w:ind w:firstLine="709"/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816"/>
    <w:rsid w:val="00430B61"/>
    <w:rsid w:val="00660B78"/>
    <w:rsid w:val="00B8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1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>НОИППК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2012-11-14T10:32:00Z</dcterms:created>
  <dcterms:modified xsi:type="dcterms:W3CDTF">2012-11-14T10:33:00Z</dcterms:modified>
</cp:coreProperties>
</file>