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7" w:rsidRPr="009C3A40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9C3A40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9C3A40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9C3A40" w:rsidRDefault="00147599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2C03F8" w:rsidRPr="009C3A40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проверочных работ </w:t>
      </w:r>
    </w:p>
    <w:p w:rsidR="00F423B4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677466">
        <w:rPr>
          <w:rFonts w:ascii="Times New Roman" w:hAnsi="Times New Roman" w:cs="Times New Roman"/>
          <w:b/>
          <w:i/>
          <w:sz w:val="28"/>
          <w:szCs w:val="28"/>
        </w:rPr>
        <w:t xml:space="preserve">истории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475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20C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60BD7" w:rsidRPr="009C3A40">
        <w:rPr>
          <w:rFonts w:ascii="Times New Roman" w:hAnsi="Times New Roman" w:cs="Times New Roman"/>
          <w:b/>
          <w:i/>
          <w:sz w:val="28"/>
          <w:szCs w:val="28"/>
        </w:rPr>
        <w:t>-х классах</w:t>
      </w:r>
    </w:p>
    <w:p w:rsidR="001F26C5" w:rsidRPr="009C3A40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Ненецкого автономного округа</w:t>
      </w:r>
    </w:p>
    <w:p w:rsidR="00F831EF" w:rsidRPr="009C3A40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F9F" w:rsidRPr="00CC4F9F" w:rsidRDefault="00562720" w:rsidP="00CC4F9F">
      <w:pPr>
        <w:pStyle w:val="af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9F">
        <w:rPr>
          <w:rFonts w:ascii="Times New Roman" w:hAnsi="Times New Roman" w:cs="Times New Roman"/>
          <w:sz w:val="28"/>
          <w:szCs w:val="28"/>
        </w:rPr>
        <w:t>г</w:t>
      </w:r>
    </w:p>
    <w:p w:rsidR="00CC4F9F" w:rsidRPr="00CC4F9F" w:rsidRDefault="00CC4F9F" w:rsidP="00CC4F9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831EF" w:rsidRPr="00CC4F9F" w:rsidRDefault="002E2A80" w:rsidP="00CC4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9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7553B" w:rsidRPr="009C3A40" w:rsidRDefault="0047553B" w:rsidP="009C3A40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Министерства образования и науки Российской Федерации от </w:t>
      </w:r>
      <w:r w:rsidR="00677466">
        <w:rPr>
          <w:rFonts w:ascii="Times New Roman" w:hAnsi="Times New Roman" w:cs="Times New Roman"/>
          <w:color w:val="auto"/>
          <w:sz w:val="28"/>
          <w:szCs w:val="28"/>
        </w:rPr>
        <w:t>11.02.2021 №119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«О проведении мониторинга качества  образования», распоряжения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>Департамента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образования, культуры и спорта Н</w:t>
      </w:r>
      <w:r w:rsidR="00677466">
        <w:rPr>
          <w:rFonts w:ascii="Times New Roman" w:hAnsi="Times New Roman" w:cs="Times New Roman"/>
          <w:color w:val="auto"/>
          <w:sz w:val="28"/>
          <w:szCs w:val="28"/>
        </w:rPr>
        <w:t>енецкого автономного округа от 15 февраля 2021 г. № 113-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F28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Всероссийские проверочные работы </w:t>
      </w:r>
      <w:r w:rsidR="00677466">
        <w:rPr>
          <w:rFonts w:ascii="Times New Roman" w:hAnsi="Times New Roman" w:cs="Times New Roman"/>
          <w:color w:val="auto"/>
          <w:sz w:val="28"/>
          <w:szCs w:val="28"/>
        </w:rPr>
        <w:t xml:space="preserve">по истории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писали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еся</w:t>
      </w:r>
      <w:r w:rsidR="00155989">
        <w:rPr>
          <w:rFonts w:ascii="Times New Roman" w:hAnsi="Times New Roman" w:cs="Times New Roman"/>
          <w:color w:val="auto"/>
          <w:sz w:val="28"/>
          <w:szCs w:val="28"/>
        </w:rPr>
        <w:t xml:space="preserve"> 7-х классов в 23 школах НАО,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46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55C3A" w:rsidRPr="009C3A40">
        <w:rPr>
          <w:rFonts w:ascii="Times New Roman" w:hAnsi="Times New Roman" w:cs="Times New Roman"/>
          <w:color w:val="auto"/>
          <w:sz w:val="28"/>
          <w:szCs w:val="28"/>
        </w:rPr>
        <w:t>-х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677466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475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школ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НАО</w:t>
      </w:r>
      <w:r w:rsidR="00AA0EAC" w:rsidRPr="009C3A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9C3A40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9C3A40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оценивания учебных достижений по русс</w:t>
      </w:r>
      <w:r w:rsidR="006300A5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 </w:t>
      </w:r>
      <w:r w:rsidR="00677466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9C3A40">
        <w:rPr>
          <w:rFonts w:ascii="Times New Roman" w:hAnsi="Times New Roman" w:cs="Times New Roman"/>
          <w:sz w:val="28"/>
          <w:szCs w:val="28"/>
        </w:rPr>
        <w:t>проводится в целях мониторинга к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155989">
        <w:rPr>
          <w:rFonts w:ascii="Times New Roman" w:hAnsi="Times New Roman" w:cs="Times New Roman"/>
          <w:sz w:val="28"/>
          <w:szCs w:val="28"/>
        </w:rPr>
        <w:t>7-</w:t>
      </w:r>
      <w:r w:rsidR="00677466">
        <w:rPr>
          <w:rFonts w:ascii="Times New Roman" w:hAnsi="Times New Roman" w:cs="Times New Roman"/>
          <w:sz w:val="28"/>
          <w:szCs w:val="28"/>
        </w:rPr>
        <w:t>8</w:t>
      </w:r>
      <w:r w:rsidR="00155989">
        <w:rPr>
          <w:rFonts w:ascii="Times New Roman" w:hAnsi="Times New Roman" w:cs="Times New Roman"/>
          <w:sz w:val="28"/>
          <w:szCs w:val="28"/>
        </w:rPr>
        <w:t>-х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="00F0023A" w:rsidRPr="009C3A40">
        <w:rPr>
          <w:rFonts w:ascii="Times New Roman" w:hAnsi="Times New Roman" w:cs="Times New Roman"/>
          <w:sz w:val="28"/>
          <w:szCs w:val="28"/>
        </w:rPr>
        <w:t>Во Всеросси</w:t>
      </w:r>
      <w:r w:rsidR="00CF0D6A">
        <w:rPr>
          <w:rFonts w:ascii="Times New Roman" w:hAnsi="Times New Roman" w:cs="Times New Roman"/>
          <w:sz w:val="28"/>
          <w:szCs w:val="28"/>
        </w:rPr>
        <w:t>йских проверочных работах</w:t>
      </w:r>
      <w:r w:rsidR="00677466">
        <w:rPr>
          <w:rFonts w:ascii="Times New Roman" w:hAnsi="Times New Roman" w:cs="Times New Roman"/>
          <w:sz w:val="28"/>
          <w:szCs w:val="28"/>
        </w:rPr>
        <w:t xml:space="preserve"> в</w:t>
      </w:r>
      <w:r w:rsidR="00155989">
        <w:rPr>
          <w:rFonts w:ascii="Times New Roman" w:hAnsi="Times New Roman" w:cs="Times New Roman"/>
          <w:sz w:val="28"/>
          <w:szCs w:val="28"/>
        </w:rPr>
        <w:t xml:space="preserve"> 7-</w:t>
      </w:r>
      <w:r w:rsidR="00677466">
        <w:rPr>
          <w:rFonts w:ascii="Times New Roman" w:hAnsi="Times New Roman" w:cs="Times New Roman"/>
          <w:sz w:val="28"/>
          <w:szCs w:val="28"/>
        </w:rPr>
        <w:t xml:space="preserve"> 8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классах по </w:t>
      </w:r>
      <w:r w:rsidR="00677466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F0023A" w:rsidRPr="009C3A40">
        <w:rPr>
          <w:rFonts w:ascii="Times New Roman" w:hAnsi="Times New Roman" w:cs="Times New Roman"/>
          <w:sz w:val="28"/>
          <w:szCs w:val="28"/>
        </w:rPr>
        <w:t>участв</w:t>
      </w:r>
      <w:r w:rsidR="00A54B7F" w:rsidRPr="009C3A40">
        <w:rPr>
          <w:rFonts w:ascii="Times New Roman" w:hAnsi="Times New Roman" w:cs="Times New Roman"/>
          <w:sz w:val="28"/>
          <w:szCs w:val="28"/>
        </w:rPr>
        <w:t>овали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вс</w:t>
      </w:r>
      <w:r w:rsidR="00ED00CB" w:rsidRPr="009C3A40">
        <w:rPr>
          <w:rFonts w:ascii="Times New Roman" w:hAnsi="Times New Roman" w:cs="Times New Roman"/>
          <w:sz w:val="28"/>
          <w:szCs w:val="28"/>
        </w:rPr>
        <w:t>е субъекты Российской Федерации.</w:t>
      </w:r>
    </w:p>
    <w:p w:rsidR="00376310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</w:t>
      </w:r>
      <w:r w:rsidR="00ED00CB" w:rsidRPr="009C3A40">
        <w:rPr>
          <w:rFonts w:ascii="Times New Roman" w:hAnsi="Times New Roman" w:cs="Times New Roman"/>
          <w:sz w:val="28"/>
          <w:szCs w:val="28"/>
        </w:rPr>
        <w:t>льную деятельность,</w:t>
      </w:r>
      <w:r w:rsidRPr="009C3A40">
        <w:rPr>
          <w:rFonts w:ascii="Times New Roman" w:hAnsi="Times New Roman" w:cs="Times New Roman"/>
          <w:sz w:val="28"/>
          <w:szCs w:val="28"/>
        </w:rPr>
        <w:t xml:space="preserve"> единых проверочных материалов и единых критериев оценивания учебных достижений по русс</w:t>
      </w:r>
      <w:r w:rsidR="00ED00CB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9C3A40">
        <w:rPr>
          <w:rFonts w:ascii="Times New Roman" w:hAnsi="Times New Roman" w:cs="Times New Roman"/>
          <w:sz w:val="28"/>
          <w:szCs w:val="28"/>
        </w:rPr>
        <w:t>дения работ) инициированы ФГБУ «</w:t>
      </w:r>
      <w:r w:rsidRPr="009C3A40">
        <w:rPr>
          <w:rFonts w:ascii="Times New Roman" w:hAnsi="Times New Roman" w:cs="Times New Roman"/>
          <w:sz w:val="28"/>
          <w:szCs w:val="28"/>
        </w:rPr>
        <w:t>Федеральный инсти</w:t>
      </w:r>
      <w:r w:rsidR="00AD736B" w:rsidRPr="009C3A40">
        <w:rPr>
          <w:rFonts w:ascii="Times New Roman" w:hAnsi="Times New Roman" w:cs="Times New Roman"/>
          <w:sz w:val="28"/>
          <w:szCs w:val="28"/>
        </w:rPr>
        <w:t>тут оценки качества образования»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EB1F3F" w:rsidRPr="009C3A40" w:rsidRDefault="00EB1F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9C3A40" w:rsidRDefault="00EB1F3F" w:rsidP="009C3A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A40">
        <w:rPr>
          <w:sz w:val="28"/>
          <w:szCs w:val="28"/>
        </w:rPr>
        <w:t xml:space="preserve">- </w:t>
      </w:r>
      <w:r w:rsidR="0075347F" w:rsidRPr="00CC4F9F">
        <w:rPr>
          <w:b/>
          <w:i/>
          <w:sz w:val="28"/>
          <w:szCs w:val="28"/>
        </w:rPr>
        <w:t>модель 1</w:t>
      </w:r>
      <w:r w:rsidR="0011100B" w:rsidRPr="009C3A40">
        <w:rPr>
          <w:sz w:val="28"/>
          <w:szCs w:val="28"/>
        </w:rPr>
        <w:t xml:space="preserve"> (на уровне </w:t>
      </w:r>
      <w:r w:rsidR="00ED00CB" w:rsidRPr="009C3A40">
        <w:rPr>
          <w:sz w:val="28"/>
          <w:szCs w:val="28"/>
        </w:rPr>
        <w:t>округа</w:t>
      </w:r>
      <w:r w:rsidRPr="009C3A40">
        <w:rPr>
          <w:sz w:val="28"/>
          <w:szCs w:val="28"/>
        </w:rPr>
        <w:t xml:space="preserve">): </w:t>
      </w:r>
      <w:r w:rsidRPr="009C3A40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9C3A40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9C3A40">
        <w:rPr>
          <w:color w:val="000000"/>
          <w:sz w:val="28"/>
          <w:szCs w:val="28"/>
        </w:rPr>
        <w:t>Ненецком автономном округе</w:t>
      </w:r>
      <w:r w:rsidR="0011100B" w:rsidRPr="009C3A40">
        <w:rPr>
          <w:color w:val="000000"/>
          <w:sz w:val="28"/>
          <w:szCs w:val="28"/>
        </w:rPr>
        <w:t xml:space="preserve"> региональным координатором является ГБУ</w:t>
      </w:r>
      <w:r w:rsidR="00ED00CB" w:rsidRPr="009C3A40">
        <w:rPr>
          <w:color w:val="000000"/>
          <w:sz w:val="28"/>
          <w:szCs w:val="28"/>
        </w:rPr>
        <w:t xml:space="preserve"> НАО</w:t>
      </w:r>
      <w:r w:rsidR="0011100B" w:rsidRPr="009C3A40">
        <w:rPr>
          <w:color w:val="000000"/>
          <w:sz w:val="28"/>
          <w:szCs w:val="28"/>
        </w:rPr>
        <w:t xml:space="preserve"> «</w:t>
      </w:r>
      <w:r w:rsidR="00ED00CB" w:rsidRPr="009C3A40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9C3A40">
        <w:rPr>
          <w:color w:val="000000"/>
          <w:sz w:val="28"/>
          <w:szCs w:val="28"/>
        </w:rPr>
        <w:t>»)</w:t>
      </w:r>
      <w:r w:rsidRPr="009C3A40">
        <w:rPr>
          <w:color w:val="000000"/>
          <w:sz w:val="28"/>
          <w:szCs w:val="28"/>
        </w:rPr>
        <w:t>, для обработки результатов используется бланковая технология. Развернутые ответы</w:t>
      </w:r>
      <w:r w:rsidR="0011100B" w:rsidRPr="009C3A40">
        <w:rPr>
          <w:color w:val="000000"/>
          <w:sz w:val="28"/>
          <w:szCs w:val="28"/>
        </w:rPr>
        <w:t xml:space="preserve"> </w:t>
      </w:r>
      <w:r w:rsidR="0011100B" w:rsidRPr="009C3A40">
        <w:rPr>
          <w:color w:val="000000"/>
          <w:sz w:val="28"/>
          <w:szCs w:val="28"/>
        </w:rPr>
        <w:lastRenderedPageBreak/>
        <w:t>(при наличии)</w:t>
      </w:r>
      <w:r w:rsidRPr="009C3A40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9C3A40">
        <w:rPr>
          <w:color w:val="000000"/>
          <w:sz w:val="28"/>
          <w:szCs w:val="28"/>
        </w:rPr>
        <w:t>, дистанционно,</w:t>
      </w:r>
      <w:r w:rsidRPr="009C3A40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5898" w:rsidRPr="00CC4F9F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165898" w:rsidRPr="00CC4F9F">
        <w:rPr>
          <w:rFonts w:ascii="Times New Roman" w:hAnsi="Times New Roman" w:cs="Times New Roman"/>
          <w:b/>
          <w:i/>
          <w:sz w:val="28"/>
          <w:szCs w:val="28"/>
        </w:rPr>
        <w:t>одель</w:t>
      </w:r>
      <w:r w:rsidR="0075347F" w:rsidRPr="00CC4F9F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9C3A40">
        <w:rPr>
          <w:rFonts w:ascii="Times New Roman" w:hAnsi="Times New Roman" w:cs="Times New Roman"/>
          <w:sz w:val="28"/>
          <w:szCs w:val="28"/>
        </w:rPr>
        <w:t>т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вносит первичные результаты в электронную форму и загружает ее в федеральную с</w:t>
      </w:r>
      <w:r w:rsidR="00434ECA" w:rsidRPr="009C3A40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AA0EAC" w:rsidRPr="009C3A40" w:rsidRDefault="00AA0E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r w:rsidR="00ED00CB" w:rsidRPr="009C3A40"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="00677466">
        <w:rPr>
          <w:rFonts w:ascii="Times New Roman" w:hAnsi="Times New Roman" w:cs="Times New Roman"/>
          <w:sz w:val="28"/>
          <w:szCs w:val="28"/>
        </w:rPr>
        <w:t xml:space="preserve"> 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347F" w:rsidRPr="009C3A40">
        <w:rPr>
          <w:rFonts w:ascii="Times New Roman" w:hAnsi="Times New Roman" w:cs="Times New Roman"/>
          <w:sz w:val="28"/>
          <w:szCs w:val="28"/>
        </w:rPr>
        <w:t>полностью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>: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677466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ВПР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по </w:t>
      </w:r>
      <w:r w:rsidR="00677466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155989" w:rsidRPr="009C3A4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55989">
        <w:rPr>
          <w:rFonts w:ascii="Times New Roman" w:hAnsi="Times New Roman" w:cs="Times New Roman"/>
          <w:sz w:val="28"/>
          <w:szCs w:val="28"/>
        </w:rPr>
        <w:t xml:space="preserve">491 обучающихся 7 классов и </w:t>
      </w:r>
      <w:r w:rsidR="00677466">
        <w:rPr>
          <w:rFonts w:ascii="Times New Roman" w:hAnsi="Times New Roman" w:cs="Times New Roman"/>
          <w:sz w:val="28"/>
          <w:szCs w:val="28"/>
        </w:rPr>
        <w:t xml:space="preserve">175 </w:t>
      </w:r>
      <w:r w:rsidR="00A501F1" w:rsidRPr="009C3A40">
        <w:rPr>
          <w:rFonts w:ascii="Times New Roman" w:hAnsi="Times New Roman" w:cs="Times New Roman"/>
          <w:sz w:val="28"/>
          <w:szCs w:val="28"/>
        </w:rPr>
        <w:t>о</w:t>
      </w:r>
      <w:r w:rsidR="00200124" w:rsidRPr="009C3A40">
        <w:rPr>
          <w:rFonts w:ascii="Times New Roman" w:hAnsi="Times New Roman" w:cs="Times New Roman"/>
          <w:sz w:val="28"/>
          <w:szCs w:val="28"/>
        </w:rPr>
        <w:t>бучающихся</w:t>
      </w:r>
      <w:r w:rsidR="00677466">
        <w:rPr>
          <w:rFonts w:ascii="Times New Roman" w:hAnsi="Times New Roman" w:cs="Times New Roman"/>
          <w:sz w:val="28"/>
          <w:szCs w:val="28"/>
        </w:rPr>
        <w:t xml:space="preserve"> 8 классов.</w:t>
      </w:r>
    </w:p>
    <w:p w:rsidR="0056272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Распределение</w:t>
      </w:r>
      <w:r w:rsidR="00677466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участников тестирования по районам</w:t>
      </w:r>
      <w:r w:rsidR="00677466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proofErr w:type="gramStart"/>
      <w:r w:rsidR="0047553B" w:rsidRPr="009C3A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553B" w:rsidRPr="009C3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A6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F9F">
        <w:rPr>
          <w:rFonts w:ascii="Times New Roman" w:hAnsi="Times New Roman" w:cs="Times New Roman"/>
          <w:b/>
          <w:sz w:val="28"/>
          <w:szCs w:val="28"/>
        </w:rPr>
        <w:t>таблице</w:t>
      </w:r>
      <w:r w:rsidR="00677466" w:rsidRP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F9F">
        <w:rPr>
          <w:rFonts w:ascii="Times New Roman" w:hAnsi="Times New Roman" w:cs="Times New Roman"/>
          <w:b/>
          <w:sz w:val="28"/>
          <w:szCs w:val="28"/>
        </w:rPr>
        <w:t>1.</w:t>
      </w:r>
    </w:p>
    <w:p w:rsidR="00155989" w:rsidRPr="00CC4F9F" w:rsidRDefault="0015598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34"/>
        <w:gridCol w:w="2399"/>
        <w:gridCol w:w="4814"/>
      </w:tblGrid>
      <w:tr w:rsidR="00155989" w:rsidRPr="009C3A40" w:rsidTr="00155989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истории </w:t>
            </w: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в НАО</w:t>
            </w:r>
          </w:p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989" w:rsidRPr="009C3A40" w:rsidTr="00155989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989" w:rsidRPr="009C3A40" w:rsidTr="00155989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89" w:rsidRPr="009C3A40" w:rsidRDefault="00155989" w:rsidP="00155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989" w:rsidRPr="009C3A40" w:rsidRDefault="00155989" w:rsidP="00155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198</w:t>
            </w:r>
          </w:p>
        </w:tc>
      </w:tr>
      <w:tr w:rsidR="00155989" w:rsidRPr="009C3A40" w:rsidTr="00155989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5989" w:rsidRPr="009C3A40" w:rsidRDefault="00155989" w:rsidP="0015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5989" w:rsidRPr="009C3A40" w:rsidRDefault="00155989" w:rsidP="001559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55989" w:rsidRPr="009C3A40" w:rsidTr="00155989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989" w:rsidRPr="009C3A40" w:rsidRDefault="00155989" w:rsidP="001559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989" w:rsidRPr="009C3A40" w:rsidRDefault="00155989" w:rsidP="001559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5989" w:rsidRPr="009C3A40" w:rsidRDefault="00155989" w:rsidP="001559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5989" w:rsidRPr="009C3A40" w:rsidRDefault="00155989" w:rsidP="001559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</w:tbl>
    <w:p w:rsidR="00155989" w:rsidRPr="009C3A40" w:rsidRDefault="00155989" w:rsidP="0015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3B" w:rsidRPr="009C3A40" w:rsidRDefault="0047553B" w:rsidP="009C3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34"/>
        <w:gridCol w:w="2399"/>
        <w:gridCol w:w="4814"/>
      </w:tblGrid>
      <w:tr w:rsidR="00725F92" w:rsidRPr="009C3A40" w:rsidTr="00327531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</w:t>
            </w:r>
            <w:r w:rsidR="0067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истории </w:t>
            </w: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</w:p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D38" w:rsidRPr="009C3A40" w:rsidTr="0081603A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AB2D38" w:rsidRPr="009C3A40" w:rsidRDefault="00677466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677466" w:rsidP="00677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677466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677466" w:rsidP="003D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677466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B2D38" w:rsidRPr="009C3A40" w:rsidTr="003D7AAB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677466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677466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bookmarkEnd w:id="0"/>
      <w:bookmarkEnd w:id="1"/>
      <w:bookmarkEnd w:id="2"/>
    </w:tbl>
    <w:p w:rsidR="00725F92" w:rsidRPr="009C3A40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562720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20">
        <w:rPr>
          <w:rFonts w:ascii="Times New Roman" w:hAnsi="Times New Roman" w:cs="Times New Roman"/>
          <w:b/>
          <w:sz w:val="28"/>
          <w:szCs w:val="28"/>
        </w:rPr>
        <w:t>Результаты проверочных работ могут быть полезны: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>анализа текущего состояния муниципальных и региональных систем образования и формирования программ их развития</w:t>
      </w:r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677466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своевременной корректировки отдельных аспектов в системе общего образования;</w:t>
      </w:r>
    </w:p>
    <w:p w:rsidR="00F03AA5" w:rsidRPr="009C3A40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F03AA5" w:rsidRPr="009C3A40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9C3A40" w:rsidRPr="009C3A40" w:rsidRDefault="00F03AA5" w:rsidP="0056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CC4F9F" w:rsidRDefault="00CC4F9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9F" w:rsidRDefault="00CC4F9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9EE" w:rsidRPr="009C3A40" w:rsidRDefault="000D39EE" w:rsidP="00CC4F9F">
      <w:pPr>
        <w:spacing w:after="0" w:line="360" w:lineRule="auto"/>
        <w:jc w:val="center"/>
        <w:rPr>
          <w:rStyle w:val="af6"/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2. ПРОЦЕДУРА ОРГАНИЗАЦИИ И ПРОВЕДЕНИЯ </w:t>
      </w:r>
      <w:r w:rsidRPr="009C3A40">
        <w:rPr>
          <w:rStyle w:val="af6"/>
          <w:rFonts w:ascii="Times New Roman" w:hAnsi="Times New Roman" w:cs="Times New Roman"/>
          <w:color w:val="000000"/>
          <w:sz w:val="28"/>
          <w:szCs w:val="28"/>
        </w:rPr>
        <w:t>ВПР МОДЕЛЬ 2</w:t>
      </w:r>
    </w:p>
    <w:p w:rsidR="000D39EE" w:rsidRPr="009C3A40" w:rsidRDefault="000D39EE" w:rsidP="00CC4F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ОО)</w:t>
      </w:r>
      <w:r w:rsidR="005C5F6B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участники записывают ответы в 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9C3A40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A40">
        <w:rPr>
          <w:b/>
          <w:color w:val="000000"/>
          <w:sz w:val="28"/>
          <w:szCs w:val="28"/>
        </w:rPr>
        <w:t>Последовательность действий при проведении ВПР в ОО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1. ОО регистрируется на портале сопровождения ВПР и получает доступ в свой личный кабинет. ГБУ </w:t>
      </w:r>
      <w:r w:rsidR="00A1214E" w:rsidRPr="009C3A40">
        <w:rPr>
          <w:color w:val="000000"/>
          <w:sz w:val="28"/>
          <w:szCs w:val="28"/>
        </w:rPr>
        <w:t xml:space="preserve">НАО </w:t>
      </w:r>
      <w:r w:rsidRPr="009C3A40">
        <w:rPr>
          <w:color w:val="000000"/>
          <w:sz w:val="28"/>
          <w:szCs w:val="28"/>
        </w:rPr>
        <w:t>«</w:t>
      </w:r>
      <w:r w:rsidR="00A1214E" w:rsidRPr="009C3A40">
        <w:rPr>
          <w:color w:val="000000"/>
          <w:sz w:val="28"/>
          <w:szCs w:val="28"/>
        </w:rPr>
        <w:t>НРЦРО</w:t>
      </w:r>
      <w:r w:rsidRPr="009C3A40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3. </w:t>
      </w:r>
      <w:r w:rsidR="005C5F6B">
        <w:rPr>
          <w:color w:val="000000"/>
          <w:sz w:val="28"/>
          <w:szCs w:val="28"/>
        </w:rPr>
        <w:t>ГБУ НАО «НРЦРО»</w:t>
      </w:r>
      <w:r w:rsidRPr="009C3A40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</w:t>
      </w:r>
      <w:r w:rsidRPr="009C3A40">
        <w:rPr>
          <w:color w:val="000000"/>
          <w:sz w:val="28"/>
          <w:szCs w:val="28"/>
        </w:rPr>
        <w:lastRenderedPageBreak/>
        <w:t xml:space="preserve">работы, форма протокола проведения работы и электронная форма сбора результатов. 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5. В день проведения работы за установленное время (в зависимости от количества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>) до начала проведения работы ОО получает в личном кабинете пароль для расшифровки архива с макетами ИК.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8. По окончании работы ОО проверяет ответы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 xml:space="preserve">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10.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B52FBD" w:rsidRPr="009C3A40" w:rsidRDefault="00B52FBD" w:rsidP="009C3A40">
      <w:pPr>
        <w:pStyle w:val="1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</w:p>
    <w:p w:rsidR="00E924C1" w:rsidRPr="009C3A40" w:rsidRDefault="009C3A40" w:rsidP="009C3A4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 xml:space="preserve">ХАРАКТЕРИСТИКА МАТЕРИАЛОВ ВПР ПО </w:t>
      </w:r>
      <w:r w:rsidR="00562720">
        <w:rPr>
          <w:b/>
          <w:sz w:val="28"/>
          <w:szCs w:val="28"/>
        </w:rPr>
        <w:t>ИСТОРИИ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9C3A40">
        <w:rPr>
          <w:sz w:val="28"/>
          <w:szCs w:val="28"/>
        </w:rPr>
        <w:t>общего</w:t>
      </w:r>
      <w:r w:rsidRPr="009C3A40">
        <w:rPr>
          <w:sz w:val="28"/>
          <w:szCs w:val="28"/>
        </w:rPr>
        <w:t xml:space="preserve"> образования (приказ </w:t>
      </w:r>
      <w:proofErr w:type="spellStart"/>
      <w:r w:rsidRPr="009C3A40">
        <w:rPr>
          <w:sz w:val="28"/>
          <w:szCs w:val="28"/>
        </w:rPr>
        <w:t>Минобрнауки</w:t>
      </w:r>
      <w:proofErr w:type="spellEnd"/>
      <w:r w:rsidRPr="009C3A40">
        <w:rPr>
          <w:sz w:val="28"/>
          <w:szCs w:val="28"/>
        </w:rPr>
        <w:t xml:space="preserve"> России от 6 октября 2009 г. № 373). ВПР </w:t>
      </w:r>
      <w:proofErr w:type="gramStart"/>
      <w:r w:rsidRPr="009C3A40">
        <w:rPr>
          <w:sz w:val="28"/>
          <w:szCs w:val="28"/>
        </w:rPr>
        <w:t>основаны</w:t>
      </w:r>
      <w:proofErr w:type="gramEnd"/>
      <w:r w:rsidRPr="009C3A40">
        <w:rPr>
          <w:sz w:val="28"/>
          <w:szCs w:val="28"/>
        </w:rPr>
        <w:t xml:space="preserve"> на системно - </w:t>
      </w:r>
      <w:proofErr w:type="spellStart"/>
      <w:r w:rsidRPr="009C3A40">
        <w:rPr>
          <w:sz w:val="28"/>
          <w:szCs w:val="28"/>
        </w:rPr>
        <w:t>деятельностном</w:t>
      </w:r>
      <w:proofErr w:type="spellEnd"/>
      <w:r w:rsidRPr="009C3A40">
        <w:rPr>
          <w:sz w:val="28"/>
          <w:szCs w:val="28"/>
        </w:rPr>
        <w:t xml:space="preserve">, </w:t>
      </w:r>
      <w:proofErr w:type="spellStart"/>
      <w:r w:rsidRPr="009C3A40">
        <w:rPr>
          <w:sz w:val="28"/>
          <w:szCs w:val="28"/>
        </w:rPr>
        <w:t>компетентностном</w:t>
      </w:r>
      <w:proofErr w:type="spellEnd"/>
      <w:r w:rsidRPr="009C3A40">
        <w:rPr>
          <w:sz w:val="28"/>
          <w:szCs w:val="28"/>
        </w:rPr>
        <w:t xml:space="preserve"> и уровневом подходах. В рамках ВПР наряду с предметными результатами обучения </w:t>
      </w:r>
      <w:r w:rsidR="00AB2D38" w:rsidRPr="009C3A40">
        <w:rPr>
          <w:sz w:val="28"/>
          <w:szCs w:val="28"/>
        </w:rPr>
        <w:t xml:space="preserve">учащихся </w:t>
      </w:r>
      <w:r w:rsidR="00155989">
        <w:rPr>
          <w:sz w:val="28"/>
          <w:szCs w:val="28"/>
        </w:rPr>
        <w:t>7-</w:t>
      </w:r>
      <w:r w:rsidR="00BD3D15" w:rsidRPr="009C3A40">
        <w:rPr>
          <w:sz w:val="28"/>
          <w:szCs w:val="28"/>
        </w:rPr>
        <w:t>х классов</w:t>
      </w:r>
      <w:r w:rsidRPr="009C3A40">
        <w:rPr>
          <w:sz w:val="28"/>
          <w:szCs w:val="28"/>
        </w:rPr>
        <w:t xml:space="preserve"> оцениваются также </w:t>
      </w:r>
      <w:proofErr w:type="spellStart"/>
      <w:r w:rsidRPr="009C3A40">
        <w:rPr>
          <w:sz w:val="28"/>
          <w:szCs w:val="28"/>
        </w:rPr>
        <w:t>метапредметные</w:t>
      </w:r>
      <w:proofErr w:type="spellEnd"/>
      <w:r w:rsidRPr="009C3A40">
        <w:rPr>
          <w:sz w:val="28"/>
          <w:szCs w:val="28"/>
        </w:rPr>
        <w:t xml:space="preserve"> результаты,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 xml:space="preserve">. уровень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562720">
        <w:rPr>
          <w:sz w:val="28"/>
          <w:szCs w:val="28"/>
        </w:rPr>
        <w:t xml:space="preserve">  </w:t>
      </w:r>
      <w:r w:rsidR="00F03AA5" w:rsidRPr="009C3A40">
        <w:rPr>
          <w:sz w:val="28"/>
          <w:szCs w:val="28"/>
        </w:rPr>
        <w:t xml:space="preserve">универсальных учебных действий (далее </w:t>
      </w:r>
      <w:r w:rsidRPr="009C3A40">
        <w:rPr>
          <w:sz w:val="28"/>
          <w:szCs w:val="28"/>
        </w:rPr>
        <w:t>УУД</w:t>
      </w:r>
      <w:r w:rsidR="00F03AA5" w:rsidRPr="009C3A40">
        <w:rPr>
          <w:sz w:val="28"/>
          <w:szCs w:val="28"/>
        </w:rPr>
        <w:t>)</w:t>
      </w:r>
      <w:r w:rsidRPr="009C3A40">
        <w:rPr>
          <w:sz w:val="28"/>
          <w:szCs w:val="28"/>
        </w:rPr>
        <w:t xml:space="preserve"> и овладение </w:t>
      </w:r>
      <w:proofErr w:type="spellStart"/>
      <w:r w:rsidRPr="009C3A40">
        <w:rPr>
          <w:sz w:val="28"/>
          <w:szCs w:val="28"/>
        </w:rPr>
        <w:t>межпредметными</w:t>
      </w:r>
      <w:proofErr w:type="spellEnd"/>
      <w:r w:rsidRPr="009C3A40">
        <w:rPr>
          <w:sz w:val="28"/>
          <w:szCs w:val="28"/>
        </w:rPr>
        <w:t xml:space="preserve"> понятиями. Предусмотрена оценка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562720">
        <w:rPr>
          <w:sz w:val="28"/>
          <w:szCs w:val="28"/>
        </w:rPr>
        <w:t xml:space="preserve"> </w:t>
      </w:r>
      <w:proofErr w:type="gramStart"/>
      <w:r w:rsidRPr="009C3A40">
        <w:rPr>
          <w:sz w:val="28"/>
          <w:szCs w:val="28"/>
        </w:rPr>
        <w:t>следующих</w:t>
      </w:r>
      <w:proofErr w:type="gramEnd"/>
      <w:r w:rsidRPr="009C3A40">
        <w:rPr>
          <w:sz w:val="28"/>
          <w:szCs w:val="28"/>
        </w:rPr>
        <w:t xml:space="preserve"> УУД.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Регулятивные действия:</w:t>
      </w:r>
      <w:r w:rsidRPr="009C3A40">
        <w:rPr>
          <w:sz w:val="28"/>
          <w:szCs w:val="28"/>
        </w:rPr>
        <w:t xml:space="preserve"> целеполагание, планирование, контроль, коррекция, </w:t>
      </w:r>
      <w:proofErr w:type="spellStart"/>
      <w:r w:rsidRPr="009C3A40">
        <w:rPr>
          <w:sz w:val="28"/>
          <w:szCs w:val="28"/>
        </w:rPr>
        <w:t>саморегуляция</w:t>
      </w:r>
      <w:proofErr w:type="spellEnd"/>
      <w:r w:rsidRPr="009C3A40">
        <w:rPr>
          <w:sz w:val="28"/>
          <w:szCs w:val="28"/>
        </w:rPr>
        <w:t>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9C3A40">
        <w:rPr>
          <w:rStyle w:val="a8"/>
          <w:sz w:val="28"/>
          <w:szCs w:val="28"/>
        </w:rPr>
        <w:t>Общеучебные</w:t>
      </w:r>
      <w:proofErr w:type="spellEnd"/>
      <w:r w:rsidRPr="009C3A40">
        <w:rPr>
          <w:rStyle w:val="a8"/>
          <w:sz w:val="28"/>
          <w:szCs w:val="28"/>
        </w:rPr>
        <w:t xml:space="preserve"> УУД:</w:t>
      </w:r>
      <w:r w:rsidRPr="009C3A40">
        <w:rPr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9C3A40">
        <w:rPr>
          <w:sz w:val="28"/>
          <w:szCs w:val="28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Логические универсальные действия:</w:t>
      </w:r>
      <w:r w:rsidRPr="009C3A40">
        <w:rPr>
          <w:sz w:val="28"/>
          <w:szCs w:val="28"/>
        </w:rPr>
        <w:t xml:space="preserve"> анализ объектов в целях выделения признаков; синтез,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 xml:space="preserve">. самостоятельное достраивание с восполнением недостающих компонентов; выбор оснований и критериев для сравнения; </w:t>
      </w:r>
      <w:r w:rsidRPr="009C3A40">
        <w:rPr>
          <w:sz w:val="28"/>
          <w:szCs w:val="28"/>
        </w:rPr>
        <w:lastRenderedPageBreak/>
        <w:t>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3A40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9C3A40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651348" w:rsidRPr="009C3A40" w:rsidRDefault="00BD3D15" w:rsidP="00562720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>Продолжит</w:t>
      </w:r>
      <w:r w:rsidR="005C5F6B">
        <w:rPr>
          <w:sz w:val="28"/>
          <w:szCs w:val="28"/>
        </w:rPr>
        <w:t>ельность проверочной работы –</w:t>
      </w:r>
      <w:r w:rsidR="000501A3">
        <w:rPr>
          <w:sz w:val="28"/>
          <w:szCs w:val="28"/>
        </w:rPr>
        <w:t xml:space="preserve"> в 7 классах 6</w:t>
      </w:r>
      <w:r w:rsidR="005C5F6B">
        <w:rPr>
          <w:sz w:val="28"/>
          <w:szCs w:val="28"/>
        </w:rPr>
        <w:t>0</w:t>
      </w:r>
      <w:r w:rsidR="000501A3">
        <w:rPr>
          <w:sz w:val="28"/>
          <w:szCs w:val="28"/>
        </w:rPr>
        <w:t xml:space="preserve"> минут, в 8-х классах 90 минут.</w:t>
      </w:r>
    </w:p>
    <w:p w:rsidR="00651348" w:rsidRPr="009C3A40" w:rsidRDefault="00651348" w:rsidP="009C3A40">
      <w:pPr>
        <w:pStyle w:val="60"/>
        <w:widowControl w:val="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51348" w:rsidRPr="009C3A40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по </w:t>
      </w:r>
      <w:r w:rsidR="005C5F6B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для </w:t>
      </w:r>
      <w:r w:rsidR="005C5F6B">
        <w:rPr>
          <w:rFonts w:ascii="Times New Roman" w:hAnsi="Times New Roman" w:cs="Times New Roman"/>
          <w:sz w:val="28"/>
          <w:szCs w:val="28"/>
        </w:rPr>
        <w:t>8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0501A3" w:rsidRDefault="00651348" w:rsidP="000501A3">
      <w:pPr>
        <w:spacing w:after="0" w:line="240" w:lineRule="auto"/>
        <w:ind w:firstLine="709"/>
        <w:jc w:val="both"/>
      </w:pP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5C5F6B" w:rsidRPr="005C5F6B">
        <w:rPr>
          <w:rFonts w:ascii="Times New Roman" w:hAnsi="Times New Roman" w:cs="Times New Roman"/>
          <w:sz w:val="28"/>
          <w:szCs w:val="28"/>
        </w:rPr>
        <w:t>Проверочная работа нацелена на выявление овладения школьниками: базовыми историческими знаниями; опытом применения историко</w:t>
      </w:r>
      <w:r w:rsidR="005C5F6B">
        <w:rPr>
          <w:rFonts w:ascii="Times New Roman" w:hAnsi="Times New Roman" w:cs="Times New Roman"/>
          <w:sz w:val="28"/>
          <w:szCs w:val="28"/>
        </w:rPr>
        <w:t>-</w:t>
      </w:r>
      <w:r w:rsidR="005C5F6B" w:rsidRPr="005C5F6B">
        <w:rPr>
          <w:rFonts w:ascii="Times New Roman" w:hAnsi="Times New Roman" w:cs="Times New Roman"/>
          <w:sz w:val="28"/>
          <w:szCs w:val="28"/>
        </w:rPr>
        <w:t>культурного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</w:t>
      </w:r>
      <w:r w:rsidR="005C5F6B">
        <w:rPr>
          <w:rFonts w:ascii="Times New Roman" w:hAnsi="Times New Roman" w:cs="Times New Roman"/>
          <w:sz w:val="28"/>
          <w:szCs w:val="28"/>
        </w:rPr>
        <w:t>.</w:t>
      </w:r>
      <w:r w:rsidR="005C5F6B" w:rsidRPr="005C5F6B">
        <w:t xml:space="preserve"> </w:t>
      </w:r>
    </w:p>
    <w:p w:rsidR="000501A3" w:rsidRDefault="000501A3" w:rsidP="000501A3">
      <w:pPr>
        <w:spacing w:after="0" w:line="240" w:lineRule="auto"/>
        <w:ind w:firstLine="709"/>
        <w:jc w:val="both"/>
      </w:pPr>
      <w:r w:rsidRPr="000501A3">
        <w:rPr>
          <w:rFonts w:ascii="Times New Roman" w:hAnsi="Times New Roman" w:cs="Times New Roman"/>
          <w:sz w:val="28"/>
          <w:szCs w:val="28"/>
        </w:rPr>
        <w:t>Проверочная работа для 7 класса 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В работе также проверяется знание истории, культуры родного края</w:t>
      </w:r>
      <w:r>
        <w:t>.</w:t>
      </w:r>
    </w:p>
    <w:p w:rsidR="001710B7" w:rsidRDefault="005C5F6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6B">
        <w:rPr>
          <w:rFonts w:ascii="Times New Roman" w:hAnsi="Times New Roman" w:cs="Times New Roman"/>
          <w:sz w:val="28"/>
          <w:szCs w:val="28"/>
        </w:rPr>
        <w:t>Проверочная работа для 8 класса посвящена истории России XVIII в. и истории зарубежных стран в Новое время (в XVIII в.) с учетом объема изученного материала к моменту написания работы. В работе также проверяется знание истории, культуры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F6B" w:rsidRDefault="005C5F6B" w:rsidP="005C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F6B">
        <w:rPr>
          <w:rFonts w:ascii="Times New Roman" w:hAnsi="Times New Roman" w:cs="Times New Roman"/>
          <w:sz w:val="28"/>
          <w:szCs w:val="28"/>
        </w:rPr>
        <w:t>Тексты заданий в КИМ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501A3" w:rsidRDefault="000501A3" w:rsidP="001C20C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0501A3" w:rsidRPr="00CF0D6A" w:rsidRDefault="000501A3" w:rsidP="00050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D6A">
        <w:rPr>
          <w:rFonts w:ascii="Times New Roman" w:hAnsi="Times New Roman" w:cs="Times New Roman"/>
          <w:b/>
          <w:sz w:val="28"/>
          <w:szCs w:val="28"/>
        </w:rPr>
        <w:t>4.ИСТОРИЯ 7 КЛАСС</w:t>
      </w:r>
    </w:p>
    <w:p w:rsidR="000501A3" w:rsidRDefault="000501A3" w:rsidP="000501A3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1A3">
        <w:rPr>
          <w:rFonts w:ascii="Times New Roman" w:hAnsi="Times New Roman" w:cs="Times New Roman"/>
          <w:sz w:val="28"/>
          <w:szCs w:val="28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501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01A3">
        <w:rPr>
          <w:rFonts w:ascii="Times New Roman" w:hAnsi="Times New Roman" w:cs="Times New Roman"/>
          <w:sz w:val="28"/>
          <w:szCs w:val="28"/>
        </w:rPr>
        <w:t xml:space="preserve"> России от 17.12.2010 № 1897) с учетом Примерной основной образовательной программы основного общего образования </w:t>
      </w:r>
      <w:r w:rsidRPr="000501A3">
        <w:rPr>
          <w:rFonts w:ascii="Times New Roman" w:hAnsi="Times New Roman" w:cs="Times New Roman"/>
          <w:sz w:val="28"/>
          <w:szCs w:val="28"/>
        </w:rPr>
        <w:lastRenderedPageBreak/>
        <w:t>(одобрена решением Федерального учебно-методического объединения по общему образованию (протокол от 08.04.2015 № 1/15)), Историко-культурного стандарта, являющегося частью Концепции нового учебно-методического комплекса по отечественной истории, и содержания учебников, включенных в Федеральный</w:t>
      </w:r>
      <w:proofErr w:type="gramEnd"/>
      <w:r w:rsidRPr="000501A3">
        <w:rPr>
          <w:rFonts w:ascii="Times New Roman" w:hAnsi="Times New Roman" w:cs="Times New Roman"/>
          <w:sz w:val="28"/>
          <w:szCs w:val="28"/>
        </w:rPr>
        <w:t xml:space="preserve"> перечень на 2020/21 учебный год.</w:t>
      </w:r>
    </w:p>
    <w:p w:rsidR="000501A3" w:rsidRDefault="000501A3" w:rsidP="000501A3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A3">
        <w:rPr>
          <w:rFonts w:ascii="Times New Roman" w:hAnsi="Times New Roman" w:cs="Times New Roman"/>
          <w:sz w:val="28"/>
          <w:szCs w:val="28"/>
        </w:rPr>
        <w:t>Структура проверочной работы Работа состоит из 12 заданий. Ответами к заданиям 1, 2, 4, 6 и 7 являются цифра, последовательность цифр или слово (словосочетание). Задания 3, 8–12 требуют развернутого ответа. Задание 5 предполагает заполнение контурной карты.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901953">
        <w:rPr>
          <w:rFonts w:ascii="Times New Roman" w:hAnsi="Times New Roman" w:cs="Times New Roman"/>
          <w:sz w:val="28"/>
          <w:szCs w:val="28"/>
        </w:rPr>
        <w:t xml:space="preserve"> нацелено на проверку знания деятелей истории России и истории зарубежных стран (обучающийся должен соотнести события и их участников).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sz w:val="28"/>
          <w:szCs w:val="28"/>
        </w:rPr>
        <w:t xml:space="preserve"> </w:t>
      </w:r>
      <w:r w:rsidRPr="00901953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901953">
        <w:rPr>
          <w:rFonts w:ascii="Times New Roman" w:hAnsi="Times New Roman" w:cs="Times New Roman"/>
          <w:sz w:val="28"/>
          <w:szCs w:val="28"/>
        </w:rPr>
        <w:t xml:space="preserve"> нацелено на проверку знания исторической терминологии (необходимо написать термин по данному определению понятия). 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901953">
        <w:rPr>
          <w:rFonts w:ascii="Times New Roman" w:hAnsi="Times New Roman" w:cs="Times New Roman"/>
          <w:sz w:val="28"/>
          <w:szCs w:val="28"/>
        </w:rPr>
        <w:t xml:space="preserve">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Задание 4 нацелено на проверку умения проводить атрибуцию исторической карты. 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901953">
        <w:rPr>
          <w:rFonts w:ascii="Times New Roman" w:hAnsi="Times New Roman" w:cs="Times New Roman"/>
          <w:sz w:val="28"/>
          <w:szCs w:val="28"/>
        </w:rPr>
        <w:t xml:space="preserve">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Задания 6 и 7</w:t>
      </w:r>
      <w:r w:rsidRPr="00901953">
        <w:rPr>
          <w:rFonts w:ascii="Times New Roman" w:hAnsi="Times New Roman" w:cs="Times New Roman"/>
          <w:sz w:val="28"/>
          <w:szCs w:val="28"/>
        </w:rPr>
        <w:t xml:space="preserve"> нацелены на проверку </w:t>
      </w:r>
      <w:proofErr w:type="gramStart"/>
      <w:r w:rsidRPr="00901953">
        <w:rPr>
          <w:rFonts w:ascii="Times New Roman" w:hAnsi="Times New Roman" w:cs="Times New Roman"/>
          <w:sz w:val="28"/>
          <w:szCs w:val="28"/>
        </w:rPr>
        <w:t>знания фактов истории культуры России</w:t>
      </w:r>
      <w:proofErr w:type="gramEnd"/>
      <w:r w:rsidRPr="00901953">
        <w:rPr>
          <w:rFonts w:ascii="Times New Roman" w:hAnsi="Times New Roman" w:cs="Times New Roman"/>
          <w:sz w:val="28"/>
          <w:szCs w:val="28"/>
        </w:rPr>
        <w:t xml:space="preserve">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В задании 7 требуется указать памятник культуры по указанному в задании критерию. 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В задании 8</w:t>
      </w:r>
      <w:r w:rsidRPr="00901953">
        <w:rPr>
          <w:rFonts w:ascii="Times New Roman" w:hAnsi="Times New Roman" w:cs="Times New Roman"/>
          <w:sz w:val="28"/>
          <w:szCs w:val="28"/>
        </w:rPr>
        <w:t xml:space="preserve"> требуется сопоставить по времени события истории России и события истории зарубежных стран. 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lastRenderedPageBreak/>
        <w:t>Задание 9</w:t>
      </w:r>
      <w:r w:rsidRPr="00901953">
        <w:rPr>
          <w:rFonts w:ascii="Times New Roman" w:hAnsi="Times New Roman" w:cs="Times New Roman"/>
          <w:sz w:val="28"/>
          <w:szCs w:val="28"/>
        </w:rPr>
        <w:t xml:space="preserve"> предполагает проверку владения простейшими приёмами аргументации. Необходимо выбрать из списка исторический факт, который можно использовать для </w:t>
      </w:r>
      <w:proofErr w:type="gramStart"/>
      <w:r w:rsidRPr="00901953">
        <w:rPr>
          <w:rFonts w:ascii="Times New Roman" w:hAnsi="Times New Roman" w:cs="Times New Roman"/>
          <w:sz w:val="28"/>
          <w:szCs w:val="28"/>
        </w:rPr>
        <w:t>аргументации</w:t>
      </w:r>
      <w:proofErr w:type="gramEnd"/>
      <w:r w:rsidRPr="00901953">
        <w:rPr>
          <w:rFonts w:ascii="Times New Roman" w:hAnsi="Times New Roman" w:cs="Times New Roman"/>
          <w:sz w:val="28"/>
          <w:szCs w:val="28"/>
        </w:rPr>
        <w:t xml:space="preserve"> данной в задании точки зрения и объяснить, как с помощью выбранного факта можно аргументировать эту точку зрения.</w:t>
      </w:r>
    </w:p>
    <w:p w:rsidR="000501A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 xml:space="preserve"> Задания 10 и 11</w:t>
      </w:r>
      <w:r w:rsidRPr="00901953">
        <w:rPr>
          <w:rFonts w:ascii="Times New Roman" w:hAnsi="Times New Roman" w:cs="Times New Roman"/>
          <w:sz w:val="28"/>
          <w:szCs w:val="28"/>
        </w:rPr>
        <w:t xml:space="preserve"> составляют блок. На этих позициях используются задания двух моделей: модель 1 предполагает работу со списком событий, процессов, модель 2 – с событием, процессом, указанным в задании. </w:t>
      </w:r>
    </w:p>
    <w:p w:rsidR="0090195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sz w:val="28"/>
          <w:szCs w:val="28"/>
        </w:rPr>
        <w:t>Задание 10 проверяет знание хронологии и умение отбирать исторические факты в соответствии с заданным контекстом. В задании требуется указать год (годы), к которому относится выбранное событие, процесс, и привести два любых факта, хар</w:t>
      </w:r>
      <w:r w:rsidR="00901953" w:rsidRPr="00901953">
        <w:rPr>
          <w:rFonts w:ascii="Times New Roman" w:hAnsi="Times New Roman" w:cs="Times New Roman"/>
          <w:sz w:val="28"/>
          <w:szCs w:val="28"/>
        </w:rPr>
        <w:t xml:space="preserve">актеризующих ход этого </w:t>
      </w:r>
      <w:proofErr w:type="spellStart"/>
      <w:r w:rsidR="00901953" w:rsidRPr="00901953">
        <w:rPr>
          <w:rFonts w:ascii="Times New Roman" w:hAnsi="Times New Roman" w:cs="Times New Roman"/>
          <w:sz w:val="28"/>
          <w:szCs w:val="28"/>
        </w:rPr>
        <w:t>события</w:t>
      </w:r>
      <w:proofErr w:type="gramStart"/>
      <w:r w:rsidR="00901953" w:rsidRPr="00901953">
        <w:rPr>
          <w:rFonts w:ascii="Times New Roman" w:hAnsi="Times New Roman" w:cs="Times New Roman"/>
          <w:sz w:val="28"/>
          <w:szCs w:val="28"/>
        </w:rPr>
        <w:t>,</w:t>
      </w:r>
      <w:r w:rsidRPr="009019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953">
        <w:rPr>
          <w:rFonts w:ascii="Times New Roman" w:hAnsi="Times New Roman" w:cs="Times New Roman"/>
          <w:sz w:val="28"/>
          <w:szCs w:val="28"/>
        </w:rPr>
        <w:t>роцесса</w:t>
      </w:r>
      <w:proofErr w:type="spellEnd"/>
      <w:r w:rsidRPr="00901953">
        <w:rPr>
          <w:rFonts w:ascii="Times New Roman" w:hAnsi="Times New Roman" w:cs="Times New Roman"/>
          <w:sz w:val="28"/>
          <w:szCs w:val="28"/>
        </w:rPr>
        <w:t xml:space="preserve"> (модель 1), или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 (модель 2).</w:t>
      </w:r>
    </w:p>
    <w:p w:rsidR="00901953" w:rsidRPr="0090195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sz w:val="28"/>
          <w:szCs w:val="28"/>
        </w:rPr>
        <w:t xml:space="preserve"> </w:t>
      </w:r>
      <w:r w:rsidRPr="00901953">
        <w:rPr>
          <w:rFonts w:ascii="Times New Roman" w:hAnsi="Times New Roman" w:cs="Times New Roman"/>
          <w:b/>
          <w:sz w:val="28"/>
          <w:szCs w:val="28"/>
        </w:rPr>
        <w:t>Задание 11</w:t>
      </w:r>
      <w:r w:rsidRPr="00901953">
        <w:rPr>
          <w:rFonts w:ascii="Times New Roman" w:hAnsi="Times New Roman" w:cs="Times New Roman"/>
          <w:sz w:val="28"/>
          <w:szCs w:val="28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2), имело большое значение в истории нашей страны. </w:t>
      </w:r>
    </w:p>
    <w:p w:rsidR="000501A3" w:rsidRDefault="000501A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Задание 12</w:t>
      </w:r>
      <w:r w:rsidRPr="00901953">
        <w:rPr>
          <w:rFonts w:ascii="Times New Roman" w:hAnsi="Times New Roman" w:cs="Times New Roman"/>
          <w:sz w:val="28"/>
          <w:szCs w:val="28"/>
        </w:rPr>
        <w:t xml:space="preserve"> проверяет знание истории родного края.</w:t>
      </w:r>
    </w:p>
    <w:p w:rsidR="00901953" w:rsidRDefault="0090195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отдельных заданий и проверочной работы в целом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1953" w:rsidRDefault="0090195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53">
        <w:rPr>
          <w:rFonts w:ascii="Times New Roman" w:hAnsi="Times New Roman" w:cs="Times New Roman"/>
          <w:sz w:val="28"/>
          <w:szCs w:val="28"/>
        </w:rPr>
        <w:t xml:space="preserve"> Каждое из заданий 1, 2, 4, 6 и 7 считается выполненным верно, если правильно </w:t>
      </w:r>
      <w:proofErr w:type="gramStart"/>
      <w:r w:rsidRPr="0090195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901953">
        <w:rPr>
          <w:rFonts w:ascii="Times New Roman" w:hAnsi="Times New Roman" w:cs="Times New Roman"/>
          <w:sz w:val="28"/>
          <w:szCs w:val="28"/>
        </w:rPr>
        <w:t xml:space="preserve">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– 0 баллов. 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</w:t>
      </w:r>
      <w:r w:rsidRPr="00901953">
        <w:rPr>
          <w:rFonts w:ascii="Times New Roman" w:hAnsi="Times New Roman" w:cs="Times New Roman"/>
          <w:sz w:val="28"/>
          <w:szCs w:val="28"/>
        </w:rPr>
        <w:lastRenderedPageBreak/>
        <w:t>выставляется 1 балл; если допущено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901953" w:rsidRDefault="00901953" w:rsidP="009019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 xml:space="preserve"> Максимальный первичный балл – 25.</w:t>
      </w:r>
    </w:p>
    <w:p w:rsidR="00901953" w:rsidRPr="00901953" w:rsidRDefault="00901953" w:rsidP="009019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53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33"/>
        <w:gridCol w:w="1938"/>
        <w:gridCol w:w="1939"/>
        <w:gridCol w:w="1939"/>
        <w:gridCol w:w="1939"/>
      </w:tblGrid>
      <w:tr w:rsidR="00901953" w:rsidTr="00901953">
        <w:tc>
          <w:tcPr>
            <w:tcW w:w="2033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38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39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39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39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901953" w:rsidTr="00901953">
        <w:tc>
          <w:tcPr>
            <w:tcW w:w="2033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938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1939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7-12</w:t>
            </w:r>
          </w:p>
        </w:tc>
        <w:tc>
          <w:tcPr>
            <w:tcW w:w="1939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13-18</w:t>
            </w:r>
          </w:p>
        </w:tc>
        <w:tc>
          <w:tcPr>
            <w:tcW w:w="1939" w:type="dxa"/>
          </w:tcPr>
          <w:p w:rsidR="00901953" w:rsidRPr="00901953" w:rsidRDefault="00901953" w:rsidP="00901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53">
              <w:rPr>
                <w:rFonts w:ascii="Times New Roman" w:hAnsi="Times New Roman" w:cs="Times New Roman"/>
                <w:b/>
                <w:sz w:val="28"/>
                <w:szCs w:val="28"/>
              </w:rPr>
              <w:t>19-25</w:t>
            </w:r>
          </w:p>
        </w:tc>
      </w:tr>
    </w:tbl>
    <w:p w:rsidR="00901953" w:rsidRDefault="00901953" w:rsidP="00562720">
      <w:pPr>
        <w:spacing w:after="0" w:line="240" w:lineRule="auto"/>
        <w:ind w:firstLine="709"/>
        <w:jc w:val="center"/>
      </w:pPr>
    </w:p>
    <w:p w:rsidR="000501A3" w:rsidRDefault="00901953" w:rsidP="009019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1953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 w:rsidRPr="00901953">
        <w:rPr>
          <w:rFonts w:ascii="Times New Roman" w:hAnsi="Times New Roman" w:cs="Times New Roman"/>
          <w:b/>
          <w:sz w:val="28"/>
          <w:szCs w:val="28"/>
        </w:rPr>
        <w:t>60 минут.</w:t>
      </w:r>
    </w:p>
    <w:p w:rsidR="00901953" w:rsidRPr="00901953" w:rsidRDefault="00901953" w:rsidP="009019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36DB" w:rsidRDefault="002436DB" w:rsidP="00243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953" w:rsidRPr="00562720" w:rsidRDefault="00901953" w:rsidP="00901953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5.</w:t>
      </w:r>
      <w:r w:rsidRPr="0056272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ИСТОРИИ 7</w:t>
      </w:r>
      <w:r w:rsidRPr="0056272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</w:t>
      </w:r>
    </w:p>
    <w:p w:rsidR="00901953" w:rsidRPr="009C3A40" w:rsidRDefault="00901953" w:rsidP="009019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9F3AC2" w:rsidRPr="009C3A40" w:rsidRDefault="009F3AC2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всероссийских проверочных работах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истории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491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семиклассник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организаций из двух районов Ненецкого автономного округа. </w:t>
      </w:r>
    </w:p>
    <w:p w:rsidR="009F3AC2" w:rsidRDefault="009F3AC2" w:rsidP="009F3AC2">
      <w:pPr>
        <w:spacing w:after="0" w:line="240" w:lineRule="auto"/>
        <w:ind w:firstLine="709"/>
        <w:jc w:val="center"/>
      </w:pPr>
      <w:r>
        <w:t xml:space="preserve">           </w:t>
      </w:r>
    </w:p>
    <w:p w:rsidR="009F3AC2" w:rsidRPr="009C3A40" w:rsidRDefault="009F3AC2" w:rsidP="009F3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   </w:t>
      </w: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районов по группам баллов</w:t>
      </w:r>
    </w:p>
    <w:p w:rsidR="009F3AC2" w:rsidRDefault="009F3AC2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В таблице  представлены данные о количестве участников от каждого района с распределением по группам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зависимости от количества набранных баллов. Каждому диапазону баллов соответствует оценка, выставляемая за проверочную работу в целом.</w:t>
      </w:r>
    </w:p>
    <w:p w:rsidR="009F3AC2" w:rsidRDefault="009F3AC2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3AC2" w:rsidRDefault="009F3AC2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D6A" w:rsidRDefault="00CF0D6A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D6A" w:rsidRDefault="00CF0D6A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D6A" w:rsidRDefault="00CF0D6A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D6A" w:rsidRDefault="00CF0D6A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D6A" w:rsidRDefault="00CF0D6A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D6A" w:rsidRPr="009C3A40" w:rsidRDefault="00CF0D6A" w:rsidP="009F3A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3AC2" w:rsidRPr="009C3A40" w:rsidRDefault="009F3AC2" w:rsidP="009F3AC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311"/>
        <w:gridCol w:w="1311"/>
        <w:gridCol w:w="1311"/>
        <w:gridCol w:w="1312"/>
      </w:tblGrid>
      <w:tr w:rsidR="009F3AC2" w:rsidRPr="009C3A40" w:rsidTr="001B06EF">
        <w:trPr>
          <w:trHeight w:val="6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ние участников по группам балло</w:t>
            </w: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</w:tr>
      <w:tr w:rsidR="009F3AC2" w:rsidRPr="009C3A40" w:rsidTr="001B06EF">
        <w:trPr>
          <w:trHeight w:val="41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9F3AC2" w:rsidRPr="009C3A40" w:rsidTr="001B06EF">
        <w:trPr>
          <w:trHeight w:val="6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AC2" w:rsidRPr="009C3A40" w:rsidRDefault="009F3AC2" w:rsidP="001B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AC2" w:rsidRPr="009C3A40" w:rsidRDefault="009F3AC2" w:rsidP="001B0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39-45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29-38 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18-28 баллов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0-17 балла</w:t>
            </w:r>
          </w:p>
        </w:tc>
      </w:tr>
      <w:tr w:rsidR="009F3AC2" w:rsidRPr="009C3A40" w:rsidTr="001B06EF">
        <w:trPr>
          <w:trHeight w:val="3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Муниципальный район Заполярный район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9F3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20,02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9F3A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16,67</w:t>
            </w:r>
          </w:p>
        </w:tc>
      </w:tr>
      <w:tr w:rsidR="009F3AC2" w:rsidRPr="009C3A40" w:rsidTr="001B06EF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город Нарьян-Мар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3,07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21,16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C2" w:rsidRPr="009C3A40" w:rsidRDefault="009F3AC2" w:rsidP="001B06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34,47</w:t>
            </w:r>
          </w:p>
        </w:tc>
      </w:tr>
    </w:tbl>
    <w:p w:rsidR="00901953" w:rsidRDefault="00901953" w:rsidP="009F3AC2"/>
    <w:p w:rsidR="00CF0D6A" w:rsidRDefault="00CF0D6A" w:rsidP="009F3AC2"/>
    <w:p w:rsidR="002436DB" w:rsidRDefault="009F3AC2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CB7D931" wp14:editId="44140897">
            <wp:extent cx="276225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                 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539ADD55" wp14:editId="7729E94E">
            <wp:extent cx="2743200" cy="2724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0D6A" w:rsidRDefault="00CF0D6A" w:rsidP="00640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03E2" w:rsidRDefault="006403E2" w:rsidP="00640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Нарьян-Маре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34,47 % (это больше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Заполярном районе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6403E2" w:rsidRDefault="006403E2" w:rsidP="00640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«3»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41,3 % что меньше, чем в Заполярном районе (60,1 %). </w:t>
      </w:r>
    </w:p>
    <w:p w:rsidR="006403E2" w:rsidRDefault="006403E2" w:rsidP="00640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Нарьян-Маре и в Заполярном районе примерно одинаково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6403E2" w:rsidRDefault="006403E2" w:rsidP="00640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 оценка «5» 3,07 %, а в Заполярном районе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отлично с работой справилось 3,03 %. </w:t>
      </w:r>
    </w:p>
    <w:p w:rsidR="00312105" w:rsidRDefault="006403E2" w:rsidP="006403E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сли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равнивать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средним показателем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России, то процент «2» в НАО </w:t>
      </w:r>
      <w:r w:rsidR="00312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выше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12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27,29 %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по сравнению с</w:t>
      </w:r>
      <w:r w:rsidR="00312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10,52 %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процент</w:t>
      </w:r>
      <w:r w:rsidR="00312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почти одинаковый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«4» тоже ниже процент (</w:t>
      </w:r>
      <w:r w:rsidR="00312105">
        <w:rPr>
          <w:rFonts w:ascii="Times New Roman" w:hAnsi="Times New Roman" w:cs="Times New Roman"/>
          <w:bCs/>
          <w:color w:val="000000"/>
          <w:sz w:val="28"/>
          <w:szCs w:val="28"/>
        </w:rPr>
        <w:t>20,77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 по сравнению с</w:t>
      </w:r>
      <w:r w:rsidR="00312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34,51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6403E2" w:rsidRDefault="00312105" w:rsidP="00312105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Намного ниже процент по отметке «5» по НАО всего 3,05 %, по РФ-10,79%.</w:t>
      </w:r>
    </w:p>
    <w:p w:rsidR="0018403F" w:rsidRDefault="00312105" w:rsidP="0018403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3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представлена общая гистограмма</w:t>
      </w:r>
      <w:r>
        <w:rPr>
          <w:rFonts w:ascii="Times New Roman" w:hAnsi="Times New Roman" w:cs="Times New Roman"/>
          <w:sz w:val="28"/>
          <w:szCs w:val="28"/>
        </w:rPr>
        <w:t xml:space="preserve"> группы баллов</w:t>
      </w:r>
      <w:r w:rsidRPr="009C3A40">
        <w:rPr>
          <w:rFonts w:ascii="Times New Roman" w:hAnsi="Times New Roman" w:cs="Times New Roman"/>
          <w:sz w:val="28"/>
          <w:szCs w:val="28"/>
        </w:rPr>
        <w:t xml:space="preserve">, соответствующей оценкам «4» и </w:t>
      </w:r>
      <w:r w:rsidR="0018403F">
        <w:rPr>
          <w:rFonts w:ascii="Times New Roman" w:hAnsi="Times New Roman" w:cs="Times New Roman"/>
          <w:sz w:val="28"/>
          <w:szCs w:val="28"/>
        </w:rPr>
        <w:t>«5» с распределением по районам</w:t>
      </w:r>
    </w:p>
    <w:p w:rsidR="00312105" w:rsidRPr="0018403F" w:rsidRDefault="00312105" w:rsidP="0018403F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BA11A56" wp14:editId="0E7C1A68">
            <wp:extent cx="5480929" cy="2665828"/>
            <wp:effectExtent l="0" t="0" r="571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0D6A" w:rsidRDefault="00CF0D6A" w:rsidP="0031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105" w:rsidRPr="009C3A40" w:rsidRDefault="00312105" w:rsidP="0031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Полученные данные позволяют констатировать, что около </w:t>
      </w:r>
      <w:r w:rsidR="00C77A21">
        <w:rPr>
          <w:rFonts w:ascii="Times New Roman" w:hAnsi="Times New Roman" w:cs="Times New Roman"/>
          <w:sz w:val="28"/>
          <w:szCs w:val="28"/>
        </w:rPr>
        <w:t xml:space="preserve">72,7 </w:t>
      </w:r>
      <w:r w:rsidRPr="009C3A4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 xml:space="preserve">участников ВПР справились с проверочной работой (получили удовлетворительные оценки), а </w:t>
      </w:r>
      <w:r w:rsidR="00C77A21">
        <w:rPr>
          <w:rFonts w:ascii="Times New Roman" w:hAnsi="Times New Roman" w:cs="Times New Roman"/>
          <w:sz w:val="28"/>
          <w:szCs w:val="28"/>
        </w:rPr>
        <w:t>22,82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 xml:space="preserve">% показали хорошие и отличные результаты. На гистограмме видна разница в распределении оценок между группами участников разных районов. Так в Заполярном районе </w:t>
      </w:r>
      <w:r w:rsidR="00C77A21">
        <w:rPr>
          <w:rFonts w:ascii="Times New Roman" w:hAnsi="Times New Roman" w:cs="Times New Roman"/>
          <w:sz w:val="28"/>
          <w:szCs w:val="28"/>
        </w:rPr>
        <w:t>только 23,33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A21">
        <w:rPr>
          <w:rFonts w:ascii="Times New Roman" w:hAnsi="Times New Roman" w:cs="Times New Roman"/>
          <w:sz w:val="28"/>
          <w:szCs w:val="28"/>
        </w:rPr>
        <w:t>% учащихся написали работы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«отлично» и «хорошо», </w:t>
      </w:r>
      <w:r w:rsidR="00C77A21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9C3A40">
        <w:rPr>
          <w:rFonts w:ascii="Times New Roman" w:hAnsi="Times New Roman" w:cs="Times New Roman"/>
          <w:sz w:val="28"/>
          <w:szCs w:val="28"/>
        </w:rPr>
        <w:t>эта группа учащихся</w:t>
      </w:r>
      <w:r>
        <w:rPr>
          <w:rFonts w:ascii="Times New Roman" w:hAnsi="Times New Roman" w:cs="Times New Roman"/>
          <w:sz w:val="28"/>
          <w:szCs w:val="28"/>
        </w:rPr>
        <w:t xml:space="preserve"> в г. Нарьян-Маре </w:t>
      </w:r>
      <w:r w:rsidR="00C77A21">
        <w:rPr>
          <w:rFonts w:ascii="Times New Roman" w:hAnsi="Times New Roman" w:cs="Times New Roman"/>
          <w:sz w:val="28"/>
          <w:szCs w:val="28"/>
        </w:rPr>
        <w:t>показала результат чуть выше 24,23 %.</w:t>
      </w:r>
    </w:p>
    <w:p w:rsidR="00312105" w:rsidRPr="009C3A40" w:rsidRDefault="00312105" w:rsidP="00312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Такая ситуация свидетельствует о необходимости реализации ряда мероприятий в общеобразовательных организациях для улучшения ситуации. Для этого необходимо провести следующую работу:</w:t>
      </w:r>
    </w:p>
    <w:p w:rsidR="00312105" w:rsidRPr="009C3A40" w:rsidRDefault="00312105" w:rsidP="00312105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в каждой образовательной организации для выявления проблемных зон (основных ошибок);</w:t>
      </w:r>
    </w:p>
    <w:p w:rsidR="00312105" w:rsidRPr="009C3A40" w:rsidRDefault="00312105" w:rsidP="00312105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проведение методических объединений для выработки стратегии исправления основных ошибок, допущенных учащимися при выполнении заданий ВПР;</w:t>
      </w:r>
    </w:p>
    <w:p w:rsidR="00312105" w:rsidRPr="009C3A40" w:rsidRDefault="00312105" w:rsidP="00312105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312105" w:rsidRDefault="00312105" w:rsidP="00312105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достаточно высокими результатами, но не справились с теми или иными заданиями.</w:t>
      </w:r>
    </w:p>
    <w:p w:rsidR="00C77A21" w:rsidRDefault="00C77A21" w:rsidP="00C77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05" w:rsidRDefault="00312105" w:rsidP="00312105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 подходить с некоторой долей осторожности. Эта информация должна быть использована для принятия мер для продуктивной подготовки каждого учащегося.</w:t>
      </w:r>
    </w:p>
    <w:p w:rsidR="0018403F" w:rsidRDefault="0018403F" w:rsidP="002436DB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F0D6A" w:rsidRDefault="00CF0D6A" w:rsidP="002436DB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12105" w:rsidRPr="009E750C" w:rsidRDefault="009E750C" w:rsidP="002436DB">
      <w:pPr>
        <w:rPr>
          <w:rFonts w:ascii="Times New Roman" w:hAnsi="Times New Roman" w:cs="Times New Roman"/>
          <w:sz w:val="28"/>
        </w:rPr>
      </w:pPr>
      <w:r w:rsidRPr="009E750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Статистика по отметкам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2967"/>
        <w:gridCol w:w="1226"/>
        <w:gridCol w:w="1757"/>
        <w:gridCol w:w="960"/>
        <w:gridCol w:w="719"/>
        <w:gridCol w:w="719"/>
        <w:gridCol w:w="719"/>
      </w:tblGrid>
      <w:tr w:rsidR="009E750C" w:rsidRPr="009E750C" w:rsidTr="009E750C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CF0D6A" w:rsidRDefault="009E750C" w:rsidP="009E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0D6A"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50C" w:rsidRPr="009E750C" w:rsidTr="009E750C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CF0D6A" w:rsidRDefault="009E750C" w:rsidP="00CF0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0D6A">
              <w:rPr>
                <w:rFonts w:ascii="Calibri" w:eastAsia="Times New Roman" w:hAnsi="Calibri" w:cs="Calibri"/>
                <w:b/>
                <w:color w:val="000000"/>
              </w:rPr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50C" w:rsidRPr="009E750C" w:rsidTr="009E750C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CF0D6A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F0D6A">
              <w:rPr>
                <w:rFonts w:ascii="Calibri" w:eastAsia="Times New Roman" w:hAnsi="Calibri" w:cs="Calibri"/>
                <w:b/>
                <w:color w:val="000000"/>
              </w:rPr>
              <w:t>01.03.2021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50C" w:rsidRPr="009E750C" w:rsidTr="009E750C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50C" w:rsidRPr="009E750C" w:rsidTr="009E750C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9E750C" w:rsidRPr="009E750C" w:rsidTr="009E750C">
        <w:trPr>
          <w:trHeight w:val="30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35485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1267263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10,52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44,18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34,51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10,79</w:t>
            </w:r>
          </w:p>
        </w:tc>
      </w:tr>
      <w:tr w:rsidR="009E750C" w:rsidRPr="009E750C" w:rsidTr="009E750C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Ненецкий авт. округ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27,29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48,88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3,05</w:t>
            </w:r>
          </w:p>
        </w:tc>
      </w:tr>
      <w:tr w:rsidR="009E750C" w:rsidRPr="009E750C" w:rsidTr="009E750C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город Нарьян-Мар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34,47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21,16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3,07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Государственное бюджетное общеобразовательное учреждение Ненецкого автономного округа "Средняя школа № 1"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34,18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15,19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1,27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Государственное бюджетное общеобразовательное учреждение Ненецкого автономного округа "Средняя школа № 2"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21,21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39,39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39,39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Государственное бюджетное общеобразовательное учреждение Ненецкого автономного округа "Средняя школа № 3"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16,22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64,86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13,51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5,41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Государственное бюджетное общеобразовательное учреждение Ненецкого автономного округа "Средняя школа № 4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35,96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39,33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5,62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Государственное бюджетное общеобразовательное учреждение Ненецкого автономного округа "Средняя школа № 5"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36,59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39,02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21,95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2,44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"Ненецкая средняя школа имени А.П.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Пырерки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42,86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42,86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Муниципальный район Заполярный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3,03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lastRenderedPageBreak/>
              <w:t>Государственное бюджетное общеобразовательное учреждение Ненецкого автономного округа "Средняя школа п. Искателей"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Государственное бюджетное общеобразовательное учреждение Ненецкого автономного округа "Средняя школа п. Красное"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23,08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61,54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15,38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Несь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5,26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42,11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42,11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10,53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"Средняя школа </w:t>
            </w:r>
            <w:proofErr w:type="gramStart"/>
            <w:r w:rsidRPr="009E750C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End"/>
            <w:r w:rsidRPr="009E750C">
              <w:rPr>
                <w:rFonts w:ascii="Calibri" w:eastAsia="Times New Roman" w:hAnsi="Calibri" w:cs="Calibri"/>
                <w:color w:val="000000"/>
              </w:rPr>
              <w:t>. Нижняя Пеша"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81,82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Государственное бюджетное общеобразовательное учреждение Ненецкого автономного округа "Средняя школа п. Хорей-Вер"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44,44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22,22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авторномного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 xml:space="preserve"> округа "Средняя общеобразовательная школа с. Ома"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23,08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23,08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23,08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Великовисочное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образовательное учреждение Ненецкого автономного округа "Средняя общеобразовательная школа с.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Оксино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Государственное бюджетное общеобразовательное учреждение Ненецкого автономного округа "Средняя общеобразовательная школа с.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Тельвиска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"Средняя школа 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Харута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"Средняя школа 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Индига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Государсвенное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 xml:space="preserve"> бюджетное общеобразовательное учреждение Ненецкого автономного округа "Основная школа 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Амдерма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"Средняя школа 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Шойна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6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образовательное учреждение Ненецкого автономного округа "Основная школа 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Усть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-Кара"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25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"Основная школа с.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Коткино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"Основная школа 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Каратайка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42,86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28,57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  <w:tr w:rsidR="009E750C" w:rsidRPr="009E750C" w:rsidTr="009E750C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 xml:space="preserve">Государственное бюджетное общеобразовательное учреждение Ненецкого автономного округа </w:t>
            </w:r>
            <w:r w:rsidRPr="009E750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"Основная школа п. </w:t>
            </w:r>
            <w:proofErr w:type="spellStart"/>
            <w:r w:rsidRPr="009E750C">
              <w:rPr>
                <w:rFonts w:ascii="Calibri" w:eastAsia="Times New Roman" w:hAnsi="Calibri" w:cs="Calibri"/>
                <w:color w:val="000000"/>
              </w:rPr>
              <w:t>Нельмин</w:t>
            </w:r>
            <w:proofErr w:type="spellEnd"/>
            <w:r w:rsidRPr="009E750C">
              <w:rPr>
                <w:rFonts w:ascii="Calibri" w:eastAsia="Times New Roman" w:hAnsi="Calibri" w:cs="Calibri"/>
                <w:color w:val="000000"/>
              </w:rPr>
              <w:t>-Нос"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5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71,43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14,29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50C" w:rsidRPr="009E750C" w:rsidRDefault="009E750C" w:rsidP="009E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E750C">
              <w:rPr>
                <w:rFonts w:ascii="Calibri" w:eastAsia="Times New Roman" w:hAnsi="Calibri" w:cs="Calibri"/>
                <w:b/>
                <w:color w:val="000000"/>
              </w:rPr>
              <w:t>0</w:t>
            </w:r>
          </w:p>
        </w:tc>
      </w:tr>
    </w:tbl>
    <w:p w:rsidR="009E750C" w:rsidRDefault="009E750C" w:rsidP="002436DB"/>
    <w:p w:rsidR="00F904A6" w:rsidRDefault="00F904A6" w:rsidP="00F90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школ гор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ода Нарьян-Мара 100 % успешности нет ни в одной из школ.</w:t>
      </w:r>
    </w:p>
    <w:p w:rsidR="00F904A6" w:rsidRPr="009C3A40" w:rsidRDefault="00F904A6" w:rsidP="00F90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Лучше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справи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ись </w:t>
      </w:r>
      <w:proofErr w:type="gramStart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</w:t>
      </w:r>
      <w:proofErr w:type="gramEnd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«СШ </w:t>
      </w:r>
      <w:proofErr w:type="spellStart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им.А.П.Пырерко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качество 42,8% и ГБОУ НАО «СШ № 2» 39,9 %.</w:t>
      </w:r>
    </w:p>
    <w:p w:rsidR="00544968" w:rsidRDefault="00F904A6" w:rsidP="00F90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городских школ самый низкий резу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льтат в ГБОУ НАО «СШ № 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49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 обуча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ющихся не справились </w:t>
      </w:r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с работой»).</w:t>
      </w:r>
    </w:p>
    <w:p w:rsidR="00F904A6" w:rsidRPr="00544968" w:rsidRDefault="00F904A6" w:rsidP="00F90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 школ Заполярного района 100 % успешности</w:t>
      </w:r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школ </w:t>
      </w:r>
      <w:proofErr w:type="spellStart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скателей</w:t>
      </w:r>
      <w:proofErr w:type="spellEnd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с.Оксино</w:t>
      </w:r>
      <w:proofErr w:type="spellEnd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п.Усть</w:t>
      </w:r>
      <w:proofErr w:type="spellEnd"/>
      <w:r w:rsidR="00544968">
        <w:rPr>
          <w:rFonts w:ascii="Times New Roman" w:hAnsi="Times New Roman" w:cs="Times New Roman"/>
          <w:bCs/>
          <w:color w:val="000000"/>
          <w:sz w:val="28"/>
          <w:szCs w:val="28"/>
        </w:rPr>
        <w:t>-Кары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F0D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4968" w:rsidRPr="00544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80 % обучающихся ГБОУ НАО «СШ </w:t>
      </w:r>
      <w:proofErr w:type="spellStart"/>
      <w:r w:rsidR="00544968" w:rsidRPr="00544968">
        <w:rPr>
          <w:rFonts w:ascii="Times New Roman" w:eastAsia="Times New Roman" w:hAnsi="Times New Roman" w:cs="Times New Roman"/>
          <w:color w:val="000000"/>
          <w:sz w:val="28"/>
          <w:szCs w:val="28"/>
        </w:rPr>
        <w:t>с.Нижняя</w:t>
      </w:r>
      <w:proofErr w:type="spellEnd"/>
      <w:r w:rsidR="00544968" w:rsidRPr="00544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Пеша» не справились с работой.</w:t>
      </w:r>
    </w:p>
    <w:p w:rsidR="009E750C" w:rsidRDefault="009E750C" w:rsidP="002436DB">
      <w:pPr>
        <w:rPr>
          <w:rFonts w:ascii="Times New Roman" w:hAnsi="Times New Roman" w:cs="Times New Roman"/>
          <w:sz w:val="28"/>
          <w:szCs w:val="28"/>
        </w:rPr>
      </w:pPr>
    </w:p>
    <w:p w:rsidR="0018403F" w:rsidRPr="0018403F" w:rsidRDefault="0018403F" w:rsidP="00184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3F">
        <w:rPr>
          <w:rFonts w:ascii="Times New Roman" w:hAnsi="Times New Roman" w:cs="Times New Roman"/>
          <w:b/>
          <w:sz w:val="28"/>
          <w:szCs w:val="28"/>
        </w:rPr>
        <w:t xml:space="preserve">Блоки ПООП обучающийся </w:t>
      </w:r>
      <w:proofErr w:type="gramStart"/>
      <w:r w:rsidRPr="0018403F">
        <w:rPr>
          <w:rFonts w:ascii="Times New Roman" w:hAnsi="Times New Roman" w:cs="Times New Roman"/>
          <w:b/>
          <w:sz w:val="28"/>
          <w:szCs w:val="28"/>
        </w:rPr>
        <w:t>научится</w:t>
      </w:r>
      <w:proofErr w:type="gramEnd"/>
      <w:r w:rsidRPr="0018403F">
        <w:rPr>
          <w:rFonts w:ascii="Times New Roman" w:hAnsi="Times New Roman" w:cs="Times New Roman"/>
          <w:b/>
          <w:sz w:val="28"/>
          <w:szCs w:val="28"/>
        </w:rPr>
        <w:t xml:space="preserve"> / получит возможность научиться или проверяемые требования (умения) в соответствии с ФГОС (ФК ГОС)</w:t>
      </w:r>
    </w:p>
    <w:p w:rsidR="001B06EF" w:rsidRDefault="001B06EF" w:rsidP="0018403F">
      <w:pPr>
        <w:jc w:val="both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"C:\\Users\\HP\\AppData\\Local\\Temp\\Rar$DIa0.726\\ИС 7 Достижение планируемых результатов_ист.xlsx" "ИС 7 Достижение планируемых рез!R2C1:R21C6"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3823"/>
        <w:gridCol w:w="1476"/>
        <w:gridCol w:w="1403"/>
        <w:gridCol w:w="1183"/>
        <w:gridCol w:w="1608"/>
      </w:tblGrid>
      <w:tr w:rsidR="009637CB" w:rsidRPr="001B06EF" w:rsidTr="009637CB">
        <w:trPr>
          <w:trHeight w:val="615"/>
        </w:trPr>
        <w:tc>
          <w:tcPr>
            <w:tcW w:w="3823" w:type="dxa"/>
            <w:shd w:val="clear" w:color="auto" w:fill="FFFFFF" w:themeFill="background1"/>
            <w:hideMark/>
          </w:tcPr>
          <w:p w:rsidR="009637CB" w:rsidRPr="00925B5C" w:rsidRDefault="009637CB" w:rsidP="00184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 балл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Ненецкий авт. округ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город Нарьян-Мар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9637CB" w:rsidRPr="001B06EF" w:rsidTr="009637CB">
        <w:trPr>
          <w:trHeight w:val="3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491 уч.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293 уч.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1267263 уч.</w:t>
            </w:r>
          </w:p>
        </w:tc>
      </w:tr>
      <w:tr w:rsidR="009637CB" w:rsidRPr="001B06EF" w:rsidTr="009637CB">
        <w:trPr>
          <w:trHeight w:val="12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49,08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46,59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62,65</w:t>
            </w:r>
          </w:p>
        </w:tc>
      </w:tr>
      <w:tr w:rsidR="009637CB" w:rsidRPr="001B06EF" w:rsidTr="009637CB">
        <w:trPr>
          <w:trHeight w:val="18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51,73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50,17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</w:tr>
      <w:tr w:rsidR="009637CB" w:rsidRPr="001B06EF" w:rsidTr="009637CB">
        <w:trPr>
          <w:trHeight w:val="6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33,71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37,37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52,65</w:t>
            </w:r>
          </w:p>
        </w:tc>
      </w:tr>
      <w:tr w:rsidR="009637CB" w:rsidRPr="001B06EF" w:rsidTr="009637CB">
        <w:trPr>
          <w:trHeight w:val="18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сферах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32,18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24,57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54,06</w:t>
            </w:r>
          </w:p>
        </w:tc>
      </w:tr>
      <w:tr w:rsidR="009637CB" w:rsidRPr="001B06EF" w:rsidTr="009637CB">
        <w:trPr>
          <w:trHeight w:val="18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43,18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32,08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53,22</w:t>
            </w:r>
          </w:p>
        </w:tc>
      </w:tr>
      <w:tr w:rsidR="009637CB" w:rsidRPr="001B06EF" w:rsidTr="009637CB">
        <w:trPr>
          <w:trHeight w:val="21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политической, научной и культурной сферах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64,87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58,36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67,99</w:t>
            </w:r>
          </w:p>
        </w:tc>
      </w:tr>
      <w:tr w:rsidR="009637CB" w:rsidRPr="001B06EF" w:rsidTr="009637CB">
        <w:trPr>
          <w:trHeight w:val="21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48,12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67,94</w:t>
            </w:r>
          </w:p>
        </w:tc>
      </w:tr>
      <w:tr w:rsidR="009637CB" w:rsidRPr="001B06EF" w:rsidTr="009637CB">
        <w:trPr>
          <w:trHeight w:val="18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окализовать во времени хронологические рамки и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19,45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40,82</w:t>
            </w:r>
          </w:p>
        </w:tc>
      </w:tr>
      <w:tr w:rsidR="009637CB" w:rsidRPr="001B06EF" w:rsidTr="009637CB">
        <w:trPr>
          <w:trHeight w:val="18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36,93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40,96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39,56</w:t>
            </w:r>
          </w:p>
        </w:tc>
      </w:tr>
      <w:tr w:rsidR="009637CB" w:rsidRPr="001B06EF" w:rsidTr="009637CB">
        <w:trPr>
          <w:trHeight w:val="12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23,15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25,94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39,58</w:t>
            </w:r>
          </w:p>
        </w:tc>
      </w:tr>
      <w:tr w:rsidR="009637CB" w:rsidRPr="001B06EF" w:rsidTr="009637CB">
        <w:trPr>
          <w:trHeight w:val="18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Умение устанавливать причинно-следственные связи, строить 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6EF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19,45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27,26</w:t>
            </w:r>
          </w:p>
        </w:tc>
      </w:tr>
      <w:tr w:rsidR="009637CB" w:rsidRPr="001B06EF" w:rsidTr="009637CB">
        <w:trPr>
          <w:trHeight w:val="2100"/>
        </w:trPr>
        <w:tc>
          <w:tcPr>
            <w:tcW w:w="3823" w:type="dxa"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76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32,99</w:t>
            </w:r>
          </w:p>
        </w:tc>
        <w:tc>
          <w:tcPr>
            <w:tcW w:w="1183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608" w:type="dxa"/>
            <w:noWrap/>
            <w:hideMark/>
          </w:tcPr>
          <w:p w:rsidR="009637CB" w:rsidRPr="001B06EF" w:rsidRDefault="009637CB" w:rsidP="0018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F">
              <w:rPr>
                <w:rFonts w:ascii="Times New Roman" w:hAnsi="Times New Roman" w:cs="Times New Roman"/>
                <w:sz w:val="28"/>
                <w:szCs w:val="28"/>
              </w:rPr>
              <w:t>35,77</w:t>
            </w:r>
          </w:p>
        </w:tc>
      </w:tr>
    </w:tbl>
    <w:p w:rsidR="009637CB" w:rsidRDefault="001B06EF" w:rsidP="0018403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9637CB" w:rsidRPr="0096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37CB" w:rsidRPr="004A51BA">
        <w:rPr>
          <w:rFonts w:ascii="Times New Roman" w:hAnsi="Times New Roman" w:cs="Times New Roman"/>
          <w:bCs/>
          <w:color w:val="000000"/>
          <w:sz w:val="28"/>
          <w:szCs w:val="28"/>
        </w:rPr>
        <w:t>Средний процент выполнения заданий в НАО по сравнению со средним по России  в некоторых  критериях отличаетс</w:t>
      </w:r>
      <w:r w:rsidR="009637CB">
        <w:rPr>
          <w:rFonts w:ascii="Times New Roman" w:hAnsi="Times New Roman" w:cs="Times New Roman"/>
          <w:bCs/>
          <w:color w:val="000000"/>
          <w:sz w:val="28"/>
          <w:szCs w:val="28"/>
        </w:rPr>
        <w:t>я, но не значительно</w:t>
      </w:r>
      <w:r w:rsidR="009637CB" w:rsidRPr="004A51BA">
        <w:rPr>
          <w:rFonts w:ascii="Times New Roman" w:hAnsi="Times New Roman" w:cs="Times New Roman"/>
          <w:bCs/>
          <w:color w:val="000000"/>
          <w:sz w:val="28"/>
          <w:szCs w:val="28"/>
        </w:rPr>
        <w:t>, кроме блока</w:t>
      </w:r>
      <w:r w:rsidR="0096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9637CB" w:rsidRPr="00B03DE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9637CB" w:rsidRPr="004A5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9637CB" w:rsidRPr="00B03D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="009637CB" w:rsidRPr="004A51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37CB" w:rsidRPr="00B03DE6">
        <w:rPr>
          <w:rFonts w:ascii="Times New Roman" w:hAnsi="Times New Roman" w:cs="Times New Roman"/>
          <w:bCs/>
          <w:color w:val="000000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="009637CB" w:rsidRPr="00B03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7CB">
        <w:rPr>
          <w:rFonts w:ascii="Times New Roman" w:hAnsi="Times New Roman" w:cs="Times New Roman"/>
          <w:color w:val="000000"/>
          <w:sz w:val="28"/>
          <w:szCs w:val="28"/>
        </w:rPr>
        <w:t xml:space="preserve"> По региону -19 %, по РФ-40,8.</w:t>
      </w:r>
    </w:p>
    <w:p w:rsidR="0018403F" w:rsidRPr="0018403F" w:rsidRDefault="0018403F" w:rsidP="0018403F">
      <w:pPr>
        <w:pStyle w:val="14"/>
        <w:spacing w:after="0"/>
        <w:ind w:left="360" w:firstLine="0"/>
        <w:jc w:val="left"/>
        <w:rPr>
          <w:b w:val="0"/>
        </w:rPr>
      </w:pPr>
      <w:r w:rsidRPr="0018403F">
        <w:rPr>
          <w:b w:val="0"/>
          <w:bCs/>
        </w:rPr>
        <w:t xml:space="preserve">Покажем  на примере  варианта задания ВПР по истории в 7 классе и проанализируем их выполнение, </w:t>
      </w:r>
      <w:proofErr w:type="gramStart"/>
      <w:r w:rsidRPr="0018403F">
        <w:rPr>
          <w:b w:val="0"/>
          <w:bCs/>
        </w:rPr>
        <w:t>обучающимися</w:t>
      </w:r>
      <w:proofErr w:type="gramEnd"/>
      <w:r w:rsidRPr="0018403F">
        <w:rPr>
          <w:b w:val="0"/>
          <w:bCs/>
        </w:rPr>
        <w:t xml:space="preserve">, школ НАО. </w:t>
      </w:r>
      <w:bookmarkStart w:id="4" w:name="_Toc20664019"/>
      <w:r w:rsidRPr="0018403F">
        <w:rPr>
          <w:b w:val="0"/>
          <w:noProof/>
        </w:rPr>
        <w:t>В диаграммах представлены школы, которые лучше справились с тем или иным зданием.</w:t>
      </w:r>
      <w:bookmarkEnd w:id="4"/>
    </w:p>
    <w:p w:rsidR="0018403F" w:rsidRDefault="0018403F" w:rsidP="0018403F">
      <w:pPr>
        <w:spacing w:before="240"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403F" w:rsidRDefault="0018403F" w:rsidP="0018403F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 АНАЛИЗ ВПР ПО ЗАДАНИЯМ</w:t>
      </w:r>
    </w:p>
    <w:p w:rsidR="0018403F" w:rsidRPr="00A63F48" w:rsidRDefault="0018403F" w:rsidP="0018403F">
      <w:pPr>
        <w:spacing w:before="240"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66DD600E" wp14:editId="55BAEAAD">
            <wp:extent cx="5840397" cy="335978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94" cy="3360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03F" w:rsidRDefault="0018403F" w:rsidP="001840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DA">
        <w:rPr>
          <w:rFonts w:ascii="Times New Roman" w:hAnsi="Times New Roman" w:cs="Times New Roman"/>
          <w:color w:val="000000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времени.</w:t>
      </w:r>
    </w:p>
    <w:p w:rsidR="0018403F" w:rsidRDefault="003C0046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14925" cy="25908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0046" w:rsidRDefault="005C1D57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Лучший результат по городу показала ГБОУ НАО «СШ № 3» 79,73% и ГБОУ НАО «СШ им.А.П.Пырерко»-85 %. Лучший результат в Заполярном районе у 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скателей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81%.ГБОУ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с.Нижняя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Пеша» справились с заданием только 13,6 % учащихся, ГБОУ НАО «ОШ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п.Амдерма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0 %.</w:t>
      </w:r>
    </w:p>
    <w:p w:rsidR="003C0046" w:rsidRDefault="003C0046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1CCDAEA">
            <wp:extent cx="5956300" cy="963295"/>
            <wp:effectExtent l="0" t="0" r="635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03F" w:rsidRDefault="0018403F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046" w:rsidRPr="00CF5BDA" w:rsidRDefault="003C0046" w:rsidP="003C0046">
      <w:pPr>
        <w:jc w:val="both"/>
        <w:rPr>
          <w:rFonts w:ascii="Times New Roman" w:hAnsi="Times New Roman" w:cs="Times New Roman"/>
          <w:sz w:val="28"/>
          <w:szCs w:val="28"/>
        </w:rPr>
      </w:pPr>
      <w:r w:rsidRPr="00CF5BDA">
        <w:rPr>
          <w:rFonts w:ascii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03F" w:rsidRDefault="003C0046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370A885E" wp14:editId="2A1E3DC4">
            <wp:extent cx="5114925" cy="25908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0046" w:rsidRDefault="005C1D57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им.А.П.Пырерко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-78,5 %. ГБОУ НАО «ОШ 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мдерма»-100 %.</w:t>
      </w:r>
    </w:p>
    <w:p w:rsidR="003C0046" w:rsidRDefault="003C0046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251DE83F">
            <wp:extent cx="6322060" cy="2755900"/>
            <wp:effectExtent l="0" t="0" r="254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03F" w:rsidRDefault="0018403F" w:rsidP="0018403F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0046" w:rsidRDefault="003C0046" w:rsidP="00243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3C8B75E2" wp14:editId="4D3630A0">
            <wp:extent cx="5114925" cy="25908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C1D57" w:rsidRDefault="005C1D57" w:rsidP="005C1D57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Лучший результат по городу показала</w:t>
      </w:r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ГБОУ НАО «СШ </w:t>
      </w:r>
      <w:proofErr w:type="spellStart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им.А.П.Пырерко</w:t>
      </w:r>
      <w:proofErr w:type="spellEnd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» 78,57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% и ГБОУ НАО «СШ</w:t>
      </w:r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№ 5»-54,8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%. Лучший результат в Заполярном районе у ГБОУ НАО «СШ </w:t>
      </w:r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.О</w:t>
      </w:r>
      <w:proofErr w:type="gramEnd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ксино»-100 %.Не справились с заданием школы ГБОУ НАО «СШ </w:t>
      </w:r>
      <w:proofErr w:type="spellStart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с.Тельвиска</w:t>
      </w:r>
      <w:proofErr w:type="spellEnd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ГБОУ НАО «СШ </w:t>
      </w:r>
      <w:proofErr w:type="spellStart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с.Великовисочное</w:t>
      </w:r>
      <w:proofErr w:type="spellEnd"/>
      <w:r w:rsidR="00D31B52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5C1D57" w:rsidRDefault="005C1D57" w:rsidP="002436DB">
      <w:pPr>
        <w:rPr>
          <w:rFonts w:ascii="Times New Roman" w:hAnsi="Times New Roman" w:cs="Times New Roman"/>
          <w:sz w:val="28"/>
          <w:szCs w:val="28"/>
        </w:rPr>
      </w:pPr>
    </w:p>
    <w:p w:rsidR="005C1D57" w:rsidRDefault="005C1D57" w:rsidP="002436DB">
      <w:pPr>
        <w:rPr>
          <w:rFonts w:ascii="Times New Roman" w:hAnsi="Times New Roman" w:cs="Times New Roman"/>
          <w:sz w:val="28"/>
          <w:szCs w:val="28"/>
        </w:rPr>
      </w:pPr>
    </w:p>
    <w:p w:rsidR="003C0046" w:rsidRDefault="003C0046" w:rsidP="00821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FD080AE" wp14:editId="0CE56855">
            <wp:extent cx="6004855" cy="1006617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82" cy="100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7A" w:rsidRDefault="0082107A" w:rsidP="008210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BDA">
        <w:rPr>
          <w:rFonts w:ascii="Times New Roman" w:hAnsi="Times New Roman" w:cs="Times New Roman"/>
          <w:color w:val="000000"/>
          <w:sz w:val="28"/>
          <w:szCs w:val="28"/>
        </w:rPr>
        <w:t>Использовать историческую карту как источник информации о границах России и других государств в Новое время, о местах важнейших 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07A" w:rsidRDefault="0082107A" w:rsidP="00821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4537BB10" wp14:editId="06103686">
            <wp:extent cx="5114925" cy="25908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31B52" w:rsidRDefault="00D31B52" w:rsidP="00D31B52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ГБОУ НАО «СШ № 5» 41,4% и ГБОУ НАО «СШ № 4 »-10,1 %. Лучший результат в Заполярном районе у ГБОУ НАО «СШ  с 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Несь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78 % и 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ксино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100% , ГБОУ НАО «ОШ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п.Амдерма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0 %.</w:t>
      </w:r>
    </w:p>
    <w:p w:rsidR="0082107A" w:rsidRDefault="0082107A" w:rsidP="00821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07A" w:rsidRDefault="0082107A" w:rsidP="00821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3977708" wp14:editId="54BE4439">
            <wp:extent cx="4890135" cy="1073150"/>
            <wp:effectExtent l="19050" t="0" r="571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7A" w:rsidRPr="00544968" w:rsidRDefault="0082107A" w:rsidP="00821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B52" w:rsidRDefault="0082107A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215C20CE" wp14:editId="66633049">
            <wp:extent cx="5114925" cy="2590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31B52" w:rsidRDefault="00F7083B" w:rsidP="00D31B5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ГБОУ НАО «СШ им.А.П.Пырерко»-75 %,ГБОУ НАО «СШ № 3»-72 %.</w:t>
      </w:r>
    </w:p>
    <w:p w:rsidR="00F7083B" w:rsidRDefault="00F7083B" w:rsidP="00D31B5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ГБОУ НАО «СШ № 4»10,1%.ГБОУ НАО «СШ 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есь»-89,4 %,ГБОУ НАО «СШ с.Оксино»-100 %.</w:t>
      </w:r>
    </w:p>
    <w:p w:rsidR="00D31B52" w:rsidRDefault="00D31B52" w:rsidP="002436DB"/>
    <w:p w:rsidR="009F3AC2" w:rsidRDefault="009F3AC2" w:rsidP="002436DB"/>
    <w:p w:rsidR="0082107A" w:rsidRDefault="0082107A" w:rsidP="002436DB"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D3F113F" wp14:editId="27858391">
            <wp:extent cx="5841669" cy="4273980"/>
            <wp:effectExtent l="19050" t="0" r="6681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64" cy="427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7A" w:rsidRPr="00CF5BDA" w:rsidRDefault="0082107A" w:rsidP="0082107A">
      <w:pPr>
        <w:jc w:val="both"/>
        <w:rPr>
          <w:rFonts w:ascii="Times New Roman" w:hAnsi="Times New Roman" w:cs="Times New Roman"/>
          <w:sz w:val="28"/>
          <w:szCs w:val="28"/>
        </w:rPr>
      </w:pPr>
      <w:r w:rsidRPr="00CF5BDA">
        <w:rPr>
          <w:rFonts w:ascii="Times New Roman" w:hAnsi="Times New Roman" w:cs="Times New Roman"/>
          <w:color w:val="000000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82107A" w:rsidRDefault="0082107A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2401EC4" wp14:editId="40E8EF9D">
            <wp:extent cx="5114925" cy="25908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7083B" w:rsidRDefault="00F7083B" w:rsidP="00F7083B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Лучший результат по городу показала ГБОУ НАО «СШ № 3» 72 % и ГБОУ НАО «СШ им.А.П.Пырерко»-75% %. Лучший результат в Заполярном районе у 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ксино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100 %.ГБОУ НАО «СШ п.Харута»-80 %, 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п.Хорей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-Вер» 72 %.Результат по региону 64,8 %,по РФ-67,9 %.</w:t>
      </w:r>
    </w:p>
    <w:p w:rsidR="00D31B52" w:rsidRDefault="00D31B52" w:rsidP="002436DB"/>
    <w:p w:rsidR="00D31B52" w:rsidRDefault="00D31B52" w:rsidP="002436DB"/>
    <w:p w:rsidR="0082107A" w:rsidRDefault="0082107A" w:rsidP="002436DB">
      <w:r>
        <w:rPr>
          <w:noProof/>
        </w:rPr>
        <w:drawing>
          <wp:inline distT="0" distB="0" distL="0" distR="0" wp14:anchorId="2EF211CA">
            <wp:extent cx="6102350" cy="10306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07A" w:rsidRDefault="0082107A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02B2AF4E" wp14:editId="1BFBFE62">
            <wp:extent cx="5114925" cy="2590800"/>
            <wp:effectExtent l="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7083B" w:rsidRDefault="00F7083B" w:rsidP="002436DB"/>
    <w:p w:rsidR="0082107A" w:rsidRDefault="0082107A" w:rsidP="002436DB"/>
    <w:p w:rsidR="0082107A" w:rsidRDefault="0082107A" w:rsidP="008210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7A">
        <w:rPr>
          <w:rFonts w:ascii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 w:rsidRPr="008210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 </w:t>
      </w:r>
    </w:p>
    <w:p w:rsidR="00F7083B" w:rsidRDefault="00F7083B" w:rsidP="00F7083B">
      <w:pPr>
        <w:ind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Лучший результат по городу показала ГБОУ НАО «СШ им.А.П.Пырерко»-71,4 %. Лучший результат в Заполярном районе у 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скателей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95%.</w:t>
      </w:r>
    </w:p>
    <w:p w:rsidR="001B1C19" w:rsidRPr="0082107A" w:rsidRDefault="001B1C19" w:rsidP="00821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07A" w:rsidRDefault="001B1C19" w:rsidP="002436DB"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BE040E" wp14:editId="79AE5670">
            <wp:extent cx="5796959" cy="1376883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21" cy="137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19" w:rsidRDefault="001B1C19" w:rsidP="002436DB"/>
    <w:p w:rsidR="001B1C19" w:rsidRDefault="001B1C19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12C6395D" wp14:editId="59936FCA">
            <wp:extent cx="5114925" cy="2590800"/>
            <wp:effectExtent l="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B1C19" w:rsidRPr="00F7083B" w:rsidRDefault="00F7083B" w:rsidP="002436DB">
      <w:pPr>
        <w:rPr>
          <w:rFonts w:ascii="Times New Roman" w:hAnsi="Times New Roman" w:cs="Times New Roman"/>
          <w:noProof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>ГБОУ НАО «СШ № 3»-32 %,ГБОУ НАО»СШ № 1»-11,5 %.</w:t>
      </w:r>
    </w:p>
    <w:p w:rsidR="00F7083B" w:rsidRPr="00F7083B" w:rsidRDefault="00F7083B" w:rsidP="002436DB">
      <w:pPr>
        <w:rPr>
          <w:rFonts w:ascii="Times New Roman" w:hAnsi="Times New Roman" w:cs="Times New Roman"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lastRenderedPageBreak/>
        <w:t>В Заполярном районе ГБОУ НАО «ОШ п.Усть-Кара»-75 %, ГБОУ НАО «СШ с.Коткино»-0 %.</w:t>
      </w:r>
    </w:p>
    <w:p w:rsidR="001B1C19" w:rsidRDefault="001B1C19" w:rsidP="002436DB"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D8DEFA7" wp14:editId="592FC749">
            <wp:extent cx="6041508" cy="2383389"/>
            <wp:effectExtent l="19050" t="0" r="0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67" cy="238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19" w:rsidRDefault="001B1C19" w:rsidP="002436DB"/>
    <w:p w:rsidR="001B1C19" w:rsidRDefault="001B1C19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B3202AB" wp14:editId="589D433F">
            <wp:extent cx="5114925" cy="2590800"/>
            <wp:effectExtent l="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7083B" w:rsidRPr="00F7083B" w:rsidRDefault="00F7083B" w:rsidP="00F7083B">
      <w:pPr>
        <w:rPr>
          <w:rFonts w:ascii="Times New Roman" w:hAnsi="Times New Roman" w:cs="Times New Roman"/>
          <w:noProof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ГБОУ НАО «СШ №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-58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%,ГБОУ НАО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СШ № 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-20,7</w:t>
      </w:r>
      <w:r w:rsidRPr="00F7083B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F7083B" w:rsidRPr="00F7083B" w:rsidRDefault="00F7083B" w:rsidP="00F7083B">
      <w:pPr>
        <w:rPr>
          <w:rFonts w:ascii="Times New Roman" w:hAnsi="Times New Roman" w:cs="Times New Roman"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>В Заполярном районе ГБОУ НАО «ОШ п.</w:t>
      </w:r>
      <w:r>
        <w:rPr>
          <w:rFonts w:ascii="Times New Roman" w:hAnsi="Times New Roman" w:cs="Times New Roman"/>
          <w:noProof/>
          <w:sz w:val="28"/>
          <w:szCs w:val="28"/>
        </w:rPr>
        <w:t>Амдерма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-66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%, ГБОУ НАО «СШ</w:t>
      </w:r>
      <w:r w:rsidR="00CF0D6A">
        <w:rPr>
          <w:rFonts w:ascii="Times New Roman" w:hAnsi="Times New Roman" w:cs="Times New Roman"/>
          <w:noProof/>
          <w:sz w:val="28"/>
          <w:szCs w:val="28"/>
        </w:rPr>
        <w:t xml:space="preserve"> п.Красное 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 w:rsidR="00CF0D6A">
        <w:rPr>
          <w:rFonts w:ascii="Times New Roman" w:hAnsi="Times New Roman" w:cs="Times New Roman"/>
          <w:noProof/>
          <w:sz w:val="28"/>
          <w:szCs w:val="28"/>
        </w:rPr>
        <w:t>-12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1B1C19" w:rsidRDefault="001B1C19" w:rsidP="002436DB"/>
    <w:p w:rsidR="001B1C19" w:rsidRDefault="001B1C19" w:rsidP="002436DB"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51BF08A9" wp14:editId="28BC1AC8">
            <wp:extent cx="5818224" cy="3721395"/>
            <wp:effectExtent l="19050" t="0" r="0" b="0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15" cy="372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19" w:rsidRDefault="001B1C19" w:rsidP="002436DB"/>
    <w:p w:rsidR="001B1C19" w:rsidRDefault="001B1C19" w:rsidP="002436DB"/>
    <w:p w:rsidR="001B1C19" w:rsidRDefault="001B1C19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B6B04A1" wp14:editId="639D6688">
            <wp:extent cx="5114925" cy="2590800"/>
            <wp:effectExtent l="0" t="0" r="952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F0D6A" w:rsidRPr="00F7083B" w:rsidRDefault="00CF0D6A" w:rsidP="00CF0D6A">
      <w:pPr>
        <w:rPr>
          <w:rFonts w:ascii="Times New Roman" w:hAnsi="Times New Roman" w:cs="Times New Roman"/>
          <w:noProof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ГБОУ НАО «СШ №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-41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%,ГБОУ НАО»СШ № 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-14</w:t>
      </w:r>
      <w:r w:rsidRPr="00F7083B">
        <w:rPr>
          <w:rFonts w:ascii="Times New Roman" w:hAnsi="Times New Roman" w:cs="Times New Roman"/>
          <w:noProof/>
          <w:sz w:val="28"/>
          <w:szCs w:val="28"/>
        </w:rPr>
        <w:t>,5 %.</w:t>
      </w:r>
    </w:p>
    <w:p w:rsidR="00CF0D6A" w:rsidRPr="00F7083B" w:rsidRDefault="00CF0D6A" w:rsidP="00CF0D6A">
      <w:pPr>
        <w:rPr>
          <w:rFonts w:ascii="Times New Roman" w:hAnsi="Times New Roman" w:cs="Times New Roman"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>В Заполярном районе ГБОУ НАО «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F7083B">
        <w:rPr>
          <w:rFonts w:ascii="Times New Roman" w:hAnsi="Times New Roman" w:cs="Times New Roman"/>
          <w:noProof/>
          <w:sz w:val="28"/>
          <w:szCs w:val="28"/>
        </w:rPr>
        <w:t>Ш п.</w:t>
      </w:r>
      <w:r>
        <w:rPr>
          <w:rFonts w:ascii="Times New Roman" w:hAnsi="Times New Roman" w:cs="Times New Roman"/>
          <w:noProof/>
          <w:sz w:val="28"/>
          <w:szCs w:val="28"/>
        </w:rPr>
        <w:t>Ома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-53,8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%, ГБОУ НАО «СШ с.</w:t>
      </w:r>
      <w:r>
        <w:rPr>
          <w:rFonts w:ascii="Times New Roman" w:hAnsi="Times New Roman" w:cs="Times New Roman"/>
          <w:noProof/>
          <w:sz w:val="28"/>
          <w:szCs w:val="28"/>
        </w:rPr>
        <w:t>Тельвиска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-5,5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1B1C19" w:rsidRDefault="001B1C19" w:rsidP="002436DB"/>
    <w:p w:rsidR="001B1C19" w:rsidRDefault="001B1C19" w:rsidP="002436DB"/>
    <w:p w:rsidR="001B1C19" w:rsidRDefault="001B1C19" w:rsidP="002436DB"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AD9A81" wp14:editId="110CFE8A">
            <wp:extent cx="5840112" cy="1488558"/>
            <wp:effectExtent l="19050" t="0" r="8238" b="0"/>
            <wp:docPr id="2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91" cy="14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19" w:rsidRDefault="001B1C19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2B83E62" wp14:editId="313E1343">
            <wp:extent cx="5114925" cy="2590800"/>
            <wp:effectExtent l="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F0D6A" w:rsidRPr="00F7083B" w:rsidRDefault="00CF0D6A" w:rsidP="00CF0D6A">
      <w:pPr>
        <w:rPr>
          <w:rFonts w:ascii="Times New Roman" w:hAnsi="Times New Roman" w:cs="Times New Roman"/>
          <w:noProof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ГБОУ НАО «СШ №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-35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%,ГБОУ НАО»СШ № 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-9,4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CF0D6A" w:rsidRPr="00F7083B" w:rsidRDefault="00CF0D6A" w:rsidP="00CF0D6A">
      <w:pPr>
        <w:rPr>
          <w:rFonts w:ascii="Times New Roman" w:hAnsi="Times New Roman" w:cs="Times New Roman"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>В Заполярном районе ГБОУ НАО «</w:t>
      </w:r>
      <w:r>
        <w:rPr>
          <w:rFonts w:ascii="Times New Roman" w:hAnsi="Times New Roman" w:cs="Times New Roman"/>
          <w:noProof/>
          <w:sz w:val="28"/>
          <w:szCs w:val="28"/>
        </w:rPr>
        <w:t>СШ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п.</w:t>
      </w:r>
      <w:r>
        <w:rPr>
          <w:rFonts w:ascii="Times New Roman" w:hAnsi="Times New Roman" w:cs="Times New Roman"/>
          <w:noProof/>
          <w:sz w:val="28"/>
          <w:szCs w:val="28"/>
        </w:rPr>
        <w:t>Ома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-38 </w:t>
      </w:r>
      <w:r w:rsidRPr="00F7083B">
        <w:rPr>
          <w:rFonts w:ascii="Times New Roman" w:hAnsi="Times New Roman" w:cs="Times New Roman"/>
          <w:noProof/>
          <w:sz w:val="28"/>
          <w:szCs w:val="28"/>
        </w:rPr>
        <w:t>%, ГБОУ НАО «СШ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п.Хорей-Вер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-5,5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четыре школы Заполярного района не справились с заданием-0%.</w:t>
      </w:r>
    </w:p>
    <w:p w:rsidR="001B1C19" w:rsidRDefault="001B1C19" w:rsidP="002436DB"/>
    <w:p w:rsidR="001B1C19" w:rsidRDefault="001B1C19" w:rsidP="002436DB"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354A7ED" wp14:editId="01BAFA54">
            <wp:extent cx="5828857" cy="1889694"/>
            <wp:effectExtent l="19050" t="0" r="443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895" cy="189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19" w:rsidRDefault="001B1C19" w:rsidP="002436DB"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87EE7D4" wp14:editId="579075D9">
            <wp:extent cx="5114925" cy="2590800"/>
            <wp:effectExtent l="0" t="0" r="9525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B1C19" w:rsidRDefault="001B1C19" w:rsidP="002436DB"/>
    <w:p w:rsidR="00CF0D6A" w:rsidRPr="00F7083B" w:rsidRDefault="00CF0D6A" w:rsidP="00CF0D6A">
      <w:pPr>
        <w:rPr>
          <w:rFonts w:ascii="Times New Roman" w:hAnsi="Times New Roman" w:cs="Times New Roman"/>
          <w:noProof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ГБОУ НАО «СШ №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F7083B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-46,3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%,ГБОУ НАО»СШ № 1»</w:t>
      </w:r>
      <w:r>
        <w:rPr>
          <w:rFonts w:ascii="Times New Roman" w:hAnsi="Times New Roman" w:cs="Times New Roman"/>
          <w:noProof/>
          <w:sz w:val="28"/>
          <w:szCs w:val="28"/>
        </w:rPr>
        <w:t>-17,4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CF0D6A" w:rsidRDefault="00CF0D6A" w:rsidP="00CF0D6A">
      <w:pPr>
        <w:rPr>
          <w:rFonts w:ascii="Times New Roman" w:hAnsi="Times New Roman" w:cs="Times New Roman"/>
          <w:noProof/>
          <w:sz w:val="28"/>
          <w:szCs w:val="28"/>
        </w:rPr>
      </w:pPr>
      <w:r w:rsidRPr="00F7083B">
        <w:rPr>
          <w:rFonts w:ascii="Times New Roman" w:hAnsi="Times New Roman" w:cs="Times New Roman"/>
          <w:noProof/>
          <w:sz w:val="28"/>
          <w:szCs w:val="28"/>
        </w:rPr>
        <w:t>В Заполярном районе ГБОУ НАО «ОШ п.Усть-Кара»</w:t>
      </w:r>
      <w:r>
        <w:rPr>
          <w:rFonts w:ascii="Times New Roman" w:hAnsi="Times New Roman" w:cs="Times New Roman"/>
          <w:noProof/>
          <w:sz w:val="28"/>
          <w:szCs w:val="28"/>
        </w:rPr>
        <w:t>-81</w:t>
      </w:r>
      <w:r w:rsidRPr="00F7083B">
        <w:rPr>
          <w:rFonts w:ascii="Times New Roman" w:hAnsi="Times New Roman" w:cs="Times New Roman"/>
          <w:noProof/>
          <w:sz w:val="28"/>
          <w:szCs w:val="28"/>
        </w:rPr>
        <w:t xml:space="preserve"> %, ГБОУ НАО «СШ с.Коткино»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-66 </w:t>
      </w:r>
      <w:r w:rsidRPr="00F7083B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>,ГБОУ НАО «СШ с.Оксино»-12%.</w:t>
      </w:r>
    </w:p>
    <w:p w:rsidR="00E26F22" w:rsidRDefault="00E26F22" w:rsidP="00CF0D6A">
      <w:pPr>
        <w:rPr>
          <w:rFonts w:ascii="Times New Roman" w:hAnsi="Times New Roman" w:cs="Times New Roman"/>
          <w:noProof/>
          <w:sz w:val="28"/>
          <w:szCs w:val="28"/>
        </w:rPr>
      </w:pPr>
    </w:p>
    <w:p w:rsidR="00E26F22" w:rsidRDefault="00E26F22" w:rsidP="00E26F2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6F22">
        <w:rPr>
          <w:rFonts w:ascii="Times New Roman" w:hAnsi="Times New Roman" w:cs="Times New Roman"/>
          <w:b/>
          <w:noProof/>
          <w:sz w:val="28"/>
          <w:szCs w:val="28"/>
        </w:rPr>
        <w:t>7.Вывод</w:t>
      </w:r>
    </w:p>
    <w:p w:rsidR="00E26F22" w:rsidRPr="00FE4904" w:rsidRDefault="00E26F22" w:rsidP="00E26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ВПР по истории</w:t>
      </w:r>
      <w:r w:rsidRPr="00E52F0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2F0A">
        <w:rPr>
          <w:rFonts w:ascii="Times New Roman" w:hAnsi="Times New Roman" w:cs="Times New Roman"/>
          <w:sz w:val="28"/>
          <w:szCs w:val="28"/>
        </w:rPr>
        <w:t xml:space="preserve"> класса в </w:t>
      </w:r>
      <w:r>
        <w:rPr>
          <w:rFonts w:ascii="Times New Roman" w:hAnsi="Times New Roman" w:cs="Times New Roman"/>
          <w:sz w:val="28"/>
          <w:szCs w:val="28"/>
        </w:rPr>
        <w:t xml:space="preserve">Ненецком автономном округе </w:t>
      </w:r>
      <w:r w:rsidRPr="00E52F0A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>
        <w:rPr>
          <w:rFonts w:ascii="Times New Roman" w:hAnsi="Times New Roman" w:cs="Times New Roman"/>
          <w:b/>
          <w:sz w:val="28"/>
          <w:szCs w:val="28"/>
        </w:rPr>
        <w:t>низкий</w:t>
      </w:r>
      <w:r w:rsidRPr="00F5082D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E52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E4904">
        <w:rPr>
          <w:rFonts w:ascii="Times New Roman" w:hAnsi="Times New Roman" w:cs="Times New Roman"/>
          <w:color w:val="000000"/>
          <w:sz w:val="28"/>
          <w:szCs w:val="28"/>
        </w:rPr>
        <w:t>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4904">
        <w:rPr>
          <w:rFonts w:ascii="Times New Roman" w:hAnsi="Times New Roman" w:cs="Times New Roman"/>
          <w:color w:val="000000"/>
          <w:sz w:val="28"/>
          <w:szCs w:val="28"/>
        </w:rPr>
        <w:t xml:space="preserve">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FE4904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E4904">
        <w:rPr>
          <w:rFonts w:ascii="Times New Roman" w:hAnsi="Times New Roman" w:cs="Times New Roman"/>
          <w:color w:val="000000"/>
          <w:sz w:val="28"/>
          <w:szCs w:val="28"/>
        </w:rPr>
        <w:t xml:space="preserve"> основ гражданской, </w:t>
      </w:r>
      <w:proofErr w:type="spellStart"/>
      <w:r w:rsidRPr="00FE4904">
        <w:rPr>
          <w:rFonts w:ascii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FE4904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социальной, культурной самоидентификации личности </w:t>
      </w:r>
      <w:proofErr w:type="gramStart"/>
      <w:r w:rsidRPr="00FE490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E49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3D9">
        <w:rPr>
          <w:rFonts w:ascii="Times New Roman" w:hAnsi="Times New Roman" w:cs="Times New Roman"/>
          <w:sz w:val="28"/>
          <w:szCs w:val="28"/>
        </w:rPr>
        <w:t>роверяют знание истории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По России 35%, по НАО 32,9 %.  Продемонстрировали </w:t>
      </w:r>
      <w:r w:rsidRPr="00F5082D">
        <w:rPr>
          <w:rFonts w:ascii="Times New Roman" w:hAnsi="Times New Roman" w:cs="Times New Roman"/>
          <w:b/>
          <w:sz w:val="28"/>
          <w:szCs w:val="28"/>
        </w:rPr>
        <w:t xml:space="preserve">неплохой </w:t>
      </w:r>
      <w:r w:rsidRPr="00FE4904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FE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E4904">
        <w:rPr>
          <w:rFonts w:ascii="Times New Roman" w:hAnsi="Times New Roman" w:cs="Times New Roman"/>
          <w:color w:val="000000"/>
          <w:sz w:val="28"/>
          <w:szCs w:val="28"/>
        </w:rPr>
        <w:t>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  <w:r w:rsidRPr="00FE49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</w:t>
      </w:r>
      <w:r w:rsidRPr="00FE49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аргументировать свое отношение к 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Задание с памятниками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FB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AC29FB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C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заданию с картой.</w:t>
      </w:r>
      <w:r w:rsidRPr="00FE4904">
        <w:rPr>
          <w:rFonts w:ascii="Arial" w:hAnsi="Arial" w:cs="Arial"/>
          <w:color w:val="000000"/>
          <w:sz w:val="16"/>
          <w:szCs w:val="16"/>
        </w:rPr>
        <w:t xml:space="preserve"> </w:t>
      </w:r>
      <w:r w:rsidRPr="00FE4904">
        <w:rPr>
          <w:rFonts w:ascii="Times New Roman" w:hAnsi="Times New Roman" w:cs="Times New Roman"/>
          <w:color w:val="000000"/>
          <w:sz w:val="28"/>
          <w:szCs w:val="28"/>
        </w:rPr>
        <w:t>Рассказывать о значительных событиях и личностях отечественной и всеобщей истории Нового времени.</w:t>
      </w:r>
    </w:p>
    <w:p w:rsidR="00E26F22" w:rsidRPr="00E26F22" w:rsidRDefault="00E26F22" w:rsidP="00E26F22">
      <w:pPr>
        <w:rPr>
          <w:rFonts w:ascii="Times New Roman" w:hAnsi="Times New Roman" w:cs="Times New Roman"/>
          <w:b/>
          <w:sz w:val="28"/>
          <w:szCs w:val="28"/>
        </w:rPr>
      </w:pPr>
    </w:p>
    <w:p w:rsidR="001B1C19" w:rsidRDefault="001B1C19" w:rsidP="002436DB"/>
    <w:p w:rsidR="003A0C9B" w:rsidRPr="00F200E2" w:rsidRDefault="003A0C9B" w:rsidP="000801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7._Система_оценивания_выполнения_отдельн"/>
      <w:bookmarkStart w:id="6" w:name="_GoBack"/>
      <w:bookmarkEnd w:id="5"/>
      <w:bookmarkEnd w:id="6"/>
    </w:p>
    <w:sectPr w:rsidR="003A0C9B" w:rsidRPr="00F200E2" w:rsidSect="0018403F">
      <w:headerReference w:type="default" r:id="rId36"/>
      <w:footerReference w:type="default" r:id="rId37"/>
      <w:pgSz w:w="11905" w:h="16837"/>
      <w:pgMar w:top="992" w:right="565" w:bottom="993" w:left="1259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D6" w:rsidRDefault="00B074D6" w:rsidP="0047553B">
      <w:pPr>
        <w:spacing w:after="0" w:line="240" w:lineRule="auto"/>
      </w:pPr>
      <w:r>
        <w:separator/>
      </w:r>
    </w:p>
  </w:endnote>
  <w:endnote w:type="continuationSeparator" w:id="0">
    <w:p w:rsidR="00B074D6" w:rsidRDefault="00B074D6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460195"/>
      <w:docPartObj>
        <w:docPartGallery w:val="Page Numbers (Bottom of Page)"/>
        <w:docPartUnique/>
      </w:docPartObj>
    </w:sdtPr>
    <w:sdtContent>
      <w:p w:rsidR="001C20C3" w:rsidRDefault="001C20C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3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C20C3" w:rsidRDefault="001C20C3"/>
  <w:p w:rsidR="001C20C3" w:rsidRDefault="001C2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D6" w:rsidRDefault="00B074D6" w:rsidP="0047553B">
      <w:pPr>
        <w:spacing w:after="0" w:line="240" w:lineRule="auto"/>
      </w:pPr>
      <w:r>
        <w:separator/>
      </w:r>
    </w:p>
  </w:footnote>
  <w:footnote w:type="continuationSeparator" w:id="0">
    <w:p w:rsidR="00B074D6" w:rsidRDefault="00B074D6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C3" w:rsidRDefault="001C20C3">
    <w:pPr>
      <w:pStyle w:val="ab"/>
    </w:pPr>
  </w:p>
  <w:p w:rsidR="001C20C3" w:rsidRDefault="001C20C3">
    <w:pPr>
      <w:pStyle w:val="ab"/>
    </w:pPr>
  </w:p>
  <w:p w:rsidR="001C20C3" w:rsidRDefault="001C20C3"/>
  <w:p w:rsidR="001C20C3" w:rsidRDefault="001C20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2CC"/>
    <w:multiLevelType w:val="hybridMultilevel"/>
    <w:tmpl w:val="46D6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1B75050E"/>
    <w:multiLevelType w:val="hybridMultilevel"/>
    <w:tmpl w:val="446A2BD2"/>
    <w:lvl w:ilvl="0" w:tplc="72E41C94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B4D846">
      <w:numFmt w:val="bullet"/>
      <w:lvlText w:val="•"/>
      <w:lvlJc w:val="left"/>
      <w:pPr>
        <w:ind w:left="2368" w:hanging="281"/>
      </w:pPr>
      <w:rPr>
        <w:rFonts w:hint="default"/>
        <w:lang w:val="ru-RU" w:eastAsia="ru-RU" w:bidi="ru-RU"/>
      </w:rPr>
    </w:lvl>
    <w:lvl w:ilvl="2" w:tplc="83A82394">
      <w:numFmt w:val="bullet"/>
      <w:lvlText w:val="•"/>
      <w:lvlJc w:val="left"/>
      <w:pPr>
        <w:ind w:left="3357" w:hanging="281"/>
      </w:pPr>
      <w:rPr>
        <w:rFonts w:hint="default"/>
        <w:lang w:val="ru-RU" w:eastAsia="ru-RU" w:bidi="ru-RU"/>
      </w:rPr>
    </w:lvl>
    <w:lvl w:ilvl="3" w:tplc="473C2228">
      <w:numFmt w:val="bullet"/>
      <w:lvlText w:val="•"/>
      <w:lvlJc w:val="left"/>
      <w:pPr>
        <w:ind w:left="4345" w:hanging="281"/>
      </w:pPr>
      <w:rPr>
        <w:rFonts w:hint="default"/>
        <w:lang w:val="ru-RU" w:eastAsia="ru-RU" w:bidi="ru-RU"/>
      </w:rPr>
    </w:lvl>
    <w:lvl w:ilvl="4" w:tplc="C97E5FC2">
      <w:numFmt w:val="bullet"/>
      <w:lvlText w:val="•"/>
      <w:lvlJc w:val="left"/>
      <w:pPr>
        <w:ind w:left="5334" w:hanging="281"/>
      </w:pPr>
      <w:rPr>
        <w:rFonts w:hint="default"/>
        <w:lang w:val="ru-RU" w:eastAsia="ru-RU" w:bidi="ru-RU"/>
      </w:rPr>
    </w:lvl>
    <w:lvl w:ilvl="5" w:tplc="1EC82792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6" w:tplc="78F49324">
      <w:numFmt w:val="bullet"/>
      <w:lvlText w:val="•"/>
      <w:lvlJc w:val="left"/>
      <w:pPr>
        <w:ind w:left="7311" w:hanging="281"/>
      </w:pPr>
      <w:rPr>
        <w:rFonts w:hint="default"/>
        <w:lang w:val="ru-RU" w:eastAsia="ru-RU" w:bidi="ru-RU"/>
      </w:rPr>
    </w:lvl>
    <w:lvl w:ilvl="7" w:tplc="4D0C42A8">
      <w:numFmt w:val="bullet"/>
      <w:lvlText w:val="•"/>
      <w:lvlJc w:val="left"/>
      <w:pPr>
        <w:ind w:left="8300" w:hanging="281"/>
      </w:pPr>
      <w:rPr>
        <w:rFonts w:hint="default"/>
        <w:lang w:val="ru-RU" w:eastAsia="ru-RU" w:bidi="ru-RU"/>
      </w:rPr>
    </w:lvl>
    <w:lvl w:ilvl="8" w:tplc="90C45500">
      <w:numFmt w:val="bullet"/>
      <w:lvlText w:val="•"/>
      <w:lvlJc w:val="left"/>
      <w:pPr>
        <w:ind w:left="9289" w:hanging="281"/>
      </w:pPr>
      <w:rPr>
        <w:rFonts w:hint="default"/>
        <w:lang w:val="ru-RU" w:eastAsia="ru-RU" w:bidi="ru-RU"/>
      </w:rPr>
    </w:lvl>
  </w:abstractNum>
  <w:abstractNum w:abstractNumId="4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5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7">
    <w:nsid w:val="2A664169"/>
    <w:multiLevelType w:val="hybridMultilevel"/>
    <w:tmpl w:val="13DE95BA"/>
    <w:lvl w:ilvl="0" w:tplc="68E470C0">
      <w:numFmt w:val="bullet"/>
      <w:lvlText w:val="−"/>
      <w:lvlJc w:val="left"/>
      <w:pPr>
        <w:ind w:left="18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1EE34E"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2" w:tplc="B582C93A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437447BA">
      <w:numFmt w:val="bullet"/>
      <w:lvlText w:val="•"/>
      <w:lvlJc w:val="left"/>
      <w:pPr>
        <w:ind w:left="4653" w:hanging="360"/>
      </w:pPr>
      <w:rPr>
        <w:rFonts w:hint="default"/>
        <w:lang w:val="ru-RU" w:eastAsia="ru-RU" w:bidi="ru-RU"/>
      </w:rPr>
    </w:lvl>
    <w:lvl w:ilvl="4" w:tplc="3B0461A8">
      <w:numFmt w:val="bullet"/>
      <w:lvlText w:val="•"/>
      <w:lvlJc w:val="left"/>
      <w:pPr>
        <w:ind w:left="5598" w:hanging="360"/>
      </w:pPr>
      <w:rPr>
        <w:rFonts w:hint="default"/>
        <w:lang w:val="ru-RU" w:eastAsia="ru-RU" w:bidi="ru-RU"/>
      </w:rPr>
    </w:lvl>
    <w:lvl w:ilvl="5" w:tplc="C96E069C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6" w:tplc="CB74C0F8">
      <w:numFmt w:val="bullet"/>
      <w:lvlText w:val="•"/>
      <w:lvlJc w:val="left"/>
      <w:pPr>
        <w:ind w:left="7487" w:hanging="360"/>
      </w:pPr>
      <w:rPr>
        <w:rFonts w:hint="default"/>
        <w:lang w:val="ru-RU" w:eastAsia="ru-RU" w:bidi="ru-RU"/>
      </w:rPr>
    </w:lvl>
    <w:lvl w:ilvl="7" w:tplc="77265116">
      <w:numFmt w:val="bullet"/>
      <w:lvlText w:val="•"/>
      <w:lvlJc w:val="left"/>
      <w:pPr>
        <w:ind w:left="8432" w:hanging="360"/>
      </w:pPr>
      <w:rPr>
        <w:rFonts w:hint="default"/>
        <w:lang w:val="ru-RU" w:eastAsia="ru-RU" w:bidi="ru-RU"/>
      </w:rPr>
    </w:lvl>
    <w:lvl w:ilvl="8" w:tplc="4EB023F8">
      <w:numFmt w:val="bullet"/>
      <w:lvlText w:val="•"/>
      <w:lvlJc w:val="left"/>
      <w:pPr>
        <w:ind w:left="9377" w:hanging="360"/>
      </w:pPr>
      <w:rPr>
        <w:rFonts w:hint="default"/>
        <w:lang w:val="ru-RU" w:eastAsia="ru-RU" w:bidi="ru-RU"/>
      </w:rPr>
    </w:lvl>
  </w:abstractNum>
  <w:abstractNum w:abstractNumId="8">
    <w:nsid w:val="30EB7036"/>
    <w:multiLevelType w:val="hybridMultilevel"/>
    <w:tmpl w:val="4488AC1E"/>
    <w:lvl w:ilvl="0" w:tplc="91AAABE4">
      <w:start w:val="2"/>
      <w:numFmt w:val="decimal"/>
      <w:lvlText w:val="(%1)"/>
      <w:lvlJc w:val="left"/>
      <w:pPr>
        <w:ind w:left="2038" w:hanging="3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A54B670">
      <w:numFmt w:val="bullet"/>
      <w:lvlText w:val="•"/>
      <w:lvlJc w:val="left"/>
      <w:pPr>
        <w:ind w:left="2920" w:hanging="341"/>
      </w:pPr>
      <w:rPr>
        <w:rFonts w:hint="default"/>
        <w:lang w:val="ru-RU" w:eastAsia="ru-RU" w:bidi="ru-RU"/>
      </w:rPr>
    </w:lvl>
    <w:lvl w:ilvl="2" w:tplc="9216EF7A">
      <w:numFmt w:val="bullet"/>
      <w:lvlText w:val="•"/>
      <w:lvlJc w:val="left"/>
      <w:pPr>
        <w:ind w:left="3800" w:hanging="341"/>
      </w:pPr>
      <w:rPr>
        <w:rFonts w:hint="default"/>
        <w:lang w:val="ru-RU" w:eastAsia="ru-RU" w:bidi="ru-RU"/>
      </w:rPr>
    </w:lvl>
    <w:lvl w:ilvl="3" w:tplc="D0A6E8B6">
      <w:numFmt w:val="bullet"/>
      <w:lvlText w:val="•"/>
      <w:lvlJc w:val="left"/>
      <w:pPr>
        <w:ind w:left="4681" w:hanging="341"/>
      </w:pPr>
      <w:rPr>
        <w:rFonts w:hint="default"/>
        <w:lang w:val="ru-RU" w:eastAsia="ru-RU" w:bidi="ru-RU"/>
      </w:rPr>
    </w:lvl>
    <w:lvl w:ilvl="4" w:tplc="30941924">
      <w:numFmt w:val="bullet"/>
      <w:lvlText w:val="•"/>
      <w:lvlJc w:val="left"/>
      <w:pPr>
        <w:ind w:left="5561" w:hanging="341"/>
      </w:pPr>
      <w:rPr>
        <w:rFonts w:hint="default"/>
        <w:lang w:val="ru-RU" w:eastAsia="ru-RU" w:bidi="ru-RU"/>
      </w:rPr>
    </w:lvl>
    <w:lvl w:ilvl="5" w:tplc="CCE641D0">
      <w:numFmt w:val="bullet"/>
      <w:lvlText w:val="•"/>
      <w:lvlJc w:val="left"/>
      <w:pPr>
        <w:ind w:left="6442" w:hanging="341"/>
      </w:pPr>
      <w:rPr>
        <w:rFonts w:hint="default"/>
        <w:lang w:val="ru-RU" w:eastAsia="ru-RU" w:bidi="ru-RU"/>
      </w:rPr>
    </w:lvl>
    <w:lvl w:ilvl="6" w:tplc="3A322386">
      <w:numFmt w:val="bullet"/>
      <w:lvlText w:val="•"/>
      <w:lvlJc w:val="left"/>
      <w:pPr>
        <w:ind w:left="7322" w:hanging="341"/>
      </w:pPr>
      <w:rPr>
        <w:rFonts w:hint="default"/>
        <w:lang w:val="ru-RU" w:eastAsia="ru-RU" w:bidi="ru-RU"/>
      </w:rPr>
    </w:lvl>
    <w:lvl w:ilvl="7" w:tplc="3F96BB34">
      <w:numFmt w:val="bullet"/>
      <w:lvlText w:val="•"/>
      <w:lvlJc w:val="left"/>
      <w:pPr>
        <w:ind w:left="8203" w:hanging="341"/>
      </w:pPr>
      <w:rPr>
        <w:rFonts w:hint="default"/>
        <w:lang w:val="ru-RU" w:eastAsia="ru-RU" w:bidi="ru-RU"/>
      </w:rPr>
    </w:lvl>
    <w:lvl w:ilvl="8" w:tplc="62E66C9C">
      <w:numFmt w:val="bullet"/>
      <w:lvlText w:val="•"/>
      <w:lvlJc w:val="left"/>
      <w:pPr>
        <w:ind w:left="9083" w:hanging="341"/>
      </w:pPr>
      <w:rPr>
        <w:rFonts w:hint="default"/>
        <w:lang w:val="ru-RU" w:eastAsia="ru-RU" w:bidi="ru-RU"/>
      </w:rPr>
    </w:lvl>
  </w:abstractNum>
  <w:abstractNum w:abstractNumId="9">
    <w:nsid w:val="38A13E76"/>
    <w:multiLevelType w:val="hybridMultilevel"/>
    <w:tmpl w:val="27F41794"/>
    <w:lvl w:ilvl="0" w:tplc="91ACEA1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1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3">
    <w:nsid w:val="5F701D19"/>
    <w:multiLevelType w:val="hybridMultilevel"/>
    <w:tmpl w:val="22A6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15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6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7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4"/>
  </w:num>
  <w:num w:numId="9">
    <w:abstractNumId w:val="16"/>
  </w:num>
  <w:num w:numId="10">
    <w:abstractNumId w:val="6"/>
  </w:num>
  <w:num w:numId="11">
    <w:abstractNumId w:val="14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3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5"/>
    <w:rsid w:val="0000003C"/>
    <w:rsid w:val="00002E8B"/>
    <w:rsid w:val="00006001"/>
    <w:rsid w:val="000075E8"/>
    <w:rsid w:val="00007EFF"/>
    <w:rsid w:val="000104D5"/>
    <w:rsid w:val="000125F1"/>
    <w:rsid w:val="00013D29"/>
    <w:rsid w:val="00013E8A"/>
    <w:rsid w:val="00015668"/>
    <w:rsid w:val="00017DBE"/>
    <w:rsid w:val="00020BB3"/>
    <w:rsid w:val="00024605"/>
    <w:rsid w:val="00024782"/>
    <w:rsid w:val="0002723B"/>
    <w:rsid w:val="000301A1"/>
    <w:rsid w:val="0003334E"/>
    <w:rsid w:val="00033A14"/>
    <w:rsid w:val="00033BCB"/>
    <w:rsid w:val="000343D3"/>
    <w:rsid w:val="00034E6E"/>
    <w:rsid w:val="00035CFB"/>
    <w:rsid w:val="0004611A"/>
    <w:rsid w:val="000477A9"/>
    <w:rsid w:val="000501A3"/>
    <w:rsid w:val="000502AE"/>
    <w:rsid w:val="0005128A"/>
    <w:rsid w:val="00051600"/>
    <w:rsid w:val="000522B1"/>
    <w:rsid w:val="000530B5"/>
    <w:rsid w:val="00061C51"/>
    <w:rsid w:val="00062253"/>
    <w:rsid w:val="00062D2D"/>
    <w:rsid w:val="00067FB9"/>
    <w:rsid w:val="000706B9"/>
    <w:rsid w:val="00070772"/>
    <w:rsid w:val="00071272"/>
    <w:rsid w:val="0007240C"/>
    <w:rsid w:val="00073133"/>
    <w:rsid w:val="00073965"/>
    <w:rsid w:val="00075CB4"/>
    <w:rsid w:val="00075EB8"/>
    <w:rsid w:val="00077992"/>
    <w:rsid w:val="00080140"/>
    <w:rsid w:val="00080D8D"/>
    <w:rsid w:val="00082890"/>
    <w:rsid w:val="00090A9B"/>
    <w:rsid w:val="000932C0"/>
    <w:rsid w:val="000A0A83"/>
    <w:rsid w:val="000A2B64"/>
    <w:rsid w:val="000A4853"/>
    <w:rsid w:val="000A4A67"/>
    <w:rsid w:val="000A4AD6"/>
    <w:rsid w:val="000A7CC8"/>
    <w:rsid w:val="000B016A"/>
    <w:rsid w:val="000B0A79"/>
    <w:rsid w:val="000B21C2"/>
    <w:rsid w:val="000B666D"/>
    <w:rsid w:val="000C0165"/>
    <w:rsid w:val="000C1DC2"/>
    <w:rsid w:val="000C2A64"/>
    <w:rsid w:val="000C3A28"/>
    <w:rsid w:val="000C5C88"/>
    <w:rsid w:val="000C7DB3"/>
    <w:rsid w:val="000D2163"/>
    <w:rsid w:val="000D2805"/>
    <w:rsid w:val="000D296F"/>
    <w:rsid w:val="000D2C2C"/>
    <w:rsid w:val="000D39EE"/>
    <w:rsid w:val="000D5493"/>
    <w:rsid w:val="000D76C1"/>
    <w:rsid w:val="000E1176"/>
    <w:rsid w:val="000E645A"/>
    <w:rsid w:val="000F13EA"/>
    <w:rsid w:val="000F179F"/>
    <w:rsid w:val="000F4ACB"/>
    <w:rsid w:val="000F5102"/>
    <w:rsid w:val="001016A1"/>
    <w:rsid w:val="00101F66"/>
    <w:rsid w:val="00102EDD"/>
    <w:rsid w:val="00105B15"/>
    <w:rsid w:val="00106B4E"/>
    <w:rsid w:val="00110C37"/>
    <w:rsid w:val="00110FB0"/>
    <w:rsid w:val="0011100B"/>
    <w:rsid w:val="001134A1"/>
    <w:rsid w:val="00120481"/>
    <w:rsid w:val="00120B77"/>
    <w:rsid w:val="0012316C"/>
    <w:rsid w:val="00124508"/>
    <w:rsid w:val="0012580F"/>
    <w:rsid w:val="00127ADC"/>
    <w:rsid w:val="00127D2B"/>
    <w:rsid w:val="00132A5B"/>
    <w:rsid w:val="00135A4B"/>
    <w:rsid w:val="001405EB"/>
    <w:rsid w:val="00141285"/>
    <w:rsid w:val="00141CD5"/>
    <w:rsid w:val="0014244D"/>
    <w:rsid w:val="00145108"/>
    <w:rsid w:val="00145F99"/>
    <w:rsid w:val="0014690E"/>
    <w:rsid w:val="00146F68"/>
    <w:rsid w:val="00147599"/>
    <w:rsid w:val="00154F4A"/>
    <w:rsid w:val="00155989"/>
    <w:rsid w:val="001570D2"/>
    <w:rsid w:val="0016068B"/>
    <w:rsid w:val="00162A3B"/>
    <w:rsid w:val="001651F9"/>
    <w:rsid w:val="001656A0"/>
    <w:rsid w:val="00165898"/>
    <w:rsid w:val="001710B7"/>
    <w:rsid w:val="00173269"/>
    <w:rsid w:val="0017401D"/>
    <w:rsid w:val="001750BB"/>
    <w:rsid w:val="00180B18"/>
    <w:rsid w:val="0018179F"/>
    <w:rsid w:val="0018342F"/>
    <w:rsid w:val="0018403F"/>
    <w:rsid w:val="001840DD"/>
    <w:rsid w:val="0018413F"/>
    <w:rsid w:val="00185CAC"/>
    <w:rsid w:val="00185E05"/>
    <w:rsid w:val="00186364"/>
    <w:rsid w:val="00187DEE"/>
    <w:rsid w:val="001904E8"/>
    <w:rsid w:val="00191C0A"/>
    <w:rsid w:val="00193A96"/>
    <w:rsid w:val="00194965"/>
    <w:rsid w:val="00196432"/>
    <w:rsid w:val="0019677D"/>
    <w:rsid w:val="00197D62"/>
    <w:rsid w:val="001A0D19"/>
    <w:rsid w:val="001A0E34"/>
    <w:rsid w:val="001A2EED"/>
    <w:rsid w:val="001A45F8"/>
    <w:rsid w:val="001A63CF"/>
    <w:rsid w:val="001A7B37"/>
    <w:rsid w:val="001B06EF"/>
    <w:rsid w:val="001B0ABF"/>
    <w:rsid w:val="001B1C19"/>
    <w:rsid w:val="001B49A3"/>
    <w:rsid w:val="001B49D6"/>
    <w:rsid w:val="001B4E68"/>
    <w:rsid w:val="001B582A"/>
    <w:rsid w:val="001C0210"/>
    <w:rsid w:val="001C1983"/>
    <w:rsid w:val="001C20C3"/>
    <w:rsid w:val="001C2C9D"/>
    <w:rsid w:val="001C33B6"/>
    <w:rsid w:val="001C3C93"/>
    <w:rsid w:val="001C621E"/>
    <w:rsid w:val="001C69F6"/>
    <w:rsid w:val="001D690A"/>
    <w:rsid w:val="001D7DB0"/>
    <w:rsid w:val="001D7DD9"/>
    <w:rsid w:val="001E06C8"/>
    <w:rsid w:val="001E0C45"/>
    <w:rsid w:val="001E1F0D"/>
    <w:rsid w:val="001E210B"/>
    <w:rsid w:val="001E213C"/>
    <w:rsid w:val="001E3D47"/>
    <w:rsid w:val="001F26C5"/>
    <w:rsid w:val="001F3874"/>
    <w:rsid w:val="001F71EC"/>
    <w:rsid w:val="001F7C5E"/>
    <w:rsid w:val="00200124"/>
    <w:rsid w:val="00201ACE"/>
    <w:rsid w:val="00202763"/>
    <w:rsid w:val="00203707"/>
    <w:rsid w:val="00206EAA"/>
    <w:rsid w:val="00207816"/>
    <w:rsid w:val="00211CEE"/>
    <w:rsid w:val="002122A6"/>
    <w:rsid w:val="0021249F"/>
    <w:rsid w:val="002153C0"/>
    <w:rsid w:val="00223A03"/>
    <w:rsid w:val="00227E03"/>
    <w:rsid w:val="002306BC"/>
    <w:rsid w:val="00231C91"/>
    <w:rsid w:val="00232112"/>
    <w:rsid w:val="002329A0"/>
    <w:rsid w:val="00234E85"/>
    <w:rsid w:val="00235C23"/>
    <w:rsid w:val="002367A3"/>
    <w:rsid w:val="0024080D"/>
    <w:rsid w:val="00240AEB"/>
    <w:rsid w:val="002419F8"/>
    <w:rsid w:val="002436DB"/>
    <w:rsid w:val="00245AA4"/>
    <w:rsid w:val="00252DF9"/>
    <w:rsid w:val="00255FEB"/>
    <w:rsid w:val="00256932"/>
    <w:rsid w:val="00262D4C"/>
    <w:rsid w:val="00264BE3"/>
    <w:rsid w:val="00265D8D"/>
    <w:rsid w:val="00270D37"/>
    <w:rsid w:val="00272B51"/>
    <w:rsid w:val="0027446C"/>
    <w:rsid w:val="00274720"/>
    <w:rsid w:val="002779CC"/>
    <w:rsid w:val="00282795"/>
    <w:rsid w:val="00286A13"/>
    <w:rsid w:val="00290CAD"/>
    <w:rsid w:val="00293603"/>
    <w:rsid w:val="00297394"/>
    <w:rsid w:val="00297A4E"/>
    <w:rsid w:val="002A065C"/>
    <w:rsid w:val="002A08EB"/>
    <w:rsid w:val="002A4DAA"/>
    <w:rsid w:val="002B3569"/>
    <w:rsid w:val="002B58A4"/>
    <w:rsid w:val="002B7CF4"/>
    <w:rsid w:val="002C03F8"/>
    <w:rsid w:val="002C328B"/>
    <w:rsid w:val="002C37C3"/>
    <w:rsid w:val="002C4F8C"/>
    <w:rsid w:val="002D1939"/>
    <w:rsid w:val="002D3A6F"/>
    <w:rsid w:val="002D4329"/>
    <w:rsid w:val="002D7F29"/>
    <w:rsid w:val="002E2A80"/>
    <w:rsid w:val="002E2F27"/>
    <w:rsid w:val="002E5B55"/>
    <w:rsid w:val="002E7F56"/>
    <w:rsid w:val="002F18F2"/>
    <w:rsid w:val="002F366F"/>
    <w:rsid w:val="002F3874"/>
    <w:rsid w:val="00302E15"/>
    <w:rsid w:val="003069B2"/>
    <w:rsid w:val="00306C51"/>
    <w:rsid w:val="00307DB9"/>
    <w:rsid w:val="00310DF7"/>
    <w:rsid w:val="00312105"/>
    <w:rsid w:val="00314C39"/>
    <w:rsid w:val="0032027C"/>
    <w:rsid w:val="00320305"/>
    <w:rsid w:val="00320EA7"/>
    <w:rsid w:val="00320EF1"/>
    <w:rsid w:val="00323E2F"/>
    <w:rsid w:val="00327531"/>
    <w:rsid w:val="003312EC"/>
    <w:rsid w:val="003421BE"/>
    <w:rsid w:val="00342ADB"/>
    <w:rsid w:val="0034505F"/>
    <w:rsid w:val="0035079E"/>
    <w:rsid w:val="00350D47"/>
    <w:rsid w:val="00353703"/>
    <w:rsid w:val="00356839"/>
    <w:rsid w:val="00357245"/>
    <w:rsid w:val="00357E27"/>
    <w:rsid w:val="003644F6"/>
    <w:rsid w:val="00364C39"/>
    <w:rsid w:val="00366531"/>
    <w:rsid w:val="00366CBD"/>
    <w:rsid w:val="00366F12"/>
    <w:rsid w:val="00367933"/>
    <w:rsid w:val="00371B70"/>
    <w:rsid w:val="00372BEB"/>
    <w:rsid w:val="00375888"/>
    <w:rsid w:val="00376310"/>
    <w:rsid w:val="00376A67"/>
    <w:rsid w:val="0038277F"/>
    <w:rsid w:val="00383052"/>
    <w:rsid w:val="003852CB"/>
    <w:rsid w:val="00385DA5"/>
    <w:rsid w:val="003918E7"/>
    <w:rsid w:val="003A0C9B"/>
    <w:rsid w:val="003A17E7"/>
    <w:rsid w:val="003A6306"/>
    <w:rsid w:val="003A66C6"/>
    <w:rsid w:val="003A7F8D"/>
    <w:rsid w:val="003B07A8"/>
    <w:rsid w:val="003B6535"/>
    <w:rsid w:val="003C0046"/>
    <w:rsid w:val="003C15E9"/>
    <w:rsid w:val="003C3CC9"/>
    <w:rsid w:val="003C41AA"/>
    <w:rsid w:val="003C465C"/>
    <w:rsid w:val="003C7390"/>
    <w:rsid w:val="003C75AE"/>
    <w:rsid w:val="003D0508"/>
    <w:rsid w:val="003D0768"/>
    <w:rsid w:val="003D12C4"/>
    <w:rsid w:val="003D462E"/>
    <w:rsid w:val="003D5F0E"/>
    <w:rsid w:val="003D647B"/>
    <w:rsid w:val="003D79DB"/>
    <w:rsid w:val="003D7AAB"/>
    <w:rsid w:val="003E0269"/>
    <w:rsid w:val="003E0EF4"/>
    <w:rsid w:val="003E2382"/>
    <w:rsid w:val="003E538F"/>
    <w:rsid w:val="003E577E"/>
    <w:rsid w:val="003E5D90"/>
    <w:rsid w:val="003E69D2"/>
    <w:rsid w:val="003E7170"/>
    <w:rsid w:val="003E719C"/>
    <w:rsid w:val="003F1039"/>
    <w:rsid w:val="003F2B79"/>
    <w:rsid w:val="003F4F6A"/>
    <w:rsid w:val="003F54B8"/>
    <w:rsid w:val="003F6E67"/>
    <w:rsid w:val="003F7C33"/>
    <w:rsid w:val="00400959"/>
    <w:rsid w:val="00400FE2"/>
    <w:rsid w:val="00402EC3"/>
    <w:rsid w:val="0040321F"/>
    <w:rsid w:val="00406C71"/>
    <w:rsid w:val="00407FEF"/>
    <w:rsid w:val="00411549"/>
    <w:rsid w:val="00427ED8"/>
    <w:rsid w:val="00430557"/>
    <w:rsid w:val="00431814"/>
    <w:rsid w:val="004344EB"/>
    <w:rsid w:val="00434ECA"/>
    <w:rsid w:val="00435066"/>
    <w:rsid w:val="00435DF6"/>
    <w:rsid w:val="004361FF"/>
    <w:rsid w:val="00437837"/>
    <w:rsid w:val="00437BEE"/>
    <w:rsid w:val="004406DF"/>
    <w:rsid w:val="004409E2"/>
    <w:rsid w:val="00442615"/>
    <w:rsid w:val="00444704"/>
    <w:rsid w:val="00445A16"/>
    <w:rsid w:val="00445BBD"/>
    <w:rsid w:val="00446C4F"/>
    <w:rsid w:val="00446DD4"/>
    <w:rsid w:val="00446DF7"/>
    <w:rsid w:val="004473DA"/>
    <w:rsid w:val="0044771A"/>
    <w:rsid w:val="0045042C"/>
    <w:rsid w:val="0045085B"/>
    <w:rsid w:val="0045121A"/>
    <w:rsid w:val="00454F97"/>
    <w:rsid w:val="00455810"/>
    <w:rsid w:val="00455938"/>
    <w:rsid w:val="00455A1C"/>
    <w:rsid w:val="0046148F"/>
    <w:rsid w:val="00463689"/>
    <w:rsid w:val="00463859"/>
    <w:rsid w:val="00466A9A"/>
    <w:rsid w:val="00470C8B"/>
    <w:rsid w:val="00475350"/>
    <w:rsid w:val="0047553B"/>
    <w:rsid w:val="00481A34"/>
    <w:rsid w:val="004826C6"/>
    <w:rsid w:val="004848CC"/>
    <w:rsid w:val="00490A71"/>
    <w:rsid w:val="00496307"/>
    <w:rsid w:val="0049667C"/>
    <w:rsid w:val="004A454D"/>
    <w:rsid w:val="004A51BA"/>
    <w:rsid w:val="004A748B"/>
    <w:rsid w:val="004A7B9F"/>
    <w:rsid w:val="004A7DC6"/>
    <w:rsid w:val="004B093D"/>
    <w:rsid w:val="004B1903"/>
    <w:rsid w:val="004B191E"/>
    <w:rsid w:val="004B33D1"/>
    <w:rsid w:val="004B33F9"/>
    <w:rsid w:val="004B349C"/>
    <w:rsid w:val="004B676C"/>
    <w:rsid w:val="004B713F"/>
    <w:rsid w:val="004C2F65"/>
    <w:rsid w:val="004C4FF7"/>
    <w:rsid w:val="004D05DE"/>
    <w:rsid w:val="004E02E2"/>
    <w:rsid w:val="004E0852"/>
    <w:rsid w:val="004E2C62"/>
    <w:rsid w:val="004E7352"/>
    <w:rsid w:val="004E7748"/>
    <w:rsid w:val="004F23CF"/>
    <w:rsid w:val="004F2CAE"/>
    <w:rsid w:val="004F3F36"/>
    <w:rsid w:val="004F4436"/>
    <w:rsid w:val="004F59B6"/>
    <w:rsid w:val="00501B45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BC0"/>
    <w:rsid w:val="00516E2B"/>
    <w:rsid w:val="00521A98"/>
    <w:rsid w:val="0052344D"/>
    <w:rsid w:val="00524732"/>
    <w:rsid w:val="00534357"/>
    <w:rsid w:val="005416A7"/>
    <w:rsid w:val="00542A78"/>
    <w:rsid w:val="005431E8"/>
    <w:rsid w:val="00544968"/>
    <w:rsid w:val="0054561F"/>
    <w:rsid w:val="00545886"/>
    <w:rsid w:val="00551786"/>
    <w:rsid w:val="00562720"/>
    <w:rsid w:val="00567166"/>
    <w:rsid w:val="00567ACE"/>
    <w:rsid w:val="00573C89"/>
    <w:rsid w:val="00575DF4"/>
    <w:rsid w:val="00581E08"/>
    <w:rsid w:val="0058218A"/>
    <w:rsid w:val="00584C36"/>
    <w:rsid w:val="00585BC7"/>
    <w:rsid w:val="00586473"/>
    <w:rsid w:val="00586DD8"/>
    <w:rsid w:val="0059347A"/>
    <w:rsid w:val="005A0740"/>
    <w:rsid w:val="005A1B24"/>
    <w:rsid w:val="005A1BF4"/>
    <w:rsid w:val="005A1F1E"/>
    <w:rsid w:val="005A7ACD"/>
    <w:rsid w:val="005B2B16"/>
    <w:rsid w:val="005B2CB3"/>
    <w:rsid w:val="005B41F9"/>
    <w:rsid w:val="005B5B87"/>
    <w:rsid w:val="005C0790"/>
    <w:rsid w:val="005C09AC"/>
    <w:rsid w:val="005C1D57"/>
    <w:rsid w:val="005C28DA"/>
    <w:rsid w:val="005C3894"/>
    <w:rsid w:val="005C5327"/>
    <w:rsid w:val="005C5F6B"/>
    <w:rsid w:val="005C6AB9"/>
    <w:rsid w:val="005D081E"/>
    <w:rsid w:val="005D0C04"/>
    <w:rsid w:val="005D112B"/>
    <w:rsid w:val="005D1AD9"/>
    <w:rsid w:val="005D3E7A"/>
    <w:rsid w:val="005D45F7"/>
    <w:rsid w:val="005D76D8"/>
    <w:rsid w:val="005E16D4"/>
    <w:rsid w:val="005E2751"/>
    <w:rsid w:val="005E2976"/>
    <w:rsid w:val="005E302A"/>
    <w:rsid w:val="005E3942"/>
    <w:rsid w:val="005F2016"/>
    <w:rsid w:val="005F2426"/>
    <w:rsid w:val="005F5501"/>
    <w:rsid w:val="005F5B1C"/>
    <w:rsid w:val="006005E8"/>
    <w:rsid w:val="006009E8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713C"/>
    <w:rsid w:val="0063798C"/>
    <w:rsid w:val="006403E2"/>
    <w:rsid w:val="00640B2D"/>
    <w:rsid w:val="00640E2F"/>
    <w:rsid w:val="00641300"/>
    <w:rsid w:val="00643264"/>
    <w:rsid w:val="00651348"/>
    <w:rsid w:val="006520F7"/>
    <w:rsid w:val="00655C3F"/>
    <w:rsid w:val="0065683A"/>
    <w:rsid w:val="00657B3D"/>
    <w:rsid w:val="0066098C"/>
    <w:rsid w:val="00662E26"/>
    <w:rsid w:val="00671725"/>
    <w:rsid w:val="0067625C"/>
    <w:rsid w:val="00677466"/>
    <w:rsid w:val="006775EE"/>
    <w:rsid w:val="0068040B"/>
    <w:rsid w:val="00682288"/>
    <w:rsid w:val="0068659D"/>
    <w:rsid w:val="00687B05"/>
    <w:rsid w:val="00687BD8"/>
    <w:rsid w:val="006920C6"/>
    <w:rsid w:val="00693C9F"/>
    <w:rsid w:val="00693D3F"/>
    <w:rsid w:val="00694552"/>
    <w:rsid w:val="00695732"/>
    <w:rsid w:val="006A34BF"/>
    <w:rsid w:val="006A3AB5"/>
    <w:rsid w:val="006A50EE"/>
    <w:rsid w:val="006A5CB3"/>
    <w:rsid w:val="006A7BD0"/>
    <w:rsid w:val="006B2DB4"/>
    <w:rsid w:val="006B49C4"/>
    <w:rsid w:val="006B6F04"/>
    <w:rsid w:val="006C7D1F"/>
    <w:rsid w:val="006C7DA5"/>
    <w:rsid w:val="006D0061"/>
    <w:rsid w:val="006D10B3"/>
    <w:rsid w:val="006D1B8F"/>
    <w:rsid w:val="006D2729"/>
    <w:rsid w:val="006D7222"/>
    <w:rsid w:val="006E1F96"/>
    <w:rsid w:val="006E296C"/>
    <w:rsid w:val="006E6EA4"/>
    <w:rsid w:val="006F0352"/>
    <w:rsid w:val="006F2BF9"/>
    <w:rsid w:val="006F5B82"/>
    <w:rsid w:val="006F7576"/>
    <w:rsid w:val="00701F51"/>
    <w:rsid w:val="00703404"/>
    <w:rsid w:val="00703AAA"/>
    <w:rsid w:val="007071A8"/>
    <w:rsid w:val="00713403"/>
    <w:rsid w:val="00715922"/>
    <w:rsid w:val="00716FDD"/>
    <w:rsid w:val="007173DB"/>
    <w:rsid w:val="00720A72"/>
    <w:rsid w:val="00721695"/>
    <w:rsid w:val="0072241E"/>
    <w:rsid w:val="00722863"/>
    <w:rsid w:val="00722E22"/>
    <w:rsid w:val="00725F92"/>
    <w:rsid w:val="0072600E"/>
    <w:rsid w:val="0073011D"/>
    <w:rsid w:val="007302E2"/>
    <w:rsid w:val="00730E0F"/>
    <w:rsid w:val="007314E9"/>
    <w:rsid w:val="007319C3"/>
    <w:rsid w:val="00731AB4"/>
    <w:rsid w:val="0073305E"/>
    <w:rsid w:val="007331D7"/>
    <w:rsid w:val="007407BC"/>
    <w:rsid w:val="00741F49"/>
    <w:rsid w:val="0074290D"/>
    <w:rsid w:val="00742A45"/>
    <w:rsid w:val="007502BF"/>
    <w:rsid w:val="00751E8B"/>
    <w:rsid w:val="0075347F"/>
    <w:rsid w:val="007543C3"/>
    <w:rsid w:val="007554F8"/>
    <w:rsid w:val="00755C3A"/>
    <w:rsid w:val="007560A0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409E"/>
    <w:rsid w:val="00780C5D"/>
    <w:rsid w:val="0078702F"/>
    <w:rsid w:val="0079259C"/>
    <w:rsid w:val="0079540D"/>
    <w:rsid w:val="007976DE"/>
    <w:rsid w:val="007977D9"/>
    <w:rsid w:val="007A0FC5"/>
    <w:rsid w:val="007A4F70"/>
    <w:rsid w:val="007A5E13"/>
    <w:rsid w:val="007A73FA"/>
    <w:rsid w:val="007B3B8E"/>
    <w:rsid w:val="007C6E53"/>
    <w:rsid w:val="007C7D38"/>
    <w:rsid w:val="007D0AD6"/>
    <w:rsid w:val="007D2035"/>
    <w:rsid w:val="007D38FE"/>
    <w:rsid w:val="007D602F"/>
    <w:rsid w:val="007E0484"/>
    <w:rsid w:val="007E18F6"/>
    <w:rsid w:val="007E223E"/>
    <w:rsid w:val="007E3285"/>
    <w:rsid w:val="007E497E"/>
    <w:rsid w:val="007E6859"/>
    <w:rsid w:val="007E7DAA"/>
    <w:rsid w:val="007F2C21"/>
    <w:rsid w:val="007F4396"/>
    <w:rsid w:val="007F4D67"/>
    <w:rsid w:val="007F69A4"/>
    <w:rsid w:val="007F7796"/>
    <w:rsid w:val="00801B18"/>
    <w:rsid w:val="00803397"/>
    <w:rsid w:val="008071C7"/>
    <w:rsid w:val="0081603A"/>
    <w:rsid w:val="00816CB4"/>
    <w:rsid w:val="0081797E"/>
    <w:rsid w:val="00820EF6"/>
    <w:rsid w:val="0082107A"/>
    <w:rsid w:val="00821561"/>
    <w:rsid w:val="00823E31"/>
    <w:rsid w:val="008262AE"/>
    <w:rsid w:val="00827518"/>
    <w:rsid w:val="0082773B"/>
    <w:rsid w:val="0083137D"/>
    <w:rsid w:val="00831EA9"/>
    <w:rsid w:val="00831EC1"/>
    <w:rsid w:val="00833486"/>
    <w:rsid w:val="00837BFD"/>
    <w:rsid w:val="008406E5"/>
    <w:rsid w:val="00844796"/>
    <w:rsid w:val="008500DD"/>
    <w:rsid w:val="00850DE1"/>
    <w:rsid w:val="00852D24"/>
    <w:rsid w:val="00854BB6"/>
    <w:rsid w:val="00854BF3"/>
    <w:rsid w:val="00855174"/>
    <w:rsid w:val="00855662"/>
    <w:rsid w:val="00861626"/>
    <w:rsid w:val="008628F1"/>
    <w:rsid w:val="008630F4"/>
    <w:rsid w:val="008660DD"/>
    <w:rsid w:val="008702EC"/>
    <w:rsid w:val="00871799"/>
    <w:rsid w:val="0087236B"/>
    <w:rsid w:val="0087341D"/>
    <w:rsid w:val="0087585B"/>
    <w:rsid w:val="008808CA"/>
    <w:rsid w:val="00882079"/>
    <w:rsid w:val="00882394"/>
    <w:rsid w:val="00887CF3"/>
    <w:rsid w:val="00890BAA"/>
    <w:rsid w:val="00895724"/>
    <w:rsid w:val="00896510"/>
    <w:rsid w:val="0089719F"/>
    <w:rsid w:val="008A0E8A"/>
    <w:rsid w:val="008A452C"/>
    <w:rsid w:val="008B0094"/>
    <w:rsid w:val="008B0CAB"/>
    <w:rsid w:val="008B2113"/>
    <w:rsid w:val="008B2F9F"/>
    <w:rsid w:val="008B3358"/>
    <w:rsid w:val="008B3B23"/>
    <w:rsid w:val="008B71DB"/>
    <w:rsid w:val="008C1265"/>
    <w:rsid w:val="008C14F1"/>
    <w:rsid w:val="008C5DE9"/>
    <w:rsid w:val="008C7887"/>
    <w:rsid w:val="008D19A1"/>
    <w:rsid w:val="008D442C"/>
    <w:rsid w:val="008E1262"/>
    <w:rsid w:val="008E7D0F"/>
    <w:rsid w:val="008F0B71"/>
    <w:rsid w:val="008F18DB"/>
    <w:rsid w:val="008F2BC5"/>
    <w:rsid w:val="008F70C5"/>
    <w:rsid w:val="00900BF7"/>
    <w:rsid w:val="00901953"/>
    <w:rsid w:val="00901D39"/>
    <w:rsid w:val="00904558"/>
    <w:rsid w:val="00905654"/>
    <w:rsid w:val="00907189"/>
    <w:rsid w:val="00910536"/>
    <w:rsid w:val="00914DA1"/>
    <w:rsid w:val="0091543F"/>
    <w:rsid w:val="009156A5"/>
    <w:rsid w:val="00922416"/>
    <w:rsid w:val="009225FD"/>
    <w:rsid w:val="00922E50"/>
    <w:rsid w:val="00923D29"/>
    <w:rsid w:val="009250DD"/>
    <w:rsid w:val="00925B5C"/>
    <w:rsid w:val="00927863"/>
    <w:rsid w:val="00930AAD"/>
    <w:rsid w:val="00930E23"/>
    <w:rsid w:val="00934EBA"/>
    <w:rsid w:val="00935019"/>
    <w:rsid w:val="0093732D"/>
    <w:rsid w:val="009401D6"/>
    <w:rsid w:val="00942296"/>
    <w:rsid w:val="00947EF7"/>
    <w:rsid w:val="00950134"/>
    <w:rsid w:val="00954504"/>
    <w:rsid w:val="009637CB"/>
    <w:rsid w:val="009644D0"/>
    <w:rsid w:val="009675F1"/>
    <w:rsid w:val="009702B4"/>
    <w:rsid w:val="00976127"/>
    <w:rsid w:val="009802C3"/>
    <w:rsid w:val="009803A8"/>
    <w:rsid w:val="0098302C"/>
    <w:rsid w:val="00983B38"/>
    <w:rsid w:val="00985825"/>
    <w:rsid w:val="00990F00"/>
    <w:rsid w:val="009917BC"/>
    <w:rsid w:val="00997001"/>
    <w:rsid w:val="009A14B6"/>
    <w:rsid w:val="009A1575"/>
    <w:rsid w:val="009A4443"/>
    <w:rsid w:val="009A478B"/>
    <w:rsid w:val="009A5F6C"/>
    <w:rsid w:val="009B6516"/>
    <w:rsid w:val="009C30AE"/>
    <w:rsid w:val="009C3711"/>
    <w:rsid w:val="009C3A40"/>
    <w:rsid w:val="009C42BA"/>
    <w:rsid w:val="009C579B"/>
    <w:rsid w:val="009C5FF0"/>
    <w:rsid w:val="009D20AE"/>
    <w:rsid w:val="009D30AF"/>
    <w:rsid w:val="009D37FC"/>
    <w:rsid w:val="009D5087"/>
    <w:rsid w:val="009D5261"/>
    <w:rsid w:val="009D5C28"/>
    <w:rsid w:val="009D6A76"/>
    <w:rsid w:val="009E0B20"/>
    <w:rsid w:val="009E123A"/>
    <w:rsid w:val="009E165C"/>
    <w:rsid w:val="009E47A4"/>
    <w:rsid w:val="009E5253"/>
    <w:rsid w:val="009E750C"/>
    <w:rsid w:val="009F291E"/>
    <w:rsid w:val="009F3AC2"/>
    <w:rsid w:val="00A017C4"/>
    <w:rsid w:val="00A03B0F"/>
    <w:rsid w:val="00A06A18"/>
    <w:rsid w:val="00A072F3"/>
    <w:rsid w:val="00A07AC8"/>
    <w:rsid w:val="00A10A9D"/>
    <w:rsid w:val="00A1214E"/>
    <w:rsid w:val="00A15F1C"/>
    <w:rsid w:val="00A167EC"/>
    <w:rsid w:val="00A17231"/>
    <w:rsid w:val="00A17440"/>
    <w:rsid w:val="00A20A51"/>
    <w:rsid w:val="00A221B5"/>
    <w:rsid w:val="00A239B2"/>
    <w:rsid w:val="00A304F2"/>
    <w:rsid w:val="00A31467"/>
    <w:rsid w:val="00A3263F"/>
    <w:rsid w:val="00A331A6"/>
    <w:rsid w:val="00A34DEA"/>
    <w:rsid w:val="00A353B5"/>
    <w:rsid w:val="00A36373"/>
    <w:rsid w:val="00A37695"/>
    <w:rsid w:val="00A40B1A"/>
    <w:rsid w:val="00A413E6"/>
    <w:rsid w:val="00A41B72"/>
    <w:rsid w:val="00A46378"/>
    <w:rsid w:val="00A47E9F"/>
    <w:rsid w:val="00A501F1"/>
    <w:rsid w:val="00A5087E"/>
    <w:rsid w:val="00A54B7F"/>
    <w:rsid w:val="00A611F9"/>
    <w:rsid w:val="00A62DF0"/>
    <w:rsid w:val="00A62F7A"/>
    <w:rsid w:val="00A63F48"/>
    <w:rsid w:val="00A6440C"/>
    <w:rsid w:val="00A66723"/>
    <w:rsid w:val="00A67E92"/>
    <w:rsid w:val="00A74179"/>
    <w:rsid w:val="00A75362"/>
    <w:rsid w:val="00A75401"/>
    <w:rsid w:val="00A83F6F"/>
    <w:rsid w:val="00A865B2"/>
    <w:rsid w:val="00A94789"/>
    <w:rsid w:val="00A95FD5"/>
    <w:rsid w:val="00AA03FA"/>
    <w:rsid w:val="00AA0EAC"/>
    <w:rsid w:val="00AA4EF4"/>
    <w:rsid w:val="00AB2D38"/>
    <w:rsid w:val="00AB6C35"/>
    <w:rsid w:val="00AC13D8"/>
    <w:rsid w:val="00AC2B0A"/>
    <w:rsid w:val="00AC52EF"/>
    <w:rsid w:val="00AD059F"/>
    <w:rsid w:val="00AD0DB6"/>
    <w:rsid w:val="00AD16A6"/>
    <w:rsid w:val="00AD3B54"/>
    <w:rsid w:val="00AD43FE"/>
    <w:rsid w:val="00AD6187"/>
    <w:rsid w:val="00AD639B"/>
    <w:rsid w:val="00AD6A81"/>
    <w:rsid w:val="00AD736B"/>
    <w:rsid w:val="00AE32F5"/>
    <w:rsid w:val="00AE69F3"/>
    <w:rsid w:val="00AF5AF0"/>
    <w:rsid w:val="00AF74A4"/>
    <w:rsid w:val="00B01CD2"/>
    <w:rsid w:val="00B032C3"/>
    <w:rsid w:val="00B03DE6"/>
    <w:rsid w:val="00B04172"/>
    <w:rsid w:val="00B05BC7"/>
    <w:rsid w:val="00B074D6"/>
    <w:rsid w:val="00B10AD9"/>
    <w:rsid w:val="00B10CAC"/>
    <w:rsid w:val="00B11C9A"/>
    <w:rsid w:val="00B145BE"/>
    <w:rsid w:val="00B14E24"/>
    <w:rsid w:val="00B15E18"/>
    <w:rsid w:val="00B205F3"/>
    <w:rsid w:val="00B21DE0"/>
    <w:rsid w:val="00B22C5A"/>
    <w:rsid w:val="00B25064"/>
    <w:rsid w:val="00B303F9"/>
    <w:rsid w:val="00B305B4"/>
    <w:rsid w:val="00B30F6E"/>
    <w:rsid w:val="00B323D0"/>
    <w:rsid w:val="00B34E8C"/>
    <w:rsid w:val="00B461D0"/>
    <w:rsid w:val="00B472DD"/>
    <w:rsid w:val="00B524C4"/>
    <w:rsid w:val="00B52FBD"/>
    <w:rsid w:val="00B533BB"/>
    <w:rsid w:val="00B55CAA"/>
    <w:rsid w:val="00B605E3"/>
    <w:rsid w:val="00B63E8D"/>
    <w:rsid w:val="00B71E00"/>
    <w:rsid w:val="00B77F07"/>
    <w:rsid w:val="00B81D0D"/>
    <w:rsid w:val="00B85852"/>
    <w:rsid w:val="00B941F8"/>
    <w:rsid w:val="00B97847"/>
    <w:rsid w:val="00BA06CB"/>
    <w:rsid w:val="00BA3DD4"/>
    <w:rsid w:val="00BA3E58"/>
    <w:rsid w:val="00BA44D3"/>
    <w:rsid w:val="00BA4838"/>
    <w:rsid w:val="00BA7CF1"/>
    <w:rsid w:val="00BB1015"/>
    <w:rsid w:val="00BD0A2D"/>
    <w:rsid w:val="00BD21B1"/>
    <w:rsid w:val="00BD3D15"/>
    <w:rsid w:val="00BE3ECD"/>
    <w:rsid w:val="00BE5D6E"/>
    <w:rsid w:val="00BE724E"/>
    <w:rsid w:val="00BE732A"/>
    <w:rsid w:val="00BF264B"/>
    <w:rsid w:val="00BF3C41"/>
    <w:rsid w:val="00BF4757"/>
    <w:rsid w:val="00BF6E68"/>
    <w:rsid w:val="00BF7BFE"/>
    <w:rsid w:val="00C00546"/>
    <w:rsid w:val="00C021BD"/>
    <w:rsid w:val="00C036B3"/>
    <w:rsid w:val="00C045AC"/>
    <w:rsid w:val="00C047BE"/>
    <w:rsid w:val="00C04B0B"/>
    <w:rsid w:val="00C11EB0"/>
    <w:rsid w:val="00C13789"/>
    <w:rsid w:val="00C146C2"/>
    <w:rsid w:val="00C15822"/>
    <w:rsid w:val="00C160D8"/>
    <w:rsid w:val="00C1722E"/>
    <w:rsid w:val="00C200FE"/>
    <w:rsid w:val="00C23992"/>
    <w:rsid w:val="00C23F17"/>
    <w:rsid w:val="00C3069C"/>
    <w:rsid w:val="00C31756"/>
    <w:rsid w:val="00C37197"/>
    <w:rsid w:val="00C400B7"/>
    <w:rsid w:val="00C40628"/>
    <w:rsid w:val="00C426AD"/>
    <w:rsid w:val="00C43D5D"/>
    <w:rsid w:val="00C43EC3"/>
    <w:rsid w:val="00C472A2"/>
    <w:rsid w:val="00C50662"/>
    <w:rsid w:val="00C50C39"/>
    <w:rsid w:val="00C529E0"/>
    <w:rsid w:val="00C52DA3"/>
    <w:rsid w:val="00C578FD"/>
    <w:rsid w:val="00C60A06"/>
    <w:rsid w:val="00C60BD7"/>
    <w:rsid w:val="00C61461"/>
    <w:rsid w:val="00C62756"/>
    <w:rsid w:val="00C67320"/>
    <w:rsid w:val="00C67577"/>
    <w:rsid w:val="00C707B9"/>
    <w:rsid w:val="00C714A8"/>
    <w:rsid w:val="00C74F3C"/>
    <w:rsid w:val="00C77A21"/>
    <w:rsid w:val="00C81AAF"/>
    <w:rsid w:val="00C87186"/>
    <w:rsid w:val="00C90E8D"/>
    <w:rsid w:val="00C921CC"/>
    <w:rsid w:val="00C94BE3"/>
    <w:rsid w:val="00CA0DAB"/>
    <w:rsid w:val="00CA149C"/>
    <w:rsid w:val="00CA314F"/>
    <w:rsid w:val="00CA7230"/>
    <w:rsid w:val="00CB094F"/>
    <w:rsid w:val="00CB4E8B"/>
    <w:rsid w:val="00CB5C63"/>
    <w:rsid w:val="00CC0236"/>
    <w:rsid w:val="00CC077A"/>
    <w:rsid w:val="00CC20F6"/>
    <w:rsid w:val="00CC267E"/>
    <w:rsid w:val="00CC2E20"/>
    <w:rsid w:val="00CC4F9F"/>
    <w:rsid w:val="00CD2D2A"/>
    <w:rsid w:val="00CD5959"/>
    <w:rsid w:val="00CD5C31"/>
    <w:rsid w:val="00CE1E4A"/>
    <w:rsid w:val="00CE6113"/>
    <w:rsid w:val="00CE6CF9"/>
    <w:rsid w:val="00CF0D6A"/>
    <w:rsid w:val="00CF6A25"/>
    <w:rsid w:val="00D001B3"/>
    <w:rsid w:val="00D0152B"/>
    <w:rsid w:val="00D01B4B"/>
    <w:rsid w:val="00D07612"/>
    <w:rsid w:val="00D10033"/>
    <w:rsid w:val="00D103F9"/>
    <w:rsid w:val="00D10847"/>
    <w:rsid w:val="00D15E89"/>
    <w:rsid w:val="00D15FBB"/>
    <w:rsid w:val="00D20FCF"/>
    <w:rsid w:val="00D2387C"/>
    <w:rsid w:val="00D26193"/>
    <w:rsid w:val="00D265BE"/>
    <w:rsid w:val="00D26837"/>
    <w:rsid w:val="00D307FB"/>
    <w:rsid w:val="00D31B52"/>
    <w:rsid w:val="00D36D90"/>
    <w:rsid w:val="00D40474"/>
    <w:rsid w:val="00D407D1"/>
    <w:rsid w:val="00D40F5C"/>
    <w:rsid w:val="00D4284C"/>
    <w:rsid w:val="00D447C4"/>
    <w:rsid w:val="00D44A61"/>
    <w:rsid w:val="00D46CAE"/>
    <w:rsid w:val="00D515C1"/>
    <w:rsid w:val="00D545E3"/>
    <w:rsid w:val="00D5582E"/>
    <w:rsid w:val="00D569FE"/>
    <w:rsid w:val="00D57C84"/>
    <w:rsid w:val="00D61F09"/>
    <w:rsid w:val="00D64669"/>
    <w:rsid w:val="00D67230"/>
    <w:rsid w:val="00D7644E"/>
    <w:rsid w:val="00D82C89"/>
    <w:rsid w:val="00D8462F"/>
    <w:rsid w:val="00D85DAC"/>
    <w:rsid w:val="00D9098E"/>
    <w:rsid w:val="00D91CC4"/>
    <w:rsid w:val="00D91D34"/>
    <w:rsid w:val="00D93227"/>
    <w:rsid w:val="00D93A5A"/>
    <w:rsid w:val="00D96283"/>
    <w:rsid w:val="00DA0BAE"/>
    <w:rsid w:val="00DA363B"/>
    <w:rsid w:val="00DA5F73"/>
    <w:rsid w:val="00DA6B24"/>
    <w:rsid w:val="00DB6082"/>
    <w:rsid w:val="00DC369C"/>
    <w:rsid w:val="00DC3E6B"/>
    <w:rsid w:val="00DC3FC3"/>
    <w:rsid w:val="00DC4E6E"/>
    <w:rsid w:val="00DC7B40"/>
    <w:rsid w:val="00DD25E2"/>
    <w:rsid w:val="00DD293F"/>
    <w:rsid w:val="00DD327C"/>
    <w:rsid w:val="00DD4024"/>
    <w:rsid w:val="00DD4EB1"/>
    <w:rsid w:val="00DD5A87"/>
    <w:rsid w:val="00DD69F3"/>
    <w:rsid w:val="00DD7061"/>
    <w:rsid w:val="00DD767E"/>
    <w:rsid w:val="00DD7DCF"/>
    <w:rsid w:val="00DE18F3"/>
    <w:rsid w:val="00DE1FC0"/>
    <w:rsid w:val="00DE3C82"/>
    <w:rsid w:val="00DE477F"/>
    <w:rsid w:val="00DE52AA"/>
    <w:rsid w:val="00DE67E6"/>
    <w:rsid w:val="00DE7362"/>
    <w:rsid w:val="00DF2285"/>
    <w:rsid w:val="00DF25BB"/>
    <w:rsid w:val="00DF28E0"/>
    <w:rsid w:val="00DF3648"/>
    <w:rsid w:val="00DF7F70"/>
    <w:rsid w:val="00E00003"/>
    <w:rsid w:val="00E04E80"/>
    <w:rsid w:val="00E06262"/>
    <w:rsid w:val="00E066DD"/>
    <w:rsid w:val="00E076D5"/>
    <w:rsid w:val="00E13584"/>
    <w:rsid w:val="00E161ED"/>
    <w:rsid w:val="00E21AB9"/>
    <w:rsid w:val="00E2515B"/>
    <w:rsid w:val="00E25FE3"/>
    <w:rsid w:val="00E2691E"/>
    <w:rsid w:val="00E26F22"/>
    <w:rsid w:val="00E33138"/>
    <w:rsid w:val="00E42D9B"/>
    <w:rsid w:val="00E437D9"/>
    <w:rsid w:val="00E44FD5"/>
    <w:rsid w:val="00E4511C"/>
    <w:rsid w:val="00E4538E"/>
    <w:rsid w:val="00E46D2A"/>
    <w:rsid w:val="00E512A5"/>
    <w:rsid w:val="00E51FE4"/>
    <w:rsid w:val="00E52F0A"/>
    <w:rsid w:val="00E53405"/>
    <w:rsid w:val="00E61EDF"/>
    <w:rsid w:val="00E637D1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ECA"/>
    <w:rsid w:val="00E742A7"/>
    <w:rsid w:val="00E813DE"/>
    <w:rsid w:val="00E86210"/>
    <w:rsid w:val="00E924C1"/>
    <w:rsid w:val="00E93C36"/>
    <w:rsid w:val="00E954AD"/>
    <w:rsid w:val="00E97ADA"/>
    <w:rsid w:val="00EA4015"/>
    <w:rsid w:val="00EA7542"/>
    <w:rsid w:val="00EB0F45"/>
    <w:rsid w:val="00EB0FC7"/>
    <w:rsid w:val="00EB1F3F"/>
    <w:rsid w:val="00EB2FC7"/>
    <w:rsid w:val="00EB485E"/>
    <w:rsid w:val="00EB5964"/>
    <w:rsid w:val="00EC19DA"/>
    <w:rsid w:val="00EC77BE"/>
    <w:rsid w:val="00ED00CB"/>
    <w:rsid w:val="00ED0132"/>
    <w:rsid w:val="00ED031D"/>
    <w:rsid w:val="00ED5179"/>
    <w:rsid w:val="00ED6D07"/>
    <w:rsid w:val="00ED7C74"/>
    <w:rsid w:val="00EE529F"/>
    <w:rsid w:val="00EE76F0"/>
    <w:rsid w:val="00EF389A"/>
    <w:rsid w:val="00F0023A"/>
    <w:rsid w:val="00F02A67"/>
    <w:rsid w:val="00F03AA5"/>
    <w:rsid w:val="00F10CCD"/>
    <w:rsid w:val="00F163F2"/>
    <w:rsid w:val="00F174FC"/>
    <w:rsid w:val="00F200E2"/>
    <w:rsid w:val="00F208F1"/>
    <w:rsid w:val="00F208F7"/>
    <w:rsid w:val="00F20B81"/>
    <w:rsid w:val="00F22378"/>
    <w:rsid w:val="00F223CB"/>
    <w:rsid w:val="00F24564"/>
    <w:rsid w:val="00F24BB0"/>
    <w:rsid w:val="00F30B41"/>
    <w:rsid w:val="00F326B3"/>
    <w:rsid w:val="00F33C7A"/>
    <w:rsid w:val="00F4218D"/>
    <w:rsid w:val="00F423B4"/>
    <w:rsid w:val="00F4303D"/>
    <w:rsid w:val="00F43F32"/>
    <w:rsid w:val="00F46A91"/>
    <w:rsid w:val="00F5082D"/>
    <w:rsid w:val="00F51A12"/>
    <w:rsid w:val="00F55759"/>
    <w:rsid w:val="00F60A25"/>
    <w:rsid w:val="00F61A4E"/>
    <w:rsid w:val="00F634BB"/>
    <w:rsid w:val="00F63992"/>
    <w:rsid w:val="00F654F7"/>
    <w:rsid w:val="00F65CF1"/>
    <w:rsid w:val="00F66694"/>
    <w:rsid w:val="00F7083B"/>
    <w:rsid w:val="00F71760"/>
    <w:rsid w:val="00F7267A"/>
    <w:rsid w:val="00F736CC"/>
    <w:rsid w:val="00F75EE4"/>
    <w:rsid w:val="00F77272"/>
    <w:rsid w:val="00F774BB"/>
    <w:rsid w:val="00F80AE7"/>
    <w:rsid w:val="00F81222"/>
    <w:rsid w:val="00F831EF"/>
    <w:rsid w:val="00F8631C"/>
    <w:rsid w:val="00F86C86"/>
    <w:rsid w:val="00F904A6"/>
    <w:rsid w:val="00F92BCD"/>
    <w:rsid w:val="00F949D0"/>
    <w:rsid w:val="00F94AA0"/>
    <w:rsid w:val="00F95448"/>
    <w:rsid w:val="00FA518B"/>
    <w:rsid w:val="00FA693F"/>
    <w:rsid w:val="00FB1CE7"/>
    <w:rsid w:val="00FB2076"/>
    <w:rsid w:val="00FB55C2"/>
    <w:rsid w:val="00FB5A17"/>
    <w:rsid w:val="00FB6082"/>
    <w:rsid w:val="00FC24B5"/>
    <w:rsid w:val="00FC339B"/>
    <w:rsid w:val="00FC3E16"/>
    <w:rsid w:val="00FC41B2"/>
    <w:rsid w:val="00FC537C"/>
    <w:rsid w:val="00FD0839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730A"/>
    <w:rsid w:val="00FE751D"/>
    <w:rsid w:val="00FF3EA5"/>
    <w:rsid w:val="00FF411D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1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мой заголовок 1"/>
    <w:basedOn w:val="1"/>
    <w:qFormat/>
    <w:rsid w:val="00562720"/>
    <w:pPr>
      <w:spacing w:line="240" w:lineRule="auto"/>
      <w:ind w:left="720" w:hanging="360"/>
      <w:jc w:val="center"/>
    </w:pPr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1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мой заголовок 1"/>
    <w:basedOn w:val="1"/>
    <w:qFormat/>
    <w:rsid w:val="00562720"/>
    <w:pPr>
      <w:spacing w:line="240" w:lineRule="auto"/>
      <w:ind w:left="720" w:hanging="360"/>
      <w:jc w:val="center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chart" Target="charts/chart6.xml"/><Relationship Id="rId25" Type="http://schemas.openxmlformats.org/officeDocument/2006/relationships/chart" Target="charts/chart10.xml"/><Relationship Id="rId33" Type="http://schemas.openxmlformats.org/officeDocument/2006/relationships/chart" Target="charts/chart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9.xml"/><Relationship Id="rId28" Type="http://schemas.openxmlformats.org/officeDocument/2006/relationships/image" Target="media/image9.png"/><Relationship Id="rId36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7.xml"/><Relationship Id="rId31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chart" Target="charts/chart11.xml"/><Relationship Id="rId30" Type="http://schemas.openxmlformats.org/officeDocument/2006/relationships/image" Target="media/image10.png"/><Relationship Id="rId35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г.Нарьян-Мар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5DC-4013-A314-FD4D6CE89A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5DC-4013-A314-FD4D6CE89A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5DC-4013-A314-FD4D6CE89A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5DC-4013-A314-FD4D6CE89A5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34.47</c:v>
                </c:pt>
                <c:pt idx="1">
                  <c:v>41.3</c:v>
                </c:pt>
                <c:pt idx="2">
                  <c:v>21.16</c:v>
                </c:pt>
                <c:pt idx="3">
                  <c:v>3.07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5DC-4013-A314-FD4D6CE89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7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им.пПырерко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0.71399999999999997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2-4C44-8238-4FA1000644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0.34150000000000003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B2-4C44-8238-4FA1000644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п.Искателей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0%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B2-4C44-8238-4FA1000644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п.Нижняя Пеша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%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5B2-4C44-8238-4FA100064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590080"/>
        <c:axId val="200591616"/>
      </c:barChart>
      <c:catAx>
        <c:axId val="20059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1616"/>
        <c:crosses val="autoZero"/>
        <c:auto val="1"/>
        <c:lblAlgn val="ctr"/>
        <c:lblOffset val="100"/>
        <c:noMultiLvlLbl val="0"/>
      </c:catAx>
      <c:valAx>
        <c:axId val="20059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8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№ 3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BC-4064-8D24-86D5804A7D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0.115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C-4064-8D24-86D5804A7D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п.Усть-Кара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BC-4064-8D24-86D5804A7D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с.Коткино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BC-4064-8D24-86D5804A7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098944"/>
        <c:axId val="202100736"/>
      </c:barChart>
      <c:catAx>
        <c:axId val="20209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00736"/>
        <c:crosses val="autoZero"/>
        <c:auto val="1"/>
        <c:lblAlgn val="ctr"/>
        <c:lblOffset val="100"/>
        <c:noMultiLvlLbl val="0"/>
      </c:catAx>
      <c:valAx>
        <c:axId val="20210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9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9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№ 4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0.57999999999999996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82-4C56-A5B1-22547033C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0.20699999999999999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82-4C56-A5B1-22547033C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п.Амдерма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0%">
                  <c:v>0.66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82-4C56-A5B1-22547033CA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п.Красное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%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82-4C56-A5B1-22547033C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129792"/>
        <c:axId val="202131328"/>
      </c:barChart>
      <c:catAx>
        <c:axId val="20212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31328"/>
        <c:crosses val="autoZero"/>
        <c:auto val="1"/>
        <c:lblAlgn val="ctr"/>
        <c:lblOffset val="100"/>
        <c:noMultiLvlLbl val="0"/>
      </c:catAx>
      <c:valAx>
        <c:axId val="20213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2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10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№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AA-4A7B-98A2-03D814DE85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0.14599999999999999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AA-4A7B-98A2-03D814DE85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п.Ома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0%">
                  <c:v>0.53800000000000003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AA-4A7B-98A2-03D814DE85A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с.Тельвиска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%">
                  <c:v>5.5E-2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AA-4A7B-98A2-03D814DE8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196864"/>
        <c:axId val="202198400"/>
      </c:barChart>
      <c:catAx>
        <c:axId val="20219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98400"/>
        <c:crosses val="autoZero"/>
        <c:auto val="1"/>
        <c:lblAlgn val="ctr"/>
        <c:lblOffset val="100"/>
        <c:noMultiLvlLbl val="0"/>
      </c:catAx>
      <c:valAx>
        <c:axId val="20219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9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11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№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C0-4FB1-8F4E-5B029C8438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9.4E-2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C0-4FB1-8F4E-5B029C8438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п.Ома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0%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C0-4FB1-8F4E-5B029C8438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п.Хорей-Вер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%">
                  <c:v>5.5E-2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8C0-4FB1-8F4E-5B029C8438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31168"/>
        <c:axId val="202249344"/>
      </c:barChart>
      <c:catAx>
        <c:axId val="20223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49344"/>
        <c:crosses val="autoZero"/>
        <c:auto val="1"/>
        <c:lblAlgn val="ctr"/>
        <c:lblOffset val="100"/>
        <c:noMultiLvlLbl val="0"/>
      </c:catAx>
      <c:valAx>
        <c:axId val="20224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3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12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№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0.46300000000000002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F5-4295-9237-02EC748FB7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0.17399999999999999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F5-4295-9237-02EC748FB7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п.Усть-Кара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.00%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F5-4295-9237-02EC748FB71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с.Оксино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%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0F5-4295-9237-02EC748FB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306688"/>
        <c:axId val="202308224"/>
      </c:barChart>
      <c:catAx>
        <c:axId val="20230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08224"/>
        <c:crosses val="autoZero"/>
        <c:auto val="1"/>
        <c:lblAlgn val="ctr"/>
        <c:lblOffset val="100"/>
        <c:noMultiLvlLbl val="0"/>
      </c:catAx>
      <c:valAx>
        <c:axId val="20230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0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Заполярный район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4C-4206-8613-DBB1C36EC0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4C-4206-8613-DBB1C36EC0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4C-4206-8613-DBB1C36EC0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D4C-4206-8613-DBB1C36EC083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16.670000000000002</c:v>
                </c:pt>
                <c:pt idx="1">
                  <c:v>60.1</c:v>
                </c:pt>
                <c:pt idx="2">
                  <c:v>20.2</c:v>
                </c:pt>
                <c:pt idx="3">
                  <c:v>3.03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D4C-4206-8613-DBB1C36EC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Всего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1664737163329035"/>
          <c:y val="0.17670319199618867"/>
          <c:w val="0.538259359915777"/>
          <c:h val="0.7127762376534757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A0-40CF-981F-14750513795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A0-40CF-981F-1475051379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Ненецкий автономный округ</c:v>
                </c:pt>
                <c:pt idx="1">
                  <c:v>Муниципальный район Заполярный район</c:v>
                </c:pt>
                <c:pt idx="2">
                  <c:v>город Нарьян-Мар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0.22819999999999999</c:v>
                </c:pt>
                <c:pt idx="1">
                  <c:v>0.23230000000000001</c:v>
                </c:pt>
                <c:pt idx="2">
                  <c:v>0.24229999999999999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4A0-40CF-981F-1475051379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602304"/>
        <c:axId val="121805056"/>
      </c:barChart>
      <c:catAx>
        <c:axId val="111602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805056"/>
        <c:crosses val="autoZero"/>
        <c:auto val="1"/>
        <c:lblAlgn val="ctr"/>
        <c:lblOffset val="100"/>
        <c:noMultiLvlLbl val="0"/>
      </c:catAx>
      <c:valAx>
        <c:axId val="12180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0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НШИ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0.79300000000000004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F2-4ACE-A7D8-1F242790BF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F2-4ACE-A7D8-1F242790BF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п.Нижняя Пеша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0.13639999999999999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F2-4ACE-A7D8-1F242790B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506304"/>
        <c:axId val="189507840"/>
      </c:barChart>
      <c:catAx>
        <c:axId val="18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507840"/>
        <c:crosses val="autoZero"/>
        <c:auto val="1"/>
        <c:lblAlgn val="ctr"/>
        <c:lblOffset val="100"/>
        <c:noMultiLvlLbl val="0"/>
      </c:catAx>
      <c:valAx>
        <c:axId val="18950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50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НШИ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0.78500000000000003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EA-43BF-A3B3-DB6CD8795F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п.Амдерма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EA-43BF-A3B3-DB6CD8795F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п.Нельмин-Нос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EA-43BF-A3B3-DB6CD8795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555840"/>
        <c:axId val="189557376"/>
      </c:barChart>
      <c:catAx>
        <c:axId val="18955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557376"/>
        <c:crosses val="autoZero"/>
        <c:auto val="1"/>
        <c:lblAlgn val="ctr"/>
        <c:lblOffset val="100"/>
        <c:noMultiLvlLbl val="0"/>
      </c:catAx>
      <c:valAx>
        <c:axId val="18955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55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НШИ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0.78500000000000003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ED-4B18-A3B8-B493AD572D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 №5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0.54800000000000004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ED-4B18-A3B8-B493AD572D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с.Оксино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ED-4B18-A3B8-B493AD572D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Несь 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9ED-4B18-A3B8-B493AD572D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721216"/>
        <c:axId val="189743488"/>
      </c:barChart>
      <c:catAx>
        <c:axId val="18972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743488"/>
        <c:crosses val="autoZero"/>
        <c:auto val="1"/>
        <c:lblAlgn val="ctr"/>
        <c:lblOffset val="100"/>
        <c:noMultiLvlLbl val="0"/>
      </c:catAx>
      <c:valAx>
        <c:axId val="18974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72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4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№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0.41399999999999998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C1-49DD-8017-579B9072BC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C1-49DD-8017-579B9072BC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с.Оксино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C1-49DD-8017-579B9072BC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СШ Нельмин-Нос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C1-49DD-8017-579B9072BC9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СШ п.Индика 0%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C1-49DD-8017-579B9072B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295936"/>
        <c:axId val="200297472"/>
      </c:barChart>
      <c:catAx>
        <c:axId val="20029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97472"/>
        <c:crosses val="autoZero"/>
        <c:auto val="1"/>
        <c:lblAlgn val="ctr"/>
        <c:lblOffset val="100"/>
        <c:noMultiLvlLbl val="0"/>
      </c:catAx>
      <c:valAx>
        <c:axId val="20029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9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5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им.пПырерко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9C-42EC-AF47-C3F2587C9C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9C-42EC-AF47-C3F2587C9C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с.Оксино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9C-42EC-AF47-C3F2587C9C7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СШ п.Несь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69C-42EC-AF47-C3F2587C9C7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69C-42EC-AF47-C3F2587C9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703680"/>
        <c:axId val="187705216"/>
      </c:barChart>
      <c:catAx>
        <c:axId val="18770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05216"/>
        <c:crosses val="autoZero"/>
        <c:auto val="1"/>
        <c:lblAlgn val="ctr"/>
        <c:lblOffset val="100"/>
        <c:noMultiLvlLbl val="0"/>
      </c:catAx>
      <c:valAx>
        <c:axId val="18770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0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</a:t>
            </a:r>
            <a:r>
              <a:rPr lang="ru-RU" baseline="0"/>
              <a:t> № 6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СШ им.пПырерко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A7-478E-9A9A-4A7A72C37F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СШ №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7-478E-9A9A-4A7A72C37F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СШ с.Оксино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A7-478E-9A9A-4A7A72C37F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СШ п.Харута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A7-478E-9A9A-4A7A72C37F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СтолбеСШ п.Хорей-Верц1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ОУ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CA7-478E-9A9A-4A7A72C37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559616"/>
        <c:axId val="200577792"/>
      </c:barChart>
      <c:catAx>
        <c:axId val="20055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77792"/>
        <c:crosses val="autoZero"/>
        <c:auto val="1"/>
        <c:lblAlgn val="ctr"/>
        <c:lblOffset val="100"/>
        <c:noMultiLvlLbl val="0"/>
      </c:catAx>
      <c:valAx>
        <c:axId val="20057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5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31AC-C559-4EB5-95A3-15742AF2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6</cp:lastModifiedBy>
  <cp:revision>4</cp:revision>
  <cp:lastPrinted>2017-05-24T13:50:00Z</cp:lastPrinted>
  <dcterms:created xsi:type="dcterms:W3CDTF">2021-10-12T21:12:00Z</dcterms:created>
  <dcterms:modified xsi:type="dcterms:W3CDTF">2021-10-13T05:09:00Z</dcterms:modified>
</cp:coreProperties>
</file>