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70679C" w:rsidRPr="0070679C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0679C" w:rsidRPr="0070679C" w:rsidRDefault="0046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5pt">
                  <v:imagedata r:id="rId7" o:title=""/>
                </v:shape>
              </w:pict>
            </w:r>
          </w:p>
          <w:p w:rsidR="0070679C" w:rsidRPr="0070679C" w:rsidRDefault="0070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79C" w:rsidRPr="0070679C"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0679C" w:rsidRPr="0070679C" w:rsidRDefault="0070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70679C">
              <w:rPr>
                <w:rFonts w:ascii="Tahoma" w:hAnsi="Tahoma" w:cs="Tahoma"/>
                <w:sz w:val="48"/>
                <w:szCs w:val="48"/>
              </w:rPr>
              <w:t>Закон НАО от 18.03.2013 N 4-ОЗ</w:t>
            </w:r>
            <w:r w:rsidRPr="0070679C">
              <w:rPr>
                <w:rFonts w:ascii="Tahoma" w:hAnsi="Tahoma" w:cs="Tahoma"/>
                <w:sz w:val="48"/>
                <w:szCs w:val="48"/>
              </w:rPr>
              <w:br/>
              <w:t>"О ненецком языке на территории Ненецкого автономного округа"</w:t>
            </w:r>
            <w:r w:rsidRPr="0070679C">
              <w:rPr>
                <w:rFonts w:ascii="Tahoma" w:hAnsi="Tahoma" w:cs="Tahoma"/>
                <w:sz w:val="48"/>
                <w:szCs w:val="48"/>
              </w:rPr>
              <w:br/>
              <w:t>(принят Собранием депутатов НАО 06.03.2013)</w:t>
            </w:r>
          </w:p>
          <w:p w:rsidR="0070679C" w:rsidRPr="0070679C" w:rsidRDefault="0070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70679C" w:rsidRPr="0070679C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0679C" w:rsidRPr="0070679C" w:rsidRDefault="0070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0679C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 w:rsidRPr="0070679C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70679C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70679C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 w:rsidRPr="0070679C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70679C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70679C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70679C">
              <w:rPr>
                <w:rFonts w:ascii="Tahoma" w:hAnsi="Tahoma" w:cs="Tahoma"/>
                <w:sz w:val="28"/>
                <w:szCs w:val="28"/>
              </w:rPr>
              <w:t>Дата сохранения: 07.05.2013</w:t>
            </w:r>
          </w:p>
          <w:p w:rsidR="0070679C" w:rsidRPr="0070679C" w:rsidRDefault="0070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0679C" w:rsidRDefault="0070679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70679C" w:rsidRDefault="0070679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70679C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70679C" w:rsidRDefault="0070679C">
      <w:pPr>
        <w:pStyle w:val="ConsPlusNormal"/>
        <w:outlineLvl w:val="0"/>
      </w:pPr>
    </w:p>
    <w:p w:rsidR="0070679C" w:rsidRDefault="0070679C">
      <w:pPr>
        <w:pStyle w:val="ConsPlusNormal"/>
        <w:jc w:val="both"/>
      </w:pPr>
      <w:r>
        <w:t>18 марта 2013 года N 4-ОЗ</w:t>
      </w:r>
      <w:r>
        <w:br/>
      </w:r>
    </w:p>
    <w:p w:rsidR="0070679C" w:rsidRDefault="0070679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ЗАКОН НЕНЕЦКОГО АВТОНОМНОГО ОКРУГА</w:t>
      </w:r>
    </w:p>
    <w:p w:rsidR="0070679C" w:rsidRDefault="0070679C">
      <w:pPr>
        <w:pStyle w:val="ConsPlusNormal"/>
        <w:jc w:val="center"/>
        <w:rPr>
          <w:b/>
          <w:bCs/>
          <w:sz w:val="16"/>
          <w:szCs w:val="16"/>
        </w:rPr>
      </w:pPr>
    </w:p>
    <w:p w:rsidR="0070679C" w:rsidRDefault="0070679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НЕНЕЦКОМ ЯЗЫКЕ НА ТЕРРИТОРИИ НЕНЕЦКОГО АВТОНОМНОГО ОКРУГА</w:t>
      </w:r>
    </w:p>
    <w:p w:rsidR="0070679C" w:rsidRDefault="0070679C">
      <w:pPr>
        <w:pStyle w:val="ConsPlusNormal"/>
        <w:jc w:val="center"/>
      </w:pPr>
    </w:p>
    <w:p w:rsidR="0070679C" w:rsidRDefault="0070679C">
      <w:pPr>
        <w:pStyle w:val="ConsPlusNormal"/>
        <w:jc w:val="right"/>
      </w:pPr>
      <w:proofErr w:type="gramStart"/>
      <w:r>
        <w:t>Принят</w:t>
      </w:r>
      <w:proofErr w:type="gramEnd"/>
    </w:p>
    <w:p w:rsidR="0070679C" w:rsidRDefault="0070679C">
      <w:pPr>
        <w:pStyle w:val="ConsPlusNormal"/>
        <w:jc w:val="right"/>
      </w:pPr>
      <w:r>
        <w:t>Собранием депутатов</w:t>
      </w:r>
    </w:p>
    <w:p w:rsidR="0070679C" w:rsidRDefault="0070679C">
      <w:pPr>
        <w:pStyle w:val="ConsPlusNormal"/>
        <w:jc w:val="right"/>
      </w:pPr>
      <w:r>
        <w:t>Ненецкого автономного округа</w:t>
      </w:r>
    </w:p>
    <w:p w:rsidR="0070679C" w:rsidRDefault="0070679C">
      <w:pPr>
        <w:pStyle w:val="ConsPlusNormal"/>
        <w:jc w:val="right"/>
      </w:pPr>
      <w:r>
        <w:t>(Постановление от 6 марта 2013 года N 21-сд)</w:t>
      </w:r>
    </w:p>
    <w:p w:rsidR="0070679C" w:rsidRDefault="0070679C">
      <w:pPr>
        <w:pStyle w:val="ConsPlusNormal"/>
        <w:jc w:val="right"/>
      </w:pPr>
    </w:p>
    <w:p w:rsidR="0070679C" w:rsidRDefault="0070679C">
      <w:pPr>
        <w:pStyle w:val="ConsPlusNormal"/>
        <w:ind w:firstLine="540"/>
        <w:jc w:val="both"/>
        <w:outlineLvl w:val="0"/>
      </w:pPr>
      <w:r>
        <w:t>Статья 1. Понятие ненецкого языка на территории Ненецкого автономного округа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</w:pPr>
      <w:r>
        <w:t>1. Ненецкий язык на территории Ненецкого автономного округа - исторически обусловленная и закрепленная в общественном сознании ненецкого народа система знаков, служащая естественным способом общения и мыслительной деятельности, способом выражения самосознания личности, неотъемлемой частью этнической идентичности, средством хранения и передачи информации и являющаяся важнейшим элементом этнической культуры ненецкого народа.</w:t>
      </w:r>
    </w:p>
    <w:p w:rsidR="0070679C" w:rsidRDefault="0070679C">
      <w:pPr>
        <w:pStyle w:val="ConsPlusNormal"/>
        <w:ind w:firstLine="540"/>
        <w:jc w:val="both"/>
      </w:pPr>
      <w:r>
        <w:t>2. Ненецкий язык является неотъемлемой частью быта, культуры, традиционного образа жизни ненецкого народа на территории Ненецкого автономного округа и используется в процессе повседневного общения, в важных для него сферах общественных отношений.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  <w:outlineLvl w:val="0"/>
      </w:pPr>
      <w:r>
        <w:t>Статья 2. Законодательство Ненецкого автономного округа о ненецком языке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</w:pPr>
      <w:r>
        <w:t>Законодательство Ненецкого автономного округа о ненецком языке основывается на Конституции Российской Федерации, федеральных законах и иных нормативных правовых актах Российской Федерации, Уставе Ненецкого автономного округа и состоит из настоящего закона и иных нормативных правовых актов Ненецкого автономного округа.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  <w:outlineLvl w:val="0"/>
      </w:pPr>
      <w:r>
        <w:t>Статья 3. Обеспечение гарантий защиты ненецкого языка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</w:pPr>
      <w:r>
        <w:t>1. Органы государственной власти Ненецкого автономного округа обеспечивают социальную, экономическую и юридическую защиту ненецкого языка на территории Ненецкого автономного округа в соответствии с Законом Российской Федерации от 25 октября 1991 года N 1807-1 "О языках народов Российской Федерации".</w:t>
      </w:r>
    </w:p>
    <w:p w:rsidR="0070679C" w:rsidRDefault="0070679C">
      <w:pPr>
        <w:pStyle w:val="ConsPlusNormal"/>
        <w:ind w:firstLine="540"/>
        <w:jc w:val="both"/>
      </w:pPr>
      <w:r>
        <w:t>2. Органы государственной власти Ненецкого автономного округа обеспечивают сохранение и развитие ненецкого языка на территории Ненецкого автономного округа.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  <w:outlineLvl w:val="0"/>
      </w:pPr>
      <w:r>
        <w:t>Статья 4. Право на выбор языка воспитания и обучения, изучение ненецкого языка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</w:pPr>
      <w:r>
        <w:t>1. Граждане, проживающие на территории Ненецкого автономного округа, имеют право свободного выбора языка воспитания, общения и творчества, а также право на выбор языка обучения в пределах возможностей, предоставляемых системой образования.</w:t>
      </w:r>
    </w:p>
    <w:p w:rsidR="0070679C" w:rsidRDefault="0070679C">
      <w:pPr>
        <w:pStyle w:val="ConsPlusNormal"/>
        <w:ind w:firstLine="540"/>
        <w:jc w:val="both"/>
      </w:pPr>
      <w:r>
        <w:t>Органы государственной власти Ненецкого автономного округа оказывают содействие гражданам в организации различных форм воспитания и обучения детей на ненецком языке независимо от их количества и в соответствии с их потребностями.</w:t>
      </w:r>
    </w:p>
    <w:p w:rsidR="0070679C" w:rsidRDefault="0070679C">
      <w:pPr>
        <w:pStyle w:val="ConsPlusNormal"/>
        <w:ind w:firstLine="540"/>
        <w:jc w:val="both"/>
      </w:pPr>
      <w:r>
        <w:t>2. Граждане имеют право на изучение ненецкого языка.</w:t>
      </w:r>
    </w:p>
    <w:p w:rsidR="0070679C" w:rsidRDefault="0070679C">
      <w:pPr>
        <w:pStyle w:val="ConsPlusNormal"/>
        <w:ind w:firstLine="540"/>
        <w:jc w:val="both"/>
      </w:pPr>
      <w:r>
        <w:t>Право граждан на изучение ненецкого языка обеспечивается созданием в образовательных учреждениях классов, групп, а также условий для их функционирования, включая подготовку необходимых специалистов.</w:t>
      </w:r>
    </w:p>
    <w:p w:rsidR="0070679C" w:rsidRDefault="0070679C">
      <w:pPr>
        <w:pStyle w:val="ConsPlusNormal"/>
        <w:ind w:firstLine="540"/>
        <w:jc w:val="both"/>
      </w:pPr>
      <w:r>
        <w:t>3. Изучение ненецкого языка в образовательных учреждениях в Ненецком автономном округе определяется учредителем (учредителями) образовательного учреждения и (или) уставом образовательного учреждения с учетом потребностей и интересов населения, проживающего на данной территории, в пределах возможностей, предоставляемых системой образования.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  <w:outlineLvl w:val="0"/>
      </w:pPr>
      <w:r>
        <w:t>Статья 5. Сотрудничество Ненецкого автономного округа в сфере развития и защиты ненецкого языка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</w:pPr>
      <w:r>
        <w:t>1. Ненецкий автономный округ осуществляет сотрудничество в сфере развития ненецкого языка с другими субъектами Российской Федерации, на территориях которых проживает ненецкий народ.</w:t>
      </w:r>
    </w:p>
    <w:p w:rsidR="0070679C" w:rsidRDefault="0070679C">
      <w:pPr>
        <w:pStyle w:val="ConsPlusNormal"/>
        <w:ind w:firstLine="540"/>
        <w:jc w:val="both"/>
      </w:pPr>
      <w:r>
        <w:t>2. Ненецкий автономный округ принимает участие в развитии международных и межрегиональных связей, способствующих сохранению, изучению, развитию и использованию ненецкого языка, в соответствии с федеральным законодательством.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  <w:outlineLvl w:val="0"/>
      </w:pPr>
      <w:r>
        <w:t>Статья 6. Использование ненецкого языка в средствах массовой информации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</w:pPr>
      <w:r>
        <w:t>1. В Ненецком автономном округе органами государственной власти Ненецкого автономного округа создаются условия для использования ненецкого языка в средствах массовой информации в целях его сохранения, поддержки его функционирования в социальной сфере общения, развития творчества, традиционной культуры, пропаганды защиты исконной среды обитания, традиционного образа жизни, хозяйствования и промыслов ненецкого народа.</w:t>
      </w:r>
    </w:p>
    <w:p w:rsidR="0070679C" w:rsidRDefault="0070679C">
      <w:pPr>
        <w:pStyle w:val="ConsPlusNormal"/>
        <w:ind w:firstLine="540"/>
        <w:jc w:val="both"/>
      </w:pPr>
      <w:r>
        <w:t xml:space="preserve">2. </w:t>
      </w:r>
      <w:proofErr w:type="gramStart"/>
      <w:r>
        <w:t>В Ненецком автономном округе органами государственной власти Ненецкого автономного округа оказывается содействие выпуску газет и журналов, изданию публицистической, художественной и учебной литературы, проведению на окружном телевидении и радио передач с использованием ненецкого языка, размещению информации с использованием ненецкого языка в информационно-телекоммуникационной сети "Интернет", принимаются меры по обеспечению доступности периодических печатных изданий на ненецком языке, в состав учредителей которых они входят.</w:t>
      </w:r>
      <w:proofErr w:type="gramEnd"/>
    </w:p>
    <w:p w:rsidR="0070679C" w:rsidRDefault="0070679C">
      <w:pPr>
        <w:pStyle w:val="ConsPlusNormal"/>
        <w:ind w:firstLine="540"/>
        <w:jc w:val="both"/>
      </w:pPr>
      <w:r>
        <w:t>3. При использовании ненецкого языка в средствах массовой информации одновременно производится перевод предоставляемой информации на государственный язык Российской Федерации.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  <w:outlineLvl w:val="0"/>
      </w:pPr>
      <w:r>
        <w:t>Статья 7. Программы и иные мероприятия по сохранению, изучению, развитию и использованию ненецкого языка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</w:pPr>
      <w:r>
        <w:t>1. В Ненецком автономном округе в целях сохранения, изучения и развития ненецкого языка разрабатываются, утверждаются и реализуются в порядке, установленном Администрацией Ненецкого автономного округа, долгосрочные и ведомственные целевые программы, иные мероприятия, которыми предусматриваются:</w:t>
      </w:r>
    </w:p>
    <w:p w:rsidR="0070679C" w:rsidRDefault="0070679C">
      <w:pPr>
        <w:pStyle w:val="ConsPlusNormal"/>
        <w:ind w:firstLine="540"/>
        <w:jc w:val="both"/>
      </w:pPr>
      <w:r>
        <w:t>1) разработка мер по использованию ненецкого языка в общественной жизни, постепенное расширение его социальной и культурной функции;</w:t>
      </w:r>
    </w:p>
    <w:p w:rsidR="0070679C" w:rsidRDefault="0070679C">
      <w:pPr>
        <w:pStyle w:val="ConsPlusNormal"/>
        <w:ind w:firstLine="540"/>
        <w:jc w:val="both"/>
      </w:pPr>
      <w:r>
        <w:t>2) обеспечение материально-технической поддержки образовательных учреждений, в которых созданы условия для изучения ненецкого языка, в соответствии с законодательством;</w:t>
      </w:r>
    </w:p>
    <w:p w:rsidR="0070679C" w:rsidRDefault="0070679C">
      <w:pPr>
        <w:pStyle w:val="ConsPlusNormal"/>
        <w:ind w:firstLine="540"/>
        <w:jc w:val="both"/>
      </w:pPr>
      <w:r>
        <w:t>3) введение мероприятий, направленных на изучение ненецкого языка в образовательных учреждениях;</w:t>
      </w:r>
    </w:p>
    <w:p w:rsidR="0070679C" w:rsidRDefault="0070679C">
      <w:pPr>
        <w:pStyle w:val="ConsPlusNormal"/>
        <w:ind w:firstLine="540"/>
        <w:jc w:val="both"/>
      </w:pPr>
      <w:r>
        <w:t>4) совершенствование системы подготовки, переподготовки и повышения квалификации педагогических кадров для преподавания ненецкого языка в образовательных учреждениях, специалистов в области средств массовой информации, науки и культуры;</w:t>
      </w:r>
    </w:p>
    <w:p w:rsidR="0070679C" w:rsidRDefault="0070679C">
      <w:pPr>
        <w:pStyle w:val="ConsPlusNormal"/>
        <w:ind w:firstLine="540"/>
        <w:jc w:val="both"/>
      </w:pPr>
      <w:r>
        <w:t>5) осуществление мер дополнительного материального стимулирования деятельности, направленной на изучение, исследование, преподавание и пропаганду ненецкого языка;</w:t>
      </w:r>
    </w:p>
    <w:p w:rsidR="0070679C" w:rsidRDefault="0070679C">
      <w:pPr>
        <w:pStyle w:val="ConsPlusNormal"/>
        <w:ind w:firstLine="540"/>
        <w:jc w:val="both"/>
      </w:pPr>
      <w:r>
        <w:t>6) поддержка средств массовой информации, использующих ненецкий язык;</w:t>
      </w:r>
    </w:p>
    <w:p w:rsidR="0070679C" w:rsidRDefault="0070679C">
      <w:pPr>
        <w:pStyle w:val="ConsPlusNormal"/>
        <w:ind w:firstLine="540"/>
        <w:jc w:val="both"/>
      </w:pPr>
      <w:r>
        <w:t>7) подготовка и издание учебных программ, учебников, методических пособий и словарей, обеспечение выпуска учебных пособий и произведений художественной литературы на ненецком языке;</w:t>
      </w:r>
    </w:p>
    <w:p w:rsidR="0070679C" w:rsidRDefault="0070679C">
      <w:pPr>
        <w:pStyle w:val="ConsPlusNormal"/>
        <w:ind w:firstLine="540"/>
        <w:jc w:val="both"/>
      </w:pPr>
      <w:r>
        <w:t>8) содействие развитию языковых контактов и связей ненецкого народа с народами уральской языковой семьи;</w:t>
      </w:r>
    </w:p>
    <w:p w:rsidR="0070679C" w:rsidRDefault="0070679C">
      <w:pPr>
        <w:pStyle w:val="ConsPlusNormal"/>
        <w:ind w:firstLine="540"/>
        <w:jc w:val="both"/>
      </w:pPr>
      <w:r>
        <w:t>9) проведение научно-исследовательских работ в области изучения истории, лингвистики, фольклора, этнографии ненецкого народа;</w:t>
      </w:r>
    </w:p>
    <w:p w:rsidR="0070679C" w:rsidRDefault="0070679C">
      <w:pPr>
        <w:pStyle w:val="ConsPlusNormal"/>
        <w:ind w:firstLine="540"/>
        <w:jc w:val="both"/>
      </w:pPr>
      <w:r>
        <w:t xml:space="preserve">10) формирование, организация и хранение фондов краеведческих документов, в том числе на ненецком языке, на базе государственного бюджетного учреждения культуры "Ненецкая центральная библиотека имени </w:t>
      </w:r>
      <w:proofErr w:type="spellStart"/>
      <w:r>
        <w:t>А.И.Пичкова</w:t>
      </w:r>
      <w:proofErr w:type="spellEnd"/>
      <w:r>
        <w:t>", перевод указанных материалов в цифровую форму с обеспечением доступа к ним в информационно-телекоммуникационной сети "Интернет", их аналитическое обслуживание с помощью цифровых баз данных;</w:t>
      </w:r>
    </w:p>
    <w:p w:rsidR="0070679C" w:rsidRDefault="0070679C">
      <w:pPr>
        <w:pStyle w:val="ConsPlusNormal"/>
        <w:ind w:firstLine="540"/>
        <w:jc w:val="both"/>
      </w:pPr>
      <w:r>
        <w:lastRenderedPageBreak/>
        <w:t>11) другие меры, направленные на сохранение и развитие ненецкого языка.</w:t>
      </w:r>
    </w:p>
    <w:p w:rsidR="0070679C" w:rsidRDefault="0070679C">
      <w:pPr>
        <w:pStyle w:val="ConsPlusNormal"/>
        <w:ind w:firstLine="540"/>
        <w:jc w:val="both"/>
      </w:pPr>
      <w:r>
        <w:t>2. Финансирование целевых программ и иных мероприятий, направленных на сохранение, изучение и развитие ненецкого языка, осуществляется за счет средств окружного бюджета. Для реализации указанных целевых программ и мероприятий могут привлекаться средства внебюджетных источников финансирования. Необходимые объемы финансирования уточняются ежегодно в установленном порядке в процессе формирования окружного бюджета на очередной финансовый год и плановый период.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  <w:outlineLvl w:val="0"/>
      </w:pPr>
      <w:r>
        <w:t>Статья 8. Перевод законов Ненецкого автономного округа и иных нормативных правовых актов Ненецкого автономного округа в области гарантий прав ненецкого народа на ненецкий язык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Органы государственной власти Ненецкого автономного округа в целях повышения правовой грамотности ненецкого народа в случае принятия решения, указанного в </w:t>
      </w:r>
      <w:hyperlink w:anchor="Par65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статьи, осуществляют организацию перевода законов Ненецкого автономного округа и иных нормативных правовых актов Ненецкого автономного округа в области гарантий прав ненецкого народа на ненецкий язык и их опубликование на ненецком языке.</w:t>
      </w:r>
      <w:proofErr w:type="gramEnd"/>
    </w:p>
    <w:p w:rsidR="0070679C" w:rsidRDefault="0070679C">
      <w:pPr>
        <w:pStyle w:val="ConsPlusNormal"/>
        <w:ind w:firstLine="540"/>
        <w:jc w:val="both"/>
      </w:pPr>
      <w:bookmarkStart w:id="1" w:name="Par65"/>
      <w:bookmarkEnd w:id="1"/>
      <w:r>
        <w:t>2. Решение об опубликовании закона Ненецкого автономного округа, иного нормативного правового акта Ненецкого автономного округа на ненецком языке принимается принявшим его органом.</w:t>
      </w:r>
    </w:p>
    <w:p w:rsidR="0070679C" w:rsidRDefault="0070679C">
      <w:pPr>
        <w:pStyle w:val="ConsPlusNormal"/>
        <w:ind w:firstLine="540"/>
        <w:jc w:val="both"/>
      </w:pPr>
      <w:r>
        <w:t>3. К осуществлению перевода законов Ненецкого автономного округа, иных нормативных правовых актов Ненецкого автономного округа в области гарантий прав ненецкого народа привлекаются лица, обладающие достаточным опытом переводческой работы, знанием и свободным владением ненецким языком, на договорной основе в соответствии с действующим законодательством.</w:t>
      </w:r>
    </w:p>
    <w:p w:rsidR="0070679C" w:rsidRDefault="0070679C">
      <w:pPr>
        <w:pStyle w:val="ConsPlusNormal"/>
        <w:ind w:firstLine="540"/>
        <w:jc w:val="both"/>
      </w:pPr>
      <w:r>
        <w:t xml:space="preserve">4. </w:t>
      </w:r>
      <w:proofErr w:type="gramStart"/>
      <w:r>
        <w:t>Официальное опубликование законов Ненецкого автономного округа, иных нормативных правовых актов Ненецкого автономного округа в области гарантий прав ненецкого народа, переведенных на ненецкий язык, осуществляется после согласования их текстов с экспертным советом по ненецкому языку, созданным при уполномоченном Администрацией Ненецкого автономного округа исполнительном органе государственной власти Ненецкого автономного округа, в порядке, установленном Администрацией Ненецкого автономного округа.</w:t>
      </w:r>
      <w:proofErr w:type="gramEnd"/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  <w:outlineLvl w:val="0"/>
      </w:pPr>
      <w:r>
        <w:t>Статья 9. Ведение официального делопроизводства на ненецком языке в местах компактного проживания ненецкого народа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</w:pPr>
      <w:r>
        <w:t>1. В местах компактного проживания ненецкого народа органы местного самоуправления муниципальных образований Ненецкого автономного округа в случаях, установленных уставами муниципальных образований Ненецкого автономного округа, наряду с государственным языком Российской Федерации могут вести официальное делопроизводство на ненецком языке. В этих целях они могут использовать печати, штампы, бланки с текстами на государственном языке Российской Федерации, которые дублируются на ненецком языке.</w:t>
      </w:r>
    </w:p>
    <w:p w:rsidR="0070679C" w:rsidRDefault="0070679C">
      <w:pPr>
        <w:pStyle w:val="ConsPlusNormal"/>
        <w:ind w:firstLine="540"/>
        <w:jc w:val="both"/>
      </w:pPr>
      <w:r>
        <w:t>2. Вывески с наименованиями органов государственной власти Ненецкого автономного округа и органов местного самоуправления муниципальных образований Ненецкого автономного округа оформляются на государственном языке Российской Федерации и на ненецком языке, если наименование соответствующего органа на ненецком языке указано в его учредительных документах.</w:t>
      </w:r>
    </w:p>
    <w:p w:rsidR="0070679C" w:rsidRDefault="0070679C">
      <w:pPr>
        <w:pStyle w:val="ConsPlusNormal"/>
        <w:ind w:firstLine="540"/>
        <w:jc w:val="both"/>
      </w:pPr>
      <w:r>
        <w:t>3. Порядок использования ненецкого языка в официальном делопроизводстве в местах компактного проживания ненецкого народа определяется органами местного самоуправления муниципальных образований Ненецкого автономного округа.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  <w:outlineLvl w:val="0"/>
      </w:pPr>
      <w:r>
        <w:t>Статья 10. Использование ненецкого языка в наименованиях географических объектов, надписях, дорожных и иных указателях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</w:pPr>
      <w:r>
        <w:t>1. В Ненецком автономном округе осуществляются меры по сохранению наименований географических объектов как исторического и этнокультурного наследия Ненецкого автономного округа.</w:t>
      </w:r>
    </w:p>
    <w:p w:rsidR="0070679C" w:rsidRDefault="0070679C">
      <w:pPr>
        <w:pStyle w:val="ConsPlusNormal"/>
        <w:ind w:firstLine="540"/>
        <w:jc w:val="both"/>
      </w:pPr>
      <w:r>
        <w:t>2. Наименования географических объектов на территории Ненецкого автономного округа, надписи, дорожные и иные указатели в местах компактного проживания ненецкого народа, использующего ненецкий язык, наряду с государственным языком Российской Федерации могут оформляться с учетом интересов населения на ненецком языке.</w:t>
      </w:r>
    </w:p>
    <w:p w:rsidR="0070679C" w:rsidRDefault="0070679C">
      <w:pPr>
        <w:pStyle w:val="ConsPlusNormal"/>
        <w:ind w:firstLine="540"/>
        <w:jc w:val="both"/>
      </w:pPr>
      <w:r>
        <w:t xml:space="preserve">3. Написание наименований географических объектов, оформление надписей, дорожных и иных </w:t>
      </w:r>
      <w:r>
        <w:lastRenderedPageBreak/>
        <w:t>указателей на ненецком языке осуществляется согласно правилам орфографии этого языка в порядке, установленном федеральным законодательством.</w:t>
      </w:r>
    </w:p>
    <w:p w:rsidR="0070679C" w:rsidRDefault="0070679C">
      <w:pPr>
        <w:pStyle w:val="ConsPlusNormal"/>
        <w:ind w:firstLine="540"/>
        <w:jc w:val="both"/>
      </w:pPr>
      <w:r>
        <w:t>4. Использование ненецкого языка в написании наименований географических объектов, оформлении надписей, дорожных и иных указателей в местах компактного проживания ненецкого народа, использующего ненецкий язык, на территории Ненецкого автономного округа осуществляется на основании предложений глав муниципальных образований Ненецкого автономного округа, общественных объединений ненецкого народа Ненецкого автономного округа.</w:t>
      </w:r>
    </w:p>
    <w:p w:rsidR="0070679C" w:rsidRDefault="0070679C">
      <w:pPr>
        <w:pStyle w:val="ConsPlusNormal"/>
        <w:ind w:firstLine="540"/>
        <w:jc w:val="both"/>
      </w:pPr>
      <w:r>
        <w:t>Порядок представления и рассмотрения предложений об использовании ненецкого языка в написании наименований географических объектов, оформлении надписей, дорожных и иных указателей в местах компактного проживания ненецкого народа на территории Ненецкого автономного округа устанавливается Администрацией Ненецкого автономного округа.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  <w:outlineLvl w:val="0"/>
      </w:pPr>
      <w:r>
        <w:t>Статья 11. Оформление органами местного самоуправления муниципальных образований Ненецкого автономного округа визуальной информации на ненецком языке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местного самоуправления муниципальных образований Ненецкого автономного округа в случаях, установленных уставами муниципальных образований Ненецкого автономного округа, наряду с государственным языком Российской Федерации могут оформлять визуальную информацию дополнительно на ненецком языке: наименования улиц, транспаранты, рекламу, а также информационные надписи и обозначения на объектах культурного наследия, расположенных на территории Ненецкого автономного округа.</w:t>
      </w:r>
      <w:proofErr w:type="gramEnd"/>
    </w:p>
    <w:p w:rsidR="0070679C" w:rsidRDefault="0070679C">
      <w:pPr>
        <w:pStyle w:val="ConsPlusNormal"/>
        <w:ind w:firstLine="540"/>
        <w:jc w:val="both"/>
      </w:pPr>
      <w:r>
        <w:t>2. Все тексты визуальной информации располагаются в следующем порядке: сверху - на государственном языке Российской Федерации, снизу - на ненецком языке, пишутся одинаковыми по размеру буквами. При этом размеры шрифта не должны превышать установленных нормативными правовыми актами требований.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  <w:outlineLvl w:val="0"/>
      </w:pPr>
      <w:r>
        <w:t>Статья 12. Вступление в силу настоящего закона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jc w:val="both"/>
      </w:pPr>
      <w:r>
        <w:t>Председатель Собрания депутатов Губернатор</w:t>
      </w:r>
      <w:r>
        <w:br/>
        <w:t>Ненецкого автономного округа Ненецкого автономного округа</w:t>
      </w:r>
      <w:r>
        <w:br/>
        <w:t>С.Н.КОТКИН И.Г.ФЕДОРОВ</w:t>
      </w:r>
      <w:r>
        <w:br/>
      </w:r>
    </w:p>
    <w:p w:rsidR="0070679C" w:rsidRDefault="0070679C">
      <w:pPr>
        <w:pStyle w:val="ConsPlusNormal"/>
      </w:pPr>
      <w:r>
        <w:t>г. Нарьян-Мар</w:t>
      </w:r>
    </w:p>
    <w:p w:rsidR="0070679C" w:rsidRDefault="0070679C">
      <w:pPr>
        <w:pStyle w:val="ConsPlusNormal"/>
      </w:pPr>
      <w:r>
        <w:t>18 марта 2013 года</w:t>
      </w:r>
    </w:p>
    <w:p w:rsidR="0070679C" w:rsidRDefault="0070679C">
      <w:pPr>
        <w:pStyle w:val="ConsPlusNormal"/>
      </w:pPr>
      <w:r>
        <w:t>N 4-ОЗ</w:t>
      </w: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ind w:firstLine="540"/>
        <w:jc w:val="both"/>
      </w:pPr>
    </w:p>
    <w:p w:rsidR="0070679C" w:rsidRDefault="0070679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70679C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E2" w:rsidRDefault="004611E2">
      <w:pPr>
        <w:spacing w:after="0" w:line="240" w:lineRule="auto"/>
      </w:pPr>
      <w:r>
        <w:separator/>
      </w:r>
    </w:p>
  </w:endnote>
  <w:endnote w:type="continuationSeparator" w:id="0">
    <w:p w:rsidR="004611E2" w:rsidRDefault="0046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9C" w:rsidRDefault="0070679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0679C" w:rsidRPr="0070679C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679C" w:rsidRPr="0070679C" w:rsidRDefault="007067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 w:rsidRPr="0070679C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70679C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679C" w:rsidRPr="0070679C" w:rsidRDefault="004611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70679C" w:rsidRPr="0070679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679C" w:rsidRPr="0070679C" w:rsidRDefault="007067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70679C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0679C">
            <w:rPr>
              <w:rFonts w:ascii="Tahoma" w:hAnsi="Tahoma" w:cs="Tahoma"/>
              <w:sz w:val="20"/>
              <w:szCs w:val="20"/>
            </w:rPr>
            <w:fldChar w:fldCharType="begin"/>
          </w:r>
          <w:r w:rsidRPr="0070679C">
            <w:rPr>
              <w:rFonts w:ascii="Tahoma" w:hAnsi="Tahoma" w:cs="Tahoma"/>
              <w:sz w:val="20"/>
              <w:szCs w:val="20"/>
            </w:rPr>
            <w:instrText>\PAGE</w:instrText>
          </w:r>
          <w:r w:rsidRPr="0070679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50AC">
            <w:rPr>
              <w:rFonts w:ascii="Tahoma" w:hAnsi="Tahoma" w:cs="Tahoma"/>
              <w:noProof/>
              <w:sz w:val="20"/>
              <w:szCs w:val="20"/>
            </w:rPr>
            <w:t>5</w:t>
          </w:r>
          <w:r w:rsidRPr="0070679C">
            <w:rPr>
              <w:rFonts w:ascii="Tahoma" w:hAnsi="Tahoma" w:cs="Tahoma"/>
              <w:sz w:val="20"/>
              <w:szCs w:val="20"/>
            </w:rPr>
            <w:fldChar w:fldCharType="end"/>
          </w:r>
          <w:r w:rsidRPr="0070679C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0679C">
            <w:rPr>
              <w:rFonts w:ascii="Tahoma" w:hAnsi="Tahoma" w:cs="Tahoma"/>
              <w:sz w:val="20"/>
              <w:szCs w:val="20"/>
            </w:rPr>
            <w:fldChar w:fldCharType="begin"/>
          </w:r>
          <w:r w:rsidRPr="0070679C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70679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50AC">
            <w:rPr>
              <w:rFonts w:ascii="Tahoma" w:hAnsi="Tahoma" w:cs="Tahoma"/>
              <w:noProof/>
              <w:sz w:val="20"/>
              <w:szCs w:val="20"/>
            </w:rPr>
            <w:t>5</w:t>
          </w:r>
          <w:r w:rsidRPr="0070679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E2" w:rsidRDefault="004611E2">
      <w:pPr>
        <w:spacing w:after="0" w:line="240" w:lineRule="auto"/>
      </w:pPr>
      <w:r>
        <w:separator/>
      </w:r>
    </w:p>
  </w:footnote>
  <w:footnote w:type="continuationSeparator" w:id="0">
    <w:p w:rsidR="004611E2" w:rsidRDefault="0046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70679C" w:rsidRPr="0070679C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679C" w:rsidRPr="0070679C" w:rsidRDefault="007067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70679C">
            <w:rPr>
              <w:rFonts w:ascii="Tahoma" w:hAnsi="Tahoma" w:cs="Tahoma"/>
              <w:sz w:val="16"/>
              <w:szCs w:val="16"/>
            </w:rPr>
            <w:t>Закон НАО от 18.03.2013 N 4-ОЗ</w:t>
          </w:r>
          <w:r w:rsidRPr="0070679C">
            <w:rPr>
              <w:rFonts w:ascii="Tahoma" w:hAnsi="Tahoma" w:cs="Tahoma"/>
              <w:sz w:val="16"/>
              <w:szCs w:val="16"/>
            </w:rPr>
            <w:br/>
            <w:t>"О ненецком языке на территории Ненецкого автономного округа"</w:t>
          </w:r>
          <w:r w:rsidRPr="0070679C">
            <w:rPr>
              <w:rFonts w:ascii="Tahoma" w:hAnsi="Tahoma" w:cs="Tahoma"/>
              <w:sz w:val="16"/>
              <w:szCs w:val="16"/>
            </w:rPr>
            <w:br/>
            <w:t>(принят Собранием депутатов НАО 06.03.2013)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679C" w:rsidRPr="0070679C" w:rsidRDefault="007067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0679C" w:rsidRPr="0070679C" w:rsidRDefault="007067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679C" w:rsidRPr="0070679C" w:rsidRDefault="007067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70679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70679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70679C">
            <w:rPr>
              <w:rFonts w:ascii="Tahoma" w:hAnsi="Tahoma" w:cs="Tahoma"/>
              <w:sz w:val="18"/>
              <w:szCs w:val="18"/>
            </w:rPr>
            <w:br/>
          </w:r>
          <w:r w:rsidRPr="0070679C">
            <w:rPr>
              <w:rFonts w:ascii="Tahoma" w:hAnsi="Tahoma" w:cs="Tahoma"/>
              <w:sz w:val="16"/>
              <w:szCs w:val="16"/>
            </w:rPr>
            <w:t>Дата сохранения: 07.05.2013</w:t>
          </w:r>
        </w:p>
      </w:tc>
    </w:tr>
  </w:tbl>
  <w:p w:rsidR="0070679C" w:rsidRDefault="0070679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0679C" w:rsidRDefault="0070679C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856"/>
    <w:rsid w:val="004611E2"/>
    <w:rsid w:val="004B5856"/>
    <w:rsid w:val="0070679C"/>
    <w:rsid w:val="008450AC"/>
    <w:rsid w:val="00B306D9"/>
    <w:rsid w:val="00C3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2000</Words>
  <Characters>11402</Characters>
  <Application>Microsoft Office Word</Application>
  <DocSecurity>2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НАО от 18.03.2013 N 4-ОЗ"О ненецком языке на территории Ненецкого автономного округа"(принят Собранием депутатов НАО 06.03.2013)</vt:lpstr>
    </vt:vector>
  </TitlesOfParts>
  <Company/>
  <LinksUpToDate>false</LinksUpToDate>
  <CharactersWithSpaces>13376</CharactersWithSpaces>
  <SharedDoc>false</SharedDoc>
  <HLinks>
    <vt:vector size="30" baseType="variant"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НАО от 18.03.2013 N 4-ОЗ"О ненецком языке на территории Ненецкого автономного округа"(принят Собранием депутатов НАО 06.03.2013)</dc:title>
  <dc:creator>ConsultantPlus</dc:creator>
  <cp:lastModifiedBy>Admin</cp:lastModifiedBy>
  <cp:revision>2</cp:revision>
  <dcterms:created xsi:type="dcterms:W3CDTF">2013-05-07T07:46:00Z</dcterms:created>
  <dcterms:modified xsi:type="dcterms:W3CDTF">2013-05-07T07:46:00Z</dcterms:modified>
</cp:coreProperties>
</file>