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BA" w:rsidRDefault="00443BBA" w:rsidP="00AC16E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</w:pPr>
      <w:r w:rsidRPr="00734F7A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ИНФОРМАЦИОННАЯ КАРТА УЧАСТНИКА </w:t>
      </w:r>
    </w:p>
    <w:p w:rsidR="00AC16E8" w:rsidRPr="00734F7A" w:rsidRDefault="00AC16E8" w:rsidP="00AC16E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443BBA" w:rsidRPr="00AC16E8" w:rsidRDefault="00443BBA" w:rsidP="00AC16E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  <w:r w:rsidRPr="00734F7A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«Лучшие практики и методики преподавания истории и обществознания»</w:t>
      </w:r>
    </w:p>
    <w:p w:rsidR="00443BBA" w:rsidRDefault="00443BBA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>Калмыкова Наталья Сергеевна</w:t>
      </w:r>
    </w:p>
    <w:p w:rsidR="00443BBA" w:rsidRDefault="00443BBA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BBA">
        <w:rPr>
          <w:rFonts w:ascii="Times New Roman" w:hAnsi="Times New Roman"/>
          <w:sz w:val="28"/>
          <w:szCs w:val="28"/>
        </w:rPr>
        <w:t xml:space="preserve">Учитель истории и обществознания </w:t>
      </w:r>
      <w:r w:rsidRPr="00C0221A">
        <w:rPr>
          <w:rFonts w:ascii="Times New Roman" w:hAnsi="Times New Roman"/>
          <w:sz w:val="28"/>
          <w:szCs w:val="28"/>
        </w:rPr>
        <w:t xml:space="preserve">ГБОУ НАО </w:t>
      </w:r>
      <w:r>
        <w:rPr>
          <w:rFonts w:ascii="Times New Roman" w:hAnsi="Times New Roman"/>
          <w:sz w:val="28"/>
          <w:szCs w:val="28"/>
        </w:rPr>
        <w:t>«</w:t>
      </w:r>
      <w:r w:rsidRPr="00C0221A">
        <w:rPr>
          <w:rFonts w:ascii="Times New Roman" w:hAnsi="Times New Roman"/>
          <w:sz w:val="28"/>
          <w:szCs w:val="28"/>
        </w:rPr>
        <w:t xml:space="preserve">СШ №1 </w:t>
      </w:r>
      <w:r w:rsidR="00AC16E8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C16E8">
        <w:rPr>
          <w:rFonts w:ascii="Times New Roman" w:hAnsi="Times New Roman"/>
          <w:sz w:val="28"/>
          <w:szCs w:val="28"/>
        </w:rPr>
        <w:t>Н-Мара</w:t>
      </w:r>
      <w:proofErr w:type="spellEnd"/>
      <w:r w:rsidR="00AC16E8">
        <w:rPr>
          <w:rFonts w:ascii="Times New Roman" w:hAnsi="Times New Roman"/>
          <w:sz w:val="28"/>
          <w:szCs w:val="28"/>
        </w:rPr>
        <w:t xml:space="preserve"> </w:t>
      </w:r>
      <w:r w:rsidRPr="00C0221A">
        <w:rPr>
          <w:rFonts w:ascii="Times New Roman" w:hAnsi="Times New Roman"/>
          <w:sz w:val="28"/>
          <w:szCs w:val="28"/>
        </w:rPr>
        <w:t xml:space="preserve">с углублённым изучением отдельных предметов им. П. М. </w:t>
      </w:r>
      <w:proofErr w:type="spellStart"/>
      <w:r w:rsidRPr="00C0221A">
        <w:rPr>
          <w:rFonts w:ascii="Times New Roman" w:hAnsi="Times New Roman"/>
          <w:sz w:val="28"/>
          <w:szCs w:val="28"/>
        </w:rPr>
        <w:t>Спирихина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43BBA" w:rsidRPr="00443BBA" w:rsidRDefault="00443BBA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BBA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Общий стаж педагогической деятельности: </w:t>
      </w:r>
      <w:r w:rsidR="0020529F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5 лет.</w:t>
      </w:r>
    </w:p>
    <w:p w:rsidR="00443BBA" w:rsidRPr="00734F7A" w:rsidRDefault="00443BBA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4F7A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443BBA" w:rsidRPr="00734F7A" w:rsidRDefault="00443BBA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Style w:val="a6"/>
          <w:sz w:val="28"/>
          <w:szCs w:val="28"/>
        </w:rPr>
      </w:pPr>
      <w:r w:rsidRPr="00734F7A">
        <w:rPr>
          <w:rFonts w:ascii="Times New Roman" w:hAnsi="Times New Roman"/>
          <w:sz w:val="28"/>
          <w:szCs w:val="28"/>
        </w:rPr>
        <w:t xml:space="preserve">Сайт </w:t>
      </w:r>
      <w:r w:rsidR="0020529F">
        <w:rPr>
          <w:rFonts w:ascii="Times New Roman" w:hAnsi="Times New Roman"/>
          <w:sz w:val="28"/>
          <w:szCs w:val="28"/>
        </w:rPr>
        <w:t>Калмыковой Натальи Сергеевны</w:t>
      </w:r>
      <w:r w:rsidRPr="00734F7A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E146EF" w:rsidRPr="00E146EF">
          <w:rPr>
            <w:rStyle w:val="a6"/>
            <w:rFonts w:ascii="Times New Roman" w:hAnsi="Times New Roman"/>
            <w:color w:val="auto"/>
            <w:sz w:val="28"/>
            <w:szCs w:val="28"/>
          </w:rPr>
          <w:t>https://natalistya.wixsite.com/mysite</w:t>
        </w:r>
      </w:hyperlink>
    </w:p>
    <w:p w:rsidR="0020529F" w:rsidRPr="0020529F" w:rsidRDefault="00443BBA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BBA">
        <w:rPr>
          <w:rFonts w:ascii="Times New Roman" w:hAnsi="Times New Roman"/>
          <w:sz w:val="28"/>
          <w:szCs w:val="28"/>
        </w:rPr>
        <w:t xml:space="preserve">Педагогическое кредо: </w:t>
      </w:r>
      <w:r>
        <w:rPr>
          <w:rFonts w:ascii="Times New Roman" w:hAnsi="Times New Roman"/>
          <w:sz w:val="28"/>
          <w:szCs w:val="28"/>
        </w:rPr>
        <w:t>«</w:t>
      </w:r>
      <w:r w:rsidRPr="00855FF8">
        <w:rPr>
          <w:rFonts w:ascii="Times New Roman" w:eastAsia="Times New Roman" w:hAnsi="Times New Roman"/>
          <w:sz w:val="28"/>
          <w:szCs w:val="28"/>
        </w:rPr>
        <w:t>Гори, но не сгорай; гори, чтобы светить!</w:t>
      </w:r>
      <w:r w:rsidR="0020529F">
        <w:rPr>
          <w:rFonts w:ascii="Times New Roman" w:eastAsia="Times New Roman" w:hAnsi="Times New Roman"/>
          <w:sz w:val="28"/>
          <w:szCs w:val="28"/>
        </w:rPr>
        <w:t>»</w:t>
      </w:r>
    </w:p>
    <w:p w:rsidR="00443BBA" w:rsidRPr="00443BBA" w:rsidRDefault="00443BBA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BBA">
        <w:rPr>
          <w:rFonts w:ascii="Times New Roman" w:hAnsi="Times New Roman"/>
          <w:sz w:val="28"/>
          <w:szCs w:val="28"/>
        </w:rPr>
        <w:t xml:space="preserve">Предметы: </w:t>
      </w:r>
      <w:r w:rsidR="0020529F">
        <w:rPr>
          <w:rFonts w:ascii="Times New Roman" w:hAnsi="Times New Roman"/>
          <w:sz w:val="28"/>
          <w:szCs w:val="28"/>
        </w:rPr>
        <w:t>и</w:t>
      </w:r>
      <w:r w:rsidRPr="00443BBA">
        <w:rPr>
          <w:rFonts w:ascii="Times New Roman" w:hAnsi="Times New Roman"/>
          <w:sz w:val="28"/>
          <w:szCs w:val="28"/>
        </w:rPr>
        <w:t>стория и обществознание</w:t>
      </w:r>
    </w:p>
    <w:p w:rsidR="00443BBA" w:rsidRPr="00734F7A" w:rsidRDefault="00443BBA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4F7A">
        <w:rPr>
          <w:rFonts w:ascii="Times New Roman" w:hAnsi="Times New Roman"/>
          <w:sz w:val="28"/>
          <w:szCs w:val="28"/>
        </w:rPr>
        <w:t>Урочная и внеурочная деятельность</w:t>
      </w:r>
    </w:p>
    <w:p w:rsidR="00443BBA" w:rsidRPr="00734F7A" w:rsidRDefault="0020529F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образования: с</w:t>
      </w:r>
      <w:r w:rsidR="00443BBA" w:rsidRPr="00734F7A">
        <w:rPr>
          <w:rFonts w:ascii="Times New Roman" w:hAnsi="Times New Roman"/>
          <w:sz w:val="28"/>
          <w:szCs w:val="28"/>
        </w:rPr>
        <w:t xml:space="preserve">редняя ступень (5-9 </w:t>
      </w:r>
      <w:proofErr w:type="spellStart"/>
      <w:r w:rsidR="00443BBA" w:rsidRPr="00734F7A">
        <w:rPr>
          <w:rFonts w:ascii="Times New Roman" w:hAnsi="Times New Roman"/>
          <w:sz w:val="28"/>
          <w:szCs w:val="28"/>
        </w:rPr>
        <w:t>кл</w:t>
      </w:r>
      <w:proofErr w:type="spellEnd"/>
      <w:r w:rsidR="00443BBA" w:rsidRPr="00734F7A">
        <w:rPr>
          <w:rFonts w:ascii="Times New Roman" w:hAnsi="Times New Roman"/>
          <w:sz w:val="28"/>
          <w:szCs w:val="28"/>
        </w:rPr>
        <w:t xml:space="preserve">.), старшая ступень (10-11 </w:t>
      </w:r>
      <w:proofErr w:type="spellStart"/>
      <w:r w:rsidR="00443BBA" w:rsidRPr="00734F7A">
        <w:rPr>
          <w:rFonts w:ascii="Times New Roman" w:hAnsi="Times New Roman"/>
          <w:sz w:val="28"/>
          <w:szCs w:val="28"/>
        </w:rPr>
        <w:t>кл</w:t>
      </w:r>
      <w:proofErr w:type="spellEnd"/>
      <w:r w:rsidR="00443BBA" w:rsidRPr="00734F7A">
        <w:rPr>
          <w:rFonts w:ascii="Times New Roman" w:hAnsi="Times New Roman"/>
          <w:sz w:val="28"/>
          <w:szCs w:val="28"/>
        </w:rPr>
        <w:t>.)</w:t>
      </w:r>
    </w:p>
    <w:p w:rsidR="0020529F" w:rsidRDefault="00443BBA" w:rsidP="00E12C33">
      <w:pPr>
        <w:pStyle w:val="a3"/>
        <w:widowControl w:val="0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529F">
        <w:rPr>
          <w:rFonts w:ascii="Times New Roman" w:hAnsi="Times New Roman"/>
          <w:sz w:val="28"/>
          <w:szCs w:val="28"/>
        </w:rPr>
        <w:t xml:space="preserve"> Название педагогической методики:</w:t>
      </w:r>
      <w:r w:rsidRPr="0020529F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proofErr w:type="spellStart"/>
      <w:r w:rsidR="0020529F" w:rsidRPr="00C0221A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20529F" w:rsidRPr="00C02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29F" w:rsidRPr="00C0221A">
        <w:rPr>
          <w:rFonts w:ascii="Times New Roman" w:hAnsi="Times New Roman"/>
          <w:sz w:val="28"/>
          <w:szCs w:val="28"/>
        </w:rPr>
        <w:t>Интернет-квест</w:t>
      </w:r>
      <w:proofErr w:type="spellEnd"/>
      <w:r w:rsidR="0020529F" w:rsidRPr="00C0221A">
        <w:rPr>
          <w:rFonts w:ascii="Times New Roman" w:hAnsi="Times New Roman"/>
          <w:sz w:val="28"/>
          <w:szCs w:val="28"/>
        </w:rPr>
        <w:t xml:space="preserve"> по основам избирательного права «</w:t>
      </w:r>
      <w:proofErr w:type="spellStart"/>
      <w:r w:rsidR="0020529F" w:rsidRPr="00C0221A">
        <w:rPr>
          <w:rFonts w:ascii="Times New Roman" w:hAnsi="Times New Roman"/>
          <w:sz w:val="28"/>
          <w:szCs w:val="28"/>
        </w:rPr>
        <w:t>Фингрик</w:t>
      </w:r>
      <w:proofErr w:type="spellEnd"/>
      <w:r w:rsidR="0020529F" w:rsidRPr="00C0221A">
        <w:rPr>
          <w:rFonts w:ascii="Times New Roman" w:hAnsi="Times New Roman"/>
          <w:sz w:val="28"/>
          <w:szCs w:val="28"/>
        </w:rPr>
        <w:t xml:space="preserve"> и избирательное право»</w:t>
      </w:r>
    </w:p>
    <w:p w:rsidR="00443BBA" w:rsidRPr="0020529F" w:rsidRDefault="00443BBA" w:rsidP="00E12C33">
      <w:pPr>
        <w:pStyle w:val="a3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0529F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Содержательные компоненты </w:t>
      </w:r>
      <w:r w:rsidR="0020529F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Pr="0020529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529F" w:rsidRPr="00A83792" w:rsidRDefault="0020529F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529F">
        <w:rPr>
          <w:rFonts w:ascii="Times New Roman" w:hAnsi="Times New Roman"/>
          <w:b/>
          <w:sz w:val="28"/>
          <w:szCs w:val="28"/>
        </w:rPr>
        <w:t>Цель занятия</w:t>
      </w:r>
      <w:r w:rsidRPr="00C0221A">
        <w:rPr>
          <w:rFonts w:ascii="Times New Roman" w:hAnsi="Times New Roman"/>
          <w:sz w:val="28"/>
          <w:szCs w:val="28"/>
        </w:rPr>
        <w:t>: занятие «</w:t>
      </w:r>
      <w:proofErr w:type="spellStart"/>
      <w:r w:rsidRPr="00C0221A">
        <w:rPr>
          <w:rFonts w:ascii="Times New Roman" w:hAnsi="Times New Roman"/>
          <w:sz w:val="28"/>
          <w:szCs w:val="28"/>
        </w:rPr>
        <w:t>Фингрик</w:t>
      </w:r>
      <w:proofErr w:type="spellEnd"/>
      <w:r w:rsidRPr="00C0221A">
        <w:rPr>
          <w:rFonts w:ascii="Times New Roman" w:hAnsi="Times New Roman"/>
          <w:sz w:val="28"/>
          <w:szCs w:val="28"/>
        </w:rPr>
        <w:t xml:space="preserve"> и избирательное право», реализуемое как в очной, так и в дистанционной форме, является комплексным и имеет своей целью формирование у </w:t>
      </w:r>
      <w:r w:rsidRPr="00C0221A">
        <w:rPr>
          <w:rFonts w:ascii="Times New Roman" w:hAnsi="Times New Roman"/>
          <w:color w:val="000000" w:themeColor="text1"/>
          <w:sz w:val="28"/>
          <w:szCs w:val="28"/>
        </w:rPr>
        <w:t>учащихся представления о системе избирательного права в Российской Федерации.</w:t>
      </w:r>
    </w:p>
    <w:p w:rsidR="0020529F" w:rsidRPr="00C0221A" w:rsidRDefault="0020529F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3792">
        <w:rPr>
          <w:rFonts w:ascii="Times New Roman" w:hAnsi="Times New Roman"/>
          <w:b/>
          <w:sz w:val="28"/>
          <w:szCs w:val="28"/>
        </w:rPr>
        <w:t>Форма организации занятия</w:t>
      </w:r>
      <w:r w:rsidRPr="00C0221A">
        <w:rPr>
          <w:rFonts w:ascii="Times New Roman" w:hAnsi="Times New Roman"/>
          <w:sz w:val="28"/>
          <w:szCs w:val="28"/>
        </w:rPr>
        <w:t>: групповая, индивидуальная, парная.</w:t>
      </w:r>
    </w:p>
    <w:p w:rsidR="0020529F" w:rsidRPr="00C0221A" w:rsidRDefault="0020529F" w:rsidP="00E12C33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83792">
        <w:rPr>
          <w:rFonts w:ascii="Times New Roman" w:hAnsi="Times New Roman"/>
          <w:sz w:val="28"/>
          <w:szCs w:val="28"/>
        </w:rPr>
        <w:t>Особенностью реализации</w:t>
      </w:r>
      <w:r w:rsidRPr="00C0221A">
        <w:rPr>
          <w:rFonts w:ascii="Times New Roman" w:hAnsi="Times New Roman"/>
          <w:sz w:val="28"/>
          <w:szCs w:val="28"/>
        </w:rPr>
        <w:t xml:space="preserve"> занятия является доступность образовательной среды совместно с информатизацией. Занятие адаптировано для аудитории 8 – 10 классов согласно психофизиологическим особенностям учащихся с учетом детей с ОВЗ и предполагает создание условий для самостоятельной деятельности учащихся, а также может быть успешно реализовано в условиях дистанционного обучения.</w:t>
      </w:r>
    </w:p>
    <w:p w:rsidR="0020529F" w:rsidRPr="00C0221A" w:rsidRDefault="0020529F" w:rsidP="00E12C33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3792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Замысел занятия</w:t>
      </w:r>
      <w:r w:rsidRPr="00C0221A">
        <w:rPr>
          <w:rFonts w:ascii="Times New Roman" w:hAnsi="Times New Roman"/>
          <w:sz w:val="28"/>
          <w:szCs w:val="28"/>
        </w:rPr>
        <w:t xml:space="preserve">: </w:t>
      </w:r>
      <w:r w:rsidRPr="00C0221A">
        <w:rPr>
          <w:rFonts w:ascii="Times New Roman" w:hAnsi="Times New Roman"/>
          <w:color w:val="000000" w:themeColor="text1"/>
          <w:sz w:val="28"/>
          <w:szCs w:val="28"/>
        </w:rPr>
        <w:t xml:space="preserve">учащимся при помощи интерактивного </w:t>
      </w:r>
      <w:proofErr w:type="spellStart"/>
      <w:r w:rsidRPr="00C0221A">
        <w:rPr>
          <w:rFonts w:ascii="Times New Roman" w:hAnsi="Times New Roman"/>
          <w:color w:val="000000" w:themeColor="text1"/>
          <w:sz w:val="28"/>
          <w:szCs w:val="28"/>
        </w:rPr>
        <w:t>квеста</w:t>
      </w:r>
      <w:proofErr w:type="spellEnd"/>
      <w:r w:rsidRPr="00C0221A">
        <w:rPr>
          <w:rFonts w:ascii="Times New Roman" w:hAnsi="Times New Roman"/>
          <w:color w:val="000000" w:themeColor="text1"/>
          <w:sz w:val="28"/>
          <w:szCs w:val="28"/>
        </w:rPr>
        <w:t xml:space="preserve"> (с уже знакомым по предыдущим методическим разработкам героем </w:t>
      </w:r>
      <w:proofErr w:type="spellStart"/>
      <w:r w:rsidRPr="00C0221A">
        <w:rPr>
          <w:rFonts w:ascii="Times New Roman" w:hAnsi="Times New Roman"/>
          <w:color w:val="000000" w:themeColor="text1"/>
          <w:sz w:val="28"/>
          <w:szCs w:val="28"/>
        </w:rPr>
        <w:t>Фингриком</w:t>
      </w:r>
      <w:proofErr w:type="spellEnd"/>
      <w:r w:rsidRPr="00C0221A">
        <w:rPr>
          <w:rFonts w:ascii="Times New Roman" w:hAnsi="Times New Roman"/>
          <w:color w:val="000000" w:themeColor="text1"/>
          <w:sz w:val="28"/>
          <w:szCs w:val="28"/>
        </w:rPr>
        <w:t xml:space="preserve">) предлагается познакомиться с основами избирательного права в Российской Федерации. На первом этапе учащийся знакомится с игровой ситуацией и анализирует нормативно-правовые документы, регулирующие процесс реализации активного и пассивного избирательного права, далее закрепляя полученные теоретические знания в ходе просмотра обучающего видео. После этого учащемуся предлагается самостоятельно определить, кто из предложенных литературных персонажей в силу авторской задумки мог бы быть допущен к реализации пассивного избирательного права. В случае если ребенок дает неверный ответ, он перенаправляется на страницу с комментариями и пояснениями. Если выбор верный, то учащемуся предлагается познакомиться с героями поближе, выполнив игровое задание. Отобрав допущенных кандидатов, учащемуся предстоит сравнить их предвыборные программы и определить </w:t>
      </w:r>
      <w:proofErr w:type="gramStart"/>
      <w:r w:rsidRPr="00C0221A">
        <w:rPr>
          <w:rFonts w:ascii="Times New Roman" w:hAnsi="Times New Roman"/>
          <w:color w:val="000000" w:themeColor="text1"/>
          <w:sz w:val="28"/>
          <w:szCs w:val="28"/>
        </w:rPr>
        <w:t>оптимальную</w:t>
      </w:r>
      <w:proofErr w:type="gramEnd"/>
      <w:r w:rsidRPr="00C0221A">
        <w:rPr>
          <w:rFonts w:ascii="Times New Roman" w:hAnsi="Times New Roman"/>
          <w:color w:val="000000" w:themeColor="text1"/>
          <w:sz w:val="28"/>
          <w:szCs w:val="28"/>
        </w:rPr>
        <w:t xml:space="preserve"> в рамках предложенной в начале занятия игровой ситуации. После этого ребенок знакомится с процессом и принципами голосования, в игровой форме выделяет обязательные элементы избирательного бюллетеня. В завершение занятия ребенку предлагается отрефлексировать полученные </w:t>
      </w:r>
      <w:proofErr w:type="gramStart"/>
      <w:r w:rsidRPr="00C0221A">
        <w:rPr>
          <w:rFonts w:ascii="Times New Roman" w:hAnsi="Times New Roman"/>
          <w:color w:val="000000" w:themeColor="text1"/>
          <w:sz w:val="28"/>
          <w:szCs w:val="28"/>
        </w:rPr>
        <w:t>знания</w:t>
      </w:r>
      <w:proofErr w:type="gramEnd"/>
      <w:r w:rsidRPr="00C0221A">
        <w:rPr>
          <w:rFonts w:ascii="Times New Roman" w:hAnsi="Times New Roman"/>
          <w:color w:val="000000" w:themeColor="text1"/>
          <w:sz w:val="28"/>
          <w:szCs w:val="28"/>
        </w:rPr>
        <w:t xml:space="preserve"> и выполнить интерактивный тест с </w:t>
      </w:r>
      <w:proofErr w:type="spellStart"/>
      <w:r w:rsidRPr="00C0221A">
        <w:rPr>
          <w:rFonts w:ascii="Times New Roman" w:hAnsi="Times New Roman"/>
          <w:color w:val="000000" w:themeColor="text1"/>
          <w:sz w:val="28"/>
          <w:szCs w:val="28"/>
        </w:rPr>
        <w:t>разноуровневыми</w:t>
      </w:r>
      <w:proofErr w:type="spellEnd"/>
      <w:r w:rsidRPr="00C0221A">
        <w:rPr>
          <w:rFonts w:ascii="Times New Roman" w:hAnsi="Times New Roman"/>
          <w:color w:val="000000" w:themeColor="text1"/>
          <w:sz w:val="28"/>
          <w:szCs w:val="28"/>
        </w:rPr>
        <w:t xml:space="preserve"> заданиями.</w:t>
      </w:r>
    </w:p>
    <w:p w:rsidR="0020529F" w:rsidRPr="00C0221A" w:rsidRDefault="0020529F" w:rsidP="00E12C33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 xml:space="preserve">Рефлексия занятия состоит из интерактивного тестирования, после которого учащийся может самостоятельно провести работу над ошибками. </w:t>
      </w:r>
    </w:p>
    <w:p w:rsidR="0020529F" w:rsidRPr="00C0221A" w:rsidRDefault="0020529F" w:rsidP="00E12C33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3792">
        <w:rPr>
          <w:rFonts w:ascii="Times New Roman" w:hAnsi="Times New Roman"/>
          <w:color w:val="000000" w:themeColor="text1"/>
          <w:sz w:val="28"/>
          <w:szCs w:val="28"/>
        </w:rPr>
        <w:t>Цель:</w:t>
      </w:r>
      <w:r w:rsidRPr="00C0221A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сформировать у учащихся представление о системе избирательного права в Российской Федерации.</w:t>
      </w:r>
    </w:p>
    <w:p w:rsidR="0020529F" w:rsidRPr="00A83792" w:rsidRDefault="0020529F" w:rsidP="00E12C33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83792">
        <w:rPr>
          <w:rFonts w:ascii="Times New Roman" w:hAnsi="Times New Roman"/>
          <w:sz w:val="28"/>
          <w:szCs w:val="28"/>
        </w:rPr>
        <w:t>Задачи: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на основе нормативно-правовых актов рассмотреть особенности реализации активного и пассивного избирательного права;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 xml:space="preserve">проанализировать предложенные предвыборные программы кандидатов в депутаты местного самоуправления и, на основе их сравнения, выбрать </w:t>
      </w:r>
      <w:r w:rsidR="0020529F" w:rsidRPr="00C0221A">
        <w:rPr>
          <w:rFonts w:ascii="Times New Roman" w:hAnsi="Times New Roman"/>
          <w:sz w:val="28"/>
          <w:szCs w:val="28"/>
        </w:rPr>
        <w:lastRenderedPageBreak/>
        <w:t>оптимальный вариант;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охарактеризовать непосредственный процесс голосования и действующие принципы (всеобщность, равенство, гласность и открытость, альтернативность и др.);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ознакомиться с обязательными элементами избирательного бланка.</w:t>
      </w:r>
    </w:p>
    <w:p w:rsidR="0020529F" w:rsidRPr="00A83792" w:rsidRDefault="0020529F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83792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20529F" w:rsidRPr="00C0221A" w:rsidRDefault="0020529F" w:rsidP="00E12C33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221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C0221A">
        <w:rPr>
          <w:rFonts w:ascii="Times New Roman" w:hAnsi="Times New Roman"/>
          <w:sz w:val="28"/>
          <w:szCs w:val="28"/>
        </w:rPr>
        <w:t>: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учащиеся </w:t>
      </w:r>
      <w:r w:rsidR="0020529F" w:rsidRPr="00C0221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процессе осмысления информации </w:t>
      </w:r>
      <w:r w:rsidR="0020529F" w:rsidRPr="00C0221A">
        <w:rPr>
          <w:rFonts w:ascii="Times New Roman" w:hAnsi="Times New Roman"/>
          <w:sz w:val="28"/>
          <w:szCs w:val="28"/>
        </w:rPr>
        <w:t>научатся анализировать нормативно-правовые документы и применять их содержание на практике;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смогут выделить близкие и понятные примеры реализации Всеобщего избирательного права из литературы и повседневной жизни;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смогут смоделировать предмет по развертке.</w:t>
      </w:r>
    </w:p>
    <w:p w:rsidR="0020529F" w:rsidRPr="00C0221A" w:rsidRDefault="0020529F" w:rsidP="00E12C33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>Предметные: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учащиеся смогут выделить основные элементы процесса голосования;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 xml:space="preserve">назовут требования, предъявляемые при регистрации кандидатов в депутаты местного самоуправления, кандидата в депутаты Государственной думы, в Президенты РФ; 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смогут выделить стадии избирательного процесса  в хронологическом порядке (назначение выборов, образование избирательных округов, образование избирательных участков, создание и организация работы избирательных комиссий, выдвижение и регистрация кандидатов в депутаты, предвыборная агитация, голосование, подведение итогов выборов);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узнают, что для участия в процессе голосования необходимо предъявить документ, удостоверяющий личность (паспорт);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смогут назвать элементы избирательного бюллетеня (личные данные кандидата, печать УИК, подписи двух членов УИК, разъяснение о порядке заполнения избирательного бюллетеня, сведения о кандидате, ячейка для голосования);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смогут дать определения понятиям «Конституция», «электорат», «плюрализм», «партия», «агитация», «наблюдатель», «мандат»; назвать страну, где впервые прошли выборы (Греция).</w:t>
      </w:r>
      <w:proofErr w:type="gramEnd"/>
    </w:p>
    <w:p w:rsidR="0020529F" w:rsidRPr="00C0221A" w:rsidRDefault="0020529F" w:rsidP="00E12C33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>Личностные: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учащиеся сформируют положительное отношение к процессу реализации избирательного права;</w:t>
      </w:r>
    </w:p>
    <w:p w:rsidR="0020529F" w:rsidRPr="00C0221A" w:rsidRDefault="00A83792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F" w:rsidRPr="00C0221A">
        <w:rPr>
          <w:rFonts w:ascii="Times New Roman" w:hAnsi="Times New Roman"/>
          <w:sz w:val="28"/>
          <w:szCs w:val="28"/>
        </w:rPr>
        <w:t>смогут дать аргументированный ответ на вопрос «Почему необходимо быть политически активным?».</w:t>
      </w:r>
    </w:p>
    <w:p w:rsidR="0020529F" w:rsidRPr="00C0221A" w:rsidRDefault="0020529F" w:rsidP="00E12C33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83792">
        <w:rPr>
          <w:rFonts w:ascii="Times New Roman" w:hAnsi="Times New Roman"/>
          <w:b/>
          <w:sz w:val="28"/>
          <w:szCs w:val="28"/>
        </w:rPr>
        <w:t>Формы и методы диагностики предметных, метапредметных результатов учащихся на занятии:</w:t>
      </w:r>
      <w:r w:rsidRPr="00C0221A">
        <w:rPr>
          <w:rFonts w:ascii="Times New Roman" w:hAnsi="Times New Roman"/>
          <w:sz w:val="28"/>
          <w:szCs w:val="28"/>
        </w:rPr>
        <w:t xml:space="preserve"> интерактивное тестирование, самооценка, формирующее оценивание. Занятие может быть реализовано как на уроке под руководством учителя, так и при дистанционной системе обучения в процессе изучения теоретических аспектов.</w:t>
      </w:r>
    </w:p>
    <w:p w:rsidR="0020529F" w:rsidRPr="00A83792" w:rsidRDefault="0020529F" w:rsidP="00E12C33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3792">
        <w:rPr>
          <w:rFonts w:ascii="Times New Roman" w:hAnsi="Times New Roman"/>
          <w:sz w:val="28"/>
          <w:szCs w:val="28"/>
        </w:rPr>
        <w:t>План занятия:</w:t>
      </w:r>
    </w:p>
    <w:p w:rsidR="0020529F" w:rsidRPr="00C0221A" w:rsidRDefault="0020529F" w:rsidP="00E12C33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>Нормативно-правовые акты, закрепляющие избирательное право в Российской Федерации.</w:t>
      </w:r>
    </w:p>
    <w:p w:rsidR="0020529F" w:rsidRPr="00C0221A" w:rsidRDefault="0020529F" w:rsidP="00E12C33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>Виды избирательного права (пассивное, активное) и условия для их реализации.</w:t>
      </w:r>
    </w:p>
    <w:p w:rsidR="0020529F" w:rsidRPr="00C0221A" w:rsidRDefault="0020529F" w:rsidP="00E12C33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>Принципы процесса голосования.</w:t>
      </w:r>
    </w:p>
    <w:p w:rsidR="0020529F" w:rsidRPr="00C0221A" w:rsidRDefault="0020529F" w:rsidP="00E12C33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>Структура избирательного процесса.</w:t>
      </w:r>
    </w:p>
    <w:p w:rsidR="0020529F" w:rsidRPr="00C0221A" w:rsidRDefault="0020529F" w:rsidP="00E12C33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83792">
        <w:rPr>
          <w:rFonts w:ascii="Times New Roman" w:hAnsi="Times New Roman"/>
          <w:sz w:val="28"/>
          <w:szCs w:val="28"/>
        </w:rPr>
        <w:t>Образовательные ресурсы и материалы:</w:t>
      </w:r>
      <w:r w:rsidRPr="00C0221A">
        <w:rPr>
          <w:rFonts w:ascii="Times New Roman" w:hAnsi="Times New Roman"/>
          <w:sz w:val="28"/>
          <w:szCs w:val="28"/>
        </w:rPr>
        <w:t xml:space="preserve"> интерактивный </w:t>
      </w:r>
      <w:proofErr w:type="spellStart"/>
      <w:r w:rsidRPr="00C0221A">
        <w:rPr>
          <w:rFonts w:ascii="Times New Roman" w:hAnsi="Times New Roman"/>
          <w:sz w:val="28"/>
          <w:szCs w:val="28"/>
        </w:rPr>
        <w:t>квест</w:t>
      </w:r>
      <w:proofErr w:type="spellEnd"/>
      <w:r w:rsidRPr="00C0221A">
        <w:rPr>
          <w:rFonts w:ascii="Times New Roman" w:hAnsi="Times New Roman"/>
          <w:sz w:val="28"/>
          <w:szCs w:val="28"/>
        </w:rPr>
        <w:t xml:space="preserve">, доступный по ссылке: </w:t>
      </w:r>
      <w:hyperlink r:id="rId6" w:history="1">
        <w:r w:rsidRPr="00C0221A">
          <w:rPr>
            <w:rStyle w:val="a6"/>
            <w:rFonts w:ascii="Times New Roman" w:hAnsi="Times New Roman"/>
            <w:sz w:val="28"/>
            <w:szCs w:val="28"/>
          </w:rPr>
          <w:t>https://clck.ru/RXCqc</w:t>
        </w:r>
      </w:hyperlink>
    </w:p>
    <w:p w:rsidR="00A83792" w:rsidRPr="00C0221A" w:rsidRDefault="00A83792" w:rsidP="00E12C33">
      <w:pPr>
        <w:pStyle w:val="a3"/>
        <w:widowControl w:val="0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>Сведения о внедрении и тиражировании практики:</w:t>
      </w:r>
    </w:p>
    <w:p w:rsidR="00C0221A" w:rsidRPr="00AC16E8" w:rsidRDefault="00A83792" w:rsidP="00AC16E8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221A">
        <w:rPr>
          <w:rFonts w:ascii="Times New Roman" w:hAnsi="Times New Roman"/>
          <w:sz w:val="28"/>
          <w:szCs w:val="28"/>
        </w:rPr>
        <w:t>проведение семинаров, мастер-классов, открытых занятий</w:t>
      </w:r>
    </w:p>
    <w:p w:rsidR="00B17AF2" w:rsidRPr="00A83792" w:rsidRDefault="00B17AF2" w:rsidP="00E12C33">
      <w:pPr>
        <w:pStyle w:val="a3"/>
        <w:widowControl w:val="0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3792">
        <w:rPr>
          <w:rFonts w:ascii="Times New Roman" w:hAnsi="Times New Roman"/>
          <w:b/>
          <w:sz w:val="28"/>
          <w:szCs w:val="28"/>
        </w:rPr>
        <w:t>Информационные механизмы реализации практики:</w:t>
      </w:r>
    </w:p>
    <w:p w:rsidR="00B17AF2" w:rsidRPr="00AC16E8" w:rsidRDefault="00A83792" w:rsidP="00AC16E8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наличие </w:t>
      </w:r>
      <w:r w:rsidR="00622848" w:rsidRPr="00C0221A">
        <w:rPr>
          <w:rFonts w:ascii="Times New Roman" w:hAnsi="Times New Roman"/>
          <w:sz w:val="28"/>
          <w:szCs w:val="28"/>
        </w:rPr>
        <w:t xml:space="preserve">Интернет-сайта (раздела: </w:t>
      </w:r>
      <w:hyperlink r:id="rId7" w:history="1">
        <w:r w:rsidR="00622848" w:rsidRPr="00C0221A">
          <w:rPr>
            <w:rStyle w:val="a6"/>
            <w:rFonts w:ascii="Times New Roman" w:hAnsi="Times New Roman"/>
            <w:sz w:val="28"/>
            <w:szCs w:val="28"/>
          </w:rPr>
          <w:t>https://sites.google.com/view/fingrik-i-izbiratelnoe-pravo/%D0%BE%D1%81%D0%BD%D0%BE%D0%B2%D1%8B-%D0%B8%D0%B7%D0%B1%D0%B8%D1%80%D0%B0%D1%82%D0%B5%D0%BB%D1%8C%D0%BD%D0%BE%D0%B3%D0%BE-%D0%BF%D1%80%D0%B0%D0%B2%D0%B0</w:t>
        </w:r>
      </w:hyperlink>
      <w:bookmarkStart w:id="0" w:name="_GoBack"/>
      <w:bookmarkEnd w:id="0"/>
      <w:proofErr w:type="gramEnd"/>
    </w:p>
    <w:sectPr w:rsidR="00B17AF2" w:rsidRPr="00AC16E8" w:rsidSect="0087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459"/>
    <w:multiLevelType w:val="hybridMultilevel"/>
    <w:tmpl w:val="7DA8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5EE"/>
    <w:multiLevelType w:val="hybridMultilevel"/>
    <w:tmpl w:val="02CC8E9C"/>
    <w:lvl w:ilvl="0" w:tplc="F75C30E8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F02F8B"/>
    <w:multiLevelType w:val="hybridMultilevel"/>
    <w:tmpl w:val="58B47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A6454A"/>
    <w:multiLevelType w:val="hybridMultilevel"/>
    <w:tmpl w:val="BB621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F1586"/>
    <w:multiLevelType w:val="hybridMultilevel"/>
    <w:tmpl w:val="4408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031FE2"/>
    <w:multiLevelType w:val="hybridMultilevel"/>
    <w:tmpl w:val="B0461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1D42E1"/>
    <w:multiLevelType w:val="hybridMultilevel"/>
    <w:tmpl w:val="F0B62A12"/>
    <w:lvl w:ilvl="0" w:tplc="8252034C">
      <w:start w:val="1"/>
      <w:numFmt w:val="decimal"/>
      <w:lvlText w:val="%1."/>
      <w:lvlJc w:val="left"/>
      <w:pPr>
        <w:ind w:left="1" w:firstLine="709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FCA3835"/>
    <w:multiLevelType w:val="hybridMultilevel"/>
    <w:tmpl w:val="099E5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870B99"/>
    <w:multiLevelType w:val="hybridMultilevel"/>
    <w:tmpl w:val="4AD2A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863F80"/>
    <w:multiLevelType w:val="hybridMultilevel"/>
    <w:tmpl w:val="EE62A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0F562E"/>
    <w:multiLevelType w:val="hybridMultilevel"/>
    <w:tmpl w:val="B81E0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7F3F28"/>
    <w:multiLevelType w:val="hybridMultilevel"/>
    <w:tmpl w:val="6824BE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C97608"/>
    <w:multiLevelType w:val="hybridMultilevel"/>
    <w:tmpl w:val="A746B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7529E0"/>
    <w:multiLevelType w:val="hybridMultilevel"/>
    <w:tmpl w:val="5DC85E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3FF414B"/>
    <w:multiLevelType w:val="hybridMultilevel"/>
    <w:tmpl w:val="5C1C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3027A"/>
    <w:multiLevelType w:val="multilevel"/>
    <w:tmpl w:val="8644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77996"/>
    <w:multiLevelType w:val="hybridMultilevel"/>
    <w:tmpl w:val="8AE8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E5659"/>
    <w:multiLevelType w:val="hybridMultilevel"/>
    <w:tmpl w:val="03483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1415DF"/>
    <w:multiLevelType w:val="hybridMultilevel"/>
    <w:tmpl w:val="92C051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C61761F"/>
    <w:multiLevelType w:val="hybridMultilevel"/>
    <w:tmpl w:val="AC4C9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8F2852"/>
    <w:multiLevelType w:val="hybridMultilevel"/>
    <w:tmpl w:val="90D4A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F7A06"/>
    <w:multiLevelType w:val="hybridMultilevel"/>
    <w:tmpl w:val="07604D06"/>
    <w:lvl w:ilvl="0" w:tplc="34587C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122D23"/>
    <w:multiLevelType w:val="hybridMultilevel"/>
    <w:tmpl w:val="07604D06"/>
    <w:lvl w:ilvl="0" w:tplc="34587C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485147"/>
    <w:multiLevelType w:val="hybridMultilevel"/>
    <w:tmpl w:val="A256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41510"/>
    <w:multiLevelType w:val="hybridMultilevel"/>
    <w:tmpl w:val="7044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E76C6"/>
    <w:multiLevelType w:val="hybridMultilevel"/>
    <w:tmpl w:val="A150EA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BB1096"/>
    <w:multiLevelType w:val="hybridMultilevel"/>
    <w:tmpl w:val="1A72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19"/>
  </w:num>
  <w:num w:numId="5">
    <w:abstractNumId w:val="25"/>
  </w:num>
  <w:num w:numId="6">
    <w:abstractNumId w:val="17"/>
  </w:num>
  <w:num w:numId="7">
    <w:abstractNumId w:val="6"/>
  </w:num>
  <w:num w:numId="8">
    <w:abstractNumId w:val="1"/>
  </w:num>
  <w:num w:numId="9">
    <w:abstractNumId w:val="23"/>
  </w:num>
  <w:num w:numId="10">
    <w:abstractNumId w:val="16"/>
  </w:num>
  <w:num w:numId="11">
    <w:abstractNumId w:val="20"/>
  </w:num>
  <w:num w:numId="12">
    <w:abstractNumId w:val="14"/>
  </w:num>
  <w:num w:numId="13">
    <w:abstractNumId w:val="24"/>
  </w:num>
  <w:num w:numId="14">
    <w:abstractNumId w:val="26"/>
  </w:num>
  <w:num w:numId="15">
    <w:abstractNumId w:val="10"/>
  </w:num>
  <w:num w:numId="16">
    <w:abstractNumId w:val="8"/>
  </w:num>
  <w:num w:numId="17">
    <w:abstractNumId w:val="2"/>
  </w:num>
  <w:num w:numId="18">
    <w:abstractNumId w:val="12"/>
  </w:num>
  <w:num w:numId="19">
    <w:abstractNumId w:val="9"/>
  </w:num>
  <w:num w:numId="20">
    <w:abstractNumId w:val="7"/>
  </w:num>
  <w:num w:numId="21">
    <w:abstractNumId w:val="3"/>
  </w:num>
  <w:num w:numId="22">
    <w:abstractNumId w:val="11"/>
  </w:num>
  <w:num w:numId="23">
    <w:abstractNumId w:val="13"/>
  </w:num>
  <w:num w:numId="24">
    <w:abstractNumId w:val="15"/>
  </w:num>
  <w:num w:numId="25">
    <w:abstractNumId w:val="22"/>
  </w:num>
  <w:num w:numId="26">
    <w:abstractNumId w:val="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655"/>
    <w:rsid w:val="0002241A"/>
    <w:rsid w:val="00070B76"/>
    <w:rsid w:val="000C32EB"/>
    <w:rsid w:val="00182C3A"/>
    <w:rsid w:val="001B02E0"/>
    <w:rsid w:val="001B7110"/>
    <w:rsid w:val="0020529F"/>
    <w:rsid w:val="002554AE"/>
    <w:rsid w:val="002A76A7"/>
    <w:rsid w:val="00317D68"/>
    <w:rsid w:val="003400EE"/>
    <w:rsid w:val="00374E82"/>
    <w:rsid w:val="00397F14"/>
    <w:rsid w:val="003A406D"/>
    <w:rsid w:val="003B6FA6"/>
    <w:rsid w:val="003C453E"/>
    <w:rsid w:val="003C7273"/>
    <w:rsid w:val="003C7512"/>
    <w:rsid w:val="0042180A"/>
    <w:rsid w:val="00443BBA"/>
    <w:rsid w:val="00460C0F"/>
    <w:rsid w:val="00471DFE"/>
    <w:rsid w:val="004E135D"/>
    <w:rsid w:val="00564640"/>
    <w:rsid w:val="00610B6C"/>
    <w:rsid w:val="00614395"/>
    <w:rsid w:val="00622848"/>
    <w:rsid w:val="00647F43"/>
    <w:rsid w:val="00673179"/>
    <w:rsid w:val="007041C2"/>
    <w:rsid w:val="00724C0F"/>
    <w:rsid w:val="007325C1"/>
    <w:rsid w:val="00780462"/>
    <w:rsid w:val="00783E8A"/>
    <w:rsid w:val="007B3535"/>
    <w:rsid w:val="008043A9"/>
    <w:rsid w:val="00831FE7"/>
    <w:rsid w:val="00857CFC"/>
    <w:rsid w:val="008729D3"/>
    <w:rsid w:val="009145B3"/>
    <w:rsid w:val="0094572D"/>
    <w:rsid w:val="009854E0"/>
    <w:rsid w:val="009A21AC"/>
    <w:rsid w:val="009C1087"/>
    <w:rsid w:val="00A01638"/>
    <w:rsid w:val="00A83792"/>
    <w:rsid w:val="00A92352"/>
    <w:rsid w:val="00AB7511"/>
    <w:rsid w:val="00AC16E8"/>
    <w:rsid w:val="00B17AF2"/>
    <w:rsid w:val="00B2520D"/>
    <w:rsid w:val="00B6023C"/>
    <w:rsid w:val="00BB17F3"/>
    <w:rsid w:val="00BB5B61"/>
    <w:rsid w:val="00BE6039"/>
    <w:rsid w:val="00C0221A"/>
    <w:rsid w:val="00C7775C"/>
    <w:rsid w:val="00CB3655"/>
    <w:rsid w:val="00CC215F"/>
    <w:rsid w:val="00CF747B"/>
    <w:rsid w:val="00DD675D"/>
    <w:rsid w:val="00E12C33"/>
    <w:rsid w:val="00E146EF"/>
    <w:rsid w:val="00E2531F"/>
    <w:rsid w:val="00E45704"/>
    <w:rsid w:val="00EE1173"/>
    <w:rsid w:val="00F43A23"/>
    <w:rsid w:val="00F9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22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022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655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02241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02241A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locked/>
    <w:rsid w:val="0002241A"/>
    <w:rPr>
      <w:b/>
      <w:bCs/>
    </w:rPr>
  </w:style>
  <w:style w:type="paragraph" w:styleId="a5">
    <w:name w:val="Normal (Web)"/>
    <w:basedOn w:val="a"/>
    <w:uiPriority w:val="99"/>
    <w:semiHidden/>
    <w:unhideWhenUsed/>
    <w:rsid w:val="00022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022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fingrik-i-izbiratelnoe-pravo/%D0%BE%D1%81%D0%BD%D0%BE%D0%B2%D1%8B-%D0%B8%D0%B7%D0%B1%D0%B8%D1%80%D0%B0%D1%82%D0%B5%D0%BB%D1%8C%D0%BD%D0%BE%D0%B3%D0%BE-%D0%BF%D1%80%D0%B0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RXCqc" TargetMode="External"/><Relationship Id="rId5" Type="http://schemas.openxmlformats.org/officeDocument/2006/relationships/hyperlink" Target="https://natalistya.wixsite.com/mysit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710</Words>
  <Characters>5802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cp:lastPrinted>2021-09-14T08:13:00Z</cp:lastPrinted>
  <dcterms:created xsi:type="dcterms:W3CDTF">2016-06-21T16:08:00Z</dcterms:created>
  <dcterms:modified xsi:type="dcterms:W3CDTF">2023-02-01T19:02:00Z</dcterms:modified>
</cp:coreProperties>
</file>