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drawings/drawing2.xml" ContentType="application/vnd.openxmlformats-officedocument.drawingml.chartshapes+xml"/>
  <Override PartName="/word/charts/chart4.xml" ContentType="application/vnd.openxmlformats-officedocument.drawingml.chart+xml"/>
  <Override PartName="/word/theme/themeOverride2.xml" ContentType="application/vnd.openxmlformats-officedocument.themeOverride+xml"/>
  <Override PartName="/word/drawings/drawing3.xml" ContentType="application/vnd.openxmlformats-officedocument.drawingml.chartshapes+xml"/>
  <Override PartName="/word/charts/chart5.xml" ContentType="application/vnd.openxmlformats-officedocument.drawingml.chart+xml"/>
  <Override PartName="/word/theme/themeOverride3.xml" ContentType="application/vnd.openxmlformats-officedocument.themeOverride+xml"/>
  <Override PartName="/word/drawings/drawing4.xml" ContentType="application/vnd.openxmlformats-officedocument.drawingml.chartshapes+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drawings/drawing5.xml" ContentType="application/vnd.openxmlformats-officedocument.drawingml.chartshapes+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theme/themeOverride7.xml" ContentType="application/vnd.openxmlformats-officedocument.themeOverride+xml"/>
  <Override PartName="/word/drawings/drawing6.xml" ContentType="application/vnd.openxmlformats-officedocument.drawingml.chartshapes+xml"/>
  <Override PartName="/word/charts/chart10.xml" ContentType="application/vnd.openxmlformats-officedocument.drawingml.chart+xml"/>
  <Override PartName="/word/drawings/drawing7.xml" ContentType="application/vnd.openxmlformats-officedocument.drawingml.chartshapes+xml"/>
  <Override PartName="/word/charts/chart11.xml" ContentType="application/vnd.openxmlformats-officedocument.drawingml.chart+xml"/>
  <Override PartName="/word/drawings/drawing8.xml" ContentType="application/vnd.openxmlformats-officedocument.drawingml.chartshapes+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charts/chart15.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282" w:rsidRDefault="004A2282" w:rsidP="004A2282">
      <w:pPr>
        <w:pStyle w:val="af7"/>
        <w:keepNext/>
        <w:spacing w:after="0" w:line="276" w:lineRule="auto"/>
        <w:jc w:val="center"/>
        <w:rPr>
          <w:color w:val="auto"/>
          <w:sz w:val="24"/>
          <w:szCs w:val="24"/>
        </w:rPr>
      </w:pPr>
      <w:bookmarkStart w:id="0" w:name="_Toc11679787"/>
      <w:bookmarkStart w:id="1" w:name="_Toc11679882"/>
      <w:r>
        <w:rPr>
          <w:color w:val="auto"/>
          <w:sz w:val="24"/>
          <w:szCs w:val="24"/>
        </w:rPr>
        <w:t>ГБУ НАО «Ненецкий региональный центр развития образования»</w:t>
      </w:r>
    </w:p>
    <w:p w:rsidR="004A2282" w:rsidRDefault="004A2282" w:rsidP="004A2282">
      <w:pPr>
        <w:pStyle w:val="af7"/>
        <w:keepNext/>
        <w:spacing w:after="0" w:line="276" w:lineRule="auto"/>
        <w:jc w:val="center"/>
        <w:rPr>
          <w:color w:val="auto"/>
          <w:sz w:val="24"/>
          <w:szCs w:val="24"/>
        </w:rPr>
      </w:pPr>
    </w:p>
    <w:p w:rsidR="004A2282" w:rsidRDefault="004A2282" w:rsidP="004A2282">
      <w:pPr>
        <w:pStyle w:val="af7"/>
        <w:keepNext/>
        <w:spacing w:after="0" w:line="276" w:lineRule="auto"/>
        <w:jc w:val="center"/>
        <w:rPr>
          <w:color w:val="auto"/>
          <w:sz w:val="24"/>
          <w:szCs w:val="24"/>
        </w:rPr>
      </w:pPr>
    </w:p>
    <w:p w:rsidR="004A2282" w:rsidRDefault="004A2282" w:rsidP="004A2282">
      <w:pPr>
        <w:pStyle w:val="af7"/>
        <w:keepNext/>
        <w:spacing w:after="0" w:line="276" w:lineRule="auto"/>
        <w:jc w:val="center"/>
        <w:rPr>
          <w:color w:val="auto"/>
          <w:sz w:val="24"/>
          <w:szCs w:val="24"/>
        </w:rPr>
      </w:pPr>
    </w:p>
    <w:p w:rsidR="004A2282" w:rsidRDefault="004A2282" w:rsidP="004A2282">
      <w:pPr>
        <w:pStyle w:val="af7"/>
        <w:keepNext/>
        <w:spacing w:after="0" w:line="276" w:lineRule="auto"/>
        <w:jc w:val="center"/>
        <w:rPr>
          <w:color w:val="auto"/>
          <w:sz w:val="24"/>
          <w:szCs w:val="24"/>
        </w:rPr>
      </w:pPr>
    </w:p>
    <w:p w:rsidR="004A2282" w:rsidRDefault="004A2282" w:rsidP="004A2282">
      <w:pPr>
        <w:pStyle w:val="af7"/>
        <w:keepNext/>
        <w:spacing w:after="0" w:line="276" w:lineRule="auto"/>
        <w:jc w:val="center"/>
        <w:rPr>
          <w:color w:val="auto"/>
          <w:sz w:val="24"/>
          <w:szCs w:val="24"/>
        </w:rPr>
      </w:pPr>
    </w:p>
    <w:p w:rsidR="004A2282" w:rsidRDefault="004A2282" w:rsidP="004A2282">
      <w:pPr>
        <w:pStyle w:val="af7"/>
        <w:keepNext/>
        <w:spacing w:after="0" w:line="276" w:lineRule="auto"/>
        <w:jc w:val="center"/>
        <w:rPr>
          <w:color w:val="auto"/>
          <w:sz w:val="24"/>
          <w:szCs w:val="24"/>
        </w:rPr>
      </w:pPr>
    </w:p>
    <w:p w:rsidR="004A2282" w:rsidRDefault="004A2282" w:rsidP="004A2282">
      <w:pPr>
        <w:pStyle w:val="af7"/>
        <w:keepNext/>
        <w:spacing w:after="0" w:line="276" w:lineRule="auto"/>
        <w:jc w:val="center"/>
        <w:rPr>
          <w:color w:val="auto"/>
          <w:sz w:val="32"/>
          <w:szCs w:val="32"/>
        </w:rPr>
      </w:pPr>
    </w:p>
    <w:p w:rsidR="004A2282" w:rsidRDefault="004A2282" w:rsidP="004A2282"/>
    <w:p w:rsidR="004A2282" w:rsidRDefault="004A2282" w:rsidP="004A2282"/>
    <w:p w:rsidR="004A2282" w:rsidRDefault="004A2282" w:rsidP="004A2282"/>
    <w:p w:rsidR="004A2282" w:rsidRDefault="004A2282" w:rsidP="004A2282"/>
    <w:p w:rsidR="004A2282" w:rsidRDefault="004A2282" w:rsidP="004A2282"/>
    <w:p w:rsidR="004A2282" w:rsidRDefault="004A2282" w:rsidP="004A2282"/>
    <w:p w:rsidR="004A2282" w:rsidRPr="0079011B" w:rsidRDefault="004A2282" w:rsidP="004A2282"/>
    <w:p w:rsidR="004A2282" w:rsidRPr="0079011B" w:rsidRDefault="004A2282" w:rsidP="004A2282">
      <w:pPr>
        <w:pStyle w:val="af7"/>
        <w:keepNext/>
        <w:spacing w:after="0" w:line="276" w:lineRule="auto"/>
        <w:jc w:val="center"/>
        <w:rPr>
          <w:b w:val="0"/>
          <w:sz w:val="32"/>
          <w:szCs w:val="32"/>
        </w:rPr>
      </w:pPr>
      <w:r>
        <w:rPr>
          <w:color w:val="auto"/>
          <w:sz w:val="32"/>
          <w:szCs w:val="32"/>
        </w:rPr>
        <w:t xml:space="preserve">АНАЛИЗ </w:t>
      </w:r>
      <w:r>
        <w:rPr>
          <w:sz w:val="32"/>
          <w:szCs w:val="32"/>
        </w:rPr>
        <w:t xml:space="preserve"> </w:t>
      </w:r>
      <w:r w:rsidRPr="004A2282">
        <w:rPr>
          <w:color w:val="auto"/>
          <w:sz w:val="32"/>
          <w:szCs w:val="32"/>
        </w:rPr>
        <w:t>РЕЗУЛЬТАТОВ</w:t>
      </w:r>
    </w:p>
    <w:p w:rsidR="004A2282" w:rsidRDefault="004A2282" w:rsidP="004A2282">
      <w:pPr>
        <w:jc w:val="center"/>
        <w:rPr>
          <w:rFonts w:eastAsia="Calibri"/>
          <w:b/>
          <w:sz w:val="32"/>
          <w:szCs w:val="32"/>
        </w:rPr>
      </w:pPr>
      <w:r>
        <w:rPr>
          <w:rFonts w:eastAsia="Calibri"/>
          <w:b/>
          <w:sz w:val="32"/>
          <w:szCs w:val="32"/>
        </w:rPr>
        <w:t>ДИАГНОСТИЧЕСКИХ РАБОТ</w:t>
      </w:r>
    </w:p>
    <w:p w:rsidR="004A2282" w:rsidRDefault="004A2282" w:rsidP="004A2282">
      <w:pPr>
        <w:jc w:val="center"/>
        <w:rPr>
          <w:rFonts w:eastAsia="Calibri"/>
          <w:b/>
          <w:sz w:val="32"/>
          <w:szCs w:val="32"/>
        </w:rPr>
      </w:pPr>
      <w:r>
        <w:rPr>
          <w:rFonts w:eastAsia="Calibri"/>
          <w:b/>
          <w:sz w:val="32"/>
          <w:szCs w:val="32"/>
        </w:rPr>
        <w:t>ДЛЯ ОБУЧАЮЩИХСЯ 10 КЛАССОВ</w:t>
      </w:r>
      <w:r w:rsidRPr="0079011B">
        <w:rPr>
          <w:rFonts w:eastAsia="Calibri"/>
          <w:b/>
          <w:sz w:val="32"/>
          <w:szCs w:val="32"/>
        </w:rPr>
        <w:t xml:space="preserve"> </w:t>
      </w:r>
    </w:p>
    <w:p w:rsidR="004A2282" w:rsidRDefault="004A2282" w:rsidP="004A2282">
      <w:pPr>
        <w:jc w:val="center"/>
        <w:rPr>
          <w:rFonts w:eastAsia="Calibri"/>
          <w:b/>
          <w:sz w:val="32"/>
          <w:szCs w:val="32"/>
        </w:rPr>
      </w:pPr>
      <w:r>
        <w:rPr>
          <w:rFonts w:eastAsia="Calibri"/>
          <w:b/>
          <w:sz w:val="32"/>
          <w:szCs w:val="32"/>
        </w:rPr>
        <w:t>ОБЩЕОБРАЗОВАТЕЛЬНЫХ ОРГАНИЗАЦИЙ</w:t>
      </w:r>
      <w:r w:rsidRPr="0079011B">
        <w:rPr>
          <w:rFonts w:eastAsia="Calibri"/>
          <w:b/>
          <w:sz w:val="32"/>
          <w:szCs w:val="32"/>
        </w:rPr>
        <w:br/>
      </w:r>
      <w:r>
        <w:rPr>
          <w:rFonts w:eastAsia="Calibri"/>
          <w:b/>
          <w:sz w:val="32"/>
          <w:szCs w:val="32"/>
        </w:rPr>
        <w:t>НЕНЕЦКОГО АВТОНОМНОГО ОКРУГА</w:t>
      </w:r>
    </w:p>
    <w:p w:rsidR="004A2282" w:rsidRDefault="004A2282" w:rsidP="004A2282">
      <w:pPr>
        <w:jc w:val="center"/>
        <w:rPr>
          <w:rFonts w:eastAsia="Calibri"/>
          <w:b/>
          <w:sz w:val="32"/>
          <w:szCs w:val="32"/>
        </w:rPr>
      </w:pPr>
    </w:p>
    <w:p w:rsidR="004A2282" w:rsidRDefault="004A2282" w:rsidP="004A2282">
      <w:pPr>
        <w:jc w:val="center"/>
        <w:rPr>
          <w:rFonts w:eastAsia="Calibri"/>
          <w:b/>
          <w:sz w:val="32"/>
          <w:szCs w:val="32"/>
        </w:rPr>
      </w:pPr>
    </w:p>
    <w:p w:rsidR="004A2282" w:rsidRDefault="004A2282" w:rsidP="004A2282">
      <w:pPr>
        <w:jc w:val="center"/>
        <w:rPr>
          <w:rFonts w:eastAsia="Calibri"/>
          <w:b/>
          <w:sz w:val="32"/>
          <w:szCs w:val="32"/>
        </w:rPr>
      </w:pPr>
    </w:p>
    <w:p w:rsidR="004A2282" w:rsidRDefault="004A2282" w:rsidP="004A2282">
      <w:pPr>
        <w:jc w:val="center"/>
        <w:rPr>
          <w:rFonts w:eastAsia="Calibri"/>
          <w:b/>
          <w:sz w:val="32"/>
          <w:szCs w:val="32"/>
        </w:rPr>
      </w:pPr>
    </w:p>
    <w:p w:rsidR="004A2282" w:rsidRDefault="004A2282" w:rsidP="004A2282">
      <w:pPr>
        <w:jc w:val="center"/>
        <w:rPr>
          <w:rFonts w:eastAsia="Calibri"/>
          <w:b/>
          <w:sz w:val="32"/>
          <w:szCs w:val="32"/>
        </w:rPr>
      </w:pPr>
    </w:p>
    <w:p w:rsidR="004A2282" w:rsidRDefault="004A2282" w:rsidP="004A2282">
      <w:pPr>
        <w:jc w:val="center"/>
        <w:rPr>
          <w:rFonts w:eastAsia="Calibri"/>
          <w:b/>
          <w:sz w:val="32"/>
          <w:szCs w:val="32"/>
        </w:rPr>
      </w:pPr>
    </w:p>
    <w:p w:rsidR="004A2282" w:rsidRDefault="004A2282" w:rsidP="004A2282">
      <w:pPr>
        <w:jc w:val="center"/>
        <w:rPr>
          <w:rFonts w:eastAsia="Calibri"/>
          <w:b/>
          <w:sz w:val="32"/>
          <w:szCs w:val="32"/>
        </w:rPr>
      </w:pPr>
    </w:p>
    <w:p w:rsidR="004A2282" w:rsidRDefault="004A2282" w:rsidP="004A2282">
      <w:pPr>
        <w:jc w:val="center"/>
        <w:rPr>
          <w:rFonts w:eastAsia="Calibri"/>
          <w:b/>
          <w:sz w:val="32"/>
          <w:szCs w:val="32"/>
        </w:rPr>
      </w:pPr>
    </w:p>
    <w:p w:rsidR="004A2282" w:rsidRDefault="004A2282" w:rsidP="004A2282">
      <w:pPr>
        <w:jc w:val="center"/>
        <w:rPr>
          <w:rFonts w:eastAsia="Calibri"/>
          <w:b/>
          <w:sz w:val="32"/>
          <w:szCs w:val="32"/>
        </w:rPr>
      </w:pPr>
    </w:p>
    <w:p w:rsidR="004A2282" w:rsidRDefault="004A2282" w:rsidP="004A2282">
      <w:pPr>
        <w:jc w:val="center"/>
        <w:rPr>
          <w:rFonts w:eastAsia="Calibri"/>
          <w:b/>
          <w:sz w:val="32"/>
          <w:szCs w:val="32"/>
        </w:rPr>
      </w:pPr>
    </w:p>
    <w:p w:rsidR="004A2282" w:rsidRDefault="004A2282" w:rsidP="004A2282">
      <w:pPr>
        <w:jc w:val="center"/>
        <w:rPr>
          <w:rFonts w:eastAsia="Calibri"/>
          <w:b/>
          <w:sz w:val="32"/>
          <w:szCs w:val="32"/>
        </w:rPr>
      </w:pPr>
    </w:p>
    <w:p w:rsidR="004A2282" w:rsidRDefault="004A2282" w:rsidP="004A2282">
      <w:pPr>
        <w:jc w:val="center"/>
        <w:rPr>
          <w:rFonts w:eastAsia="Calibri"/>
          <w:b/>
          <w:sz w:val="32"/>
          <w:szCs w:val="32"/>
        </w:rPr>
      </w:pPr>
    </w:p>
    <w:p w:rsidR="004A2282" w:rsidRDefault="004A2282" w:rsidP="004A2282">
      <w:pPr>
        <w:jc w:val="center"/>
        <w:rPr>
          <w:rFonts w:eastAsia="Calibri"/>
          <w:b/>
          <w:sz w:val="32"/>
          <w:szCs w:val="32"/>
        </w:rPr>
      </w:pPr>
    </w:p>
    <w:p w:rsidR="004A2282" w:rsidRDefault="004A2282" w:rsidP="004A2282">
      <w:pPr>
        <w:jc w:val="center"/>
        <w:rPr>
          <w:rFonts w:eastAsia="Calibri"/>
          <w:b/>
          <w:sz w:val="32"/>
          <w:szCs w:val="32"/>
        </w:rPr>
      </w:pPr>
    </w:p>
    <w:p w:rsidR="004A2282" w:rsidRDefault="004A2282" w:rsidP="004A2282">
      <w:pPr>
        <w:jc w:val="center"/>
        <w:rPr>
          <w:rFonts w:eastAsia="Calibri"/>
          <w:b/>
          <w:sz w:val="32"/>
          <w:szCs w:val="32"/>
        </w:rPr>
      </w:pPr>
    </w:p>
    <w:p w:rsidR="004A2282" w:rsidRDefault="004A2282" w:rsidP="004A2282">
      <w:pPr>
        <w:jc w:val="center"/>
        <w:rPr>
          <w:rFonts w:eastAsia="Calibri"/>
          <w:b/>
          <w:sz w:val="32"/>
          <w:szCs w:val="32"/>
        </w:rPr>
      </w:pPr>
    </w:p>
    <w:p w:rsidR="004A2282" w:rsidRDefault="004A2282" w:rsidP="004A2282">
      <w:pPr>
        <w:jc w:val="center"/>
        <w:rPr>
          <w:rFonts w:eastAsia="Calibri"/>
          <w:b/>
          <w:sz w:val="32"/>
          <w:szCs w:val="32"/>
        </w:rPr>
      </w:pPr>
    </w:p>
    <w:p w:rsidR="004A2282" w:rsidRDefault="004A2282" w:rsidP="004A2282">
      <w:pPr>
        <w:jc w:val="center"/>
        <w:rPr>
          <w:rFonts w:eastAsia="Calibri"/>
          <w:b/>
          <w:sz w:val="32"/>
          <w:szCs w:val="32"/>
        </w:rPr>
      </w:pPr>
    </w:p>
    <w:p w:rsidR="004A2282" w:rsidRDefault="004A2282" w:rsidP="004A2282">
      <w:pPr>
        <w:jc w:val="center"/>
        <w:rPr>
          <w:rFonts w:eastAsia="Calibri"/>
          <w:b/>
          <w:sz w:val="32"/>
          <w:szCs w:val="32"/>
        </w:rPr>
      </w:pPr>
    </w:p>
    <w:p w:rsidR="004A2282" w:rsidRPr="004A2282" w:rsidRDefault="004A2282" w:rsidP="004A2282">
      <w:pPr>
        <w:jc w:val="center"/>
        <w:rPr>
          <w:rFonts w:eastAsia="Calibri"/>
          <w:sz w:val="22"/>
          <w:szCs w:val="32"/>
        </w:rPr>
      </w:pPr>
      <w:r w:rsidRPr="004A2282">
        <w:rPr>
          <w:rFonts w:eastAsia="Calibri"/>
          <w:sz w:val="22"/>
          <w:szCs w:val="32"/>
        </w:rPr>
        <w:t>2020 г.</w:t>
      </w:r>
    </w:p>
    <w:p w:rsidR="004A2282" w:rsidRDefault="004A2282">
      <w:pPr>
        <w:spacing w:after="200" w:line="276" w:lineRule="auto"/>
        <w:rPr>
          <w:rFonts w:eastAsiaTheme="majorEastAsia"/>
          <w:b/>
          <w:bCs/>
          <w:sz w:val="28"/>
          <w:szCs w:val="28"/>
        </w:rPr>
      </w:pPr>
      <w:r>
        <w:br w:type="page"/>
      </w:r>
    </w:p>
    <w:p w:rsidR="004A2282" w:rsidRDefault="004A2282" w:rsidP="004A2282">
      <w:pPr>
        <w:spacing w:after="200" w:line="276" w:lineRule="auto"/>
        <w:jc w:val="center"/>
        <w:rPr>
          <w:b/>
        </w:rPr>
      </w:pPr>
      <w:r w:rsidRPr="004A2282">
        <w:rPr>
          <w:b/>
        </w:rPr>
        <w:lastRenderedPageBreak/>
        <w:t>ОГЛАВЛЕНИЕ</w:t>
      </w:r>
    </w:p>
    <w:p w:rsidR="00D22783" w:rsidRDefault="00D22783" w:rsidP="004A2282">
      <w:pPr>
        <w:spacing w:after="200" w:line="276" w:lineRule="auto"/>
        <w:jc w:val="center"/>
        <w:rPr>
          <w:b/>
        </w:rPr>
      </w:pPr>
    </w:p>
    <w:sdt>
      <w:sdtPr>
        <w:rPr>
          <w:rFonts w:ascii="Times New Roman" w:eastAsiaTheme="minorHAnsi" w:hAnsi="Times New Roman" w:cs="Times New Roman"/>
          <w:b w:val="0"/>
          <w:bCs w:val="0"/>
          <w:color w:val="auto"/>
          <w:sz w:val="24"/>
          <w:szCs w:val="24"/>
        </w:rPr>
        <w:id w:val="1486814795"/>
        <w:docPartObj>
          <w:docPartGallery w:val="Table of Contents"/>
          <w:docPartUnique/>
        </w:docPartObj>
      </w:sdtPr>
      <w:sdtEndPr/>
      <w:sdtContent>
        <w:p w:rsidR="00D22783" w:rsidRDefault="00D22783">
          <w:pPr>
            <w:pStyle w:val="af8"/>
          </w:pPr>
        </w:p>
        <w:p w:rsidR="00746CED" w:rsidRDefault="00D22783">
          <w:pPr>
            <w:pStyle w:val="22"/>
            <w:tabs>
              <w:tab w:val="right" w:leader="dot" w:pos="9949"/>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61440056" w:history="1">
            <w:r w:rsidR="00746CED" w:rsidRPr="00682B1F">
              <w:rPr>
                <w:rStyle w:val="af9"/>
                <w:noProof/>
                <w:lang w:bidi="ru-RU"/>
              </w:rPr>
              <w:t>Методический анализ результатов диагностической работы по учебному предмету РУССКИЙ ЯЗЫК</w:t>
            </w:r>
            <w:r w:rsidR="00746CED">
              <w:rPr>
                <w:noProof/>
                <w:webHidden/>
              </w:rPr>
              <w:tab/>
            </w:r>
            <w:r w:rsidR="00746CED">
              <w:rPr>
                <w:noProof/>
                <w:webHidden/>
              </w:rPr>
              <w:fldChar w:fldCharType="begin"/>
            </w:r>
            <w:r w:rsidR="00746CED">
              <w:rPr>
                <w:noProof/>
                <w:webHidden/>
              </w:rPr>
              <w:instrText xml:space="preserve"> PAGEREF _Toc61440056 \h </w:instrText>
            </w:r>
            <w:r w:rsidR="00746CED">
              <w:rPr>
                <w:noProof/>
                <w:webHidden/>
              </w:rPr>
            </w:r>
            <w:r w:rsidR="00746CED">
              <w:rPr>
                <w:noProof/>
                <w:webHidden/>
              </w:rPr>
              <w:fldChar w:fldCharType="separate"/>
            </w:r>
            <w:r w:rsidR="00746CED">
              <w:rPr>
                <w:noProof/>
                <w:webHidden/>
              </w:rPr>
              <w:t>5</w:t>
            </w:r>
            <w:r w:rsidR="00746CED">
              <w:rPr>
                <w:noProof/>
                <w:webHidden/>
              </w:rPr>
              <w:fldChar w:fldCharType="end"/>
            </w:r>
          </w:hyperlink>
        </w:p>
        <w:p w:rsidR="00746CED" w:rsidRDefault="002077EE">
          <w:pPr>
            <w:pStyle w:val="22"/>
            <w:tabs>
              <w:tab w:val="right" w:leader="dot" w:pos="9949"/>
            </w:tabs>
            <w:rPr>
              <w:rFonts w:asciiTheme="minorHAnsi" w:eastAsiaTheme="minorEastAsia" w:hAnsiTheme="minorHAnsi" w:cstheme="minorBidi"/>
              <w:noProof/>
              <w:sz w:val="22"/>
              <w:szCs w:val="22"/>
            </w:rPr>
          </w:pPr>
          <w:hyperlink w:anchor="_Toc61440057" w:history="1">
            <w:r w:rsidR="00746CED" w:rsidRPr="00682B1F">
              <w:rPr>
                <w:rStyle w:val="af9"/>
                <w:noProof/>
              </w:rPr>
              <w:t>1. Количество участников ОГЭ/ДР по учебному предмету (за последние 3 года)</w:t>
            </w:r>
            <w:r w:rsidR="00746CED">
              <w:rPr>
                <w:noProof/>
                <w:webHidden/>
              </w:rPr>
              <w:tab/>
            </w:r>
            <w:r w:rsidR="00746CED">
              <w:rPr>
                <w:noProof/>
                <w:webHidden/>
              </w:rPr>
              <w:fldChar w:fldCharType="begin"/>
            </w:r>
            <w:r w:rsidR="00746CED">
              <w:rPr>
                <w:noProof/>
                <w:webHidden/>
              </w:rPr>
              <w:instrText xml:space="preserve"> PAGEREF _Toc61440057 \h </w:instrText>
            </w:r>
            <w:r w:rsidR="00746CED">
              <w:rPr>
                <w:noProof/>
                <w:webHidden/>
              </w:rPr>
            </w:r>
            <w:r w:rsidR="00746CED">
              <w:rPr>
                <w:noProof/>
                <w:webHidden/>
              </w:rPr>
              <w:fldChar w:fldCharType="separate"/>
            </w:r>
            <w:r w:rsidR="00746CED">
              <w:rPr>
                <w:noProof/>
                <w:webHidden/>
              </w:rPr>
              <w:t>5</w:t>
            </w:r>
            <w:r w:rsidR="00746CED">
              <w:rPr>
                <w:noProof/>
                <w:webHidden/>
              </w:rPr>
              <w:fldChar w:fldCharType="end"/>
            </w:r>
          </w:hyperlink>
        </w:p>
        <w:p w:rsidR="00746CED" w:rsidRDefault="002077EE">
          <w:pPr>
            <w:pStyle w:val="22"/>
            <w:tabs>
              <w:tab w:val="right" w:leader="dot" w:pos="9949"/>
            </w:tabs>
            <w:rPr>
              <w:rFonts w:asciiTheme="minorHAnsi" w:eastAsiaTheme="minorEastAsia" w:hAnsiTheme="minorHAnsi" w:cstheme="minorBidi"/>
              <w:noProof/>
              <w:sz w:val="22"/>
              <w:szCs w:val="22"/>
            </w:rPr>
          </w:pPr>
          <w:hyperlink w:anchor="_Toc61440058" w:history="1">
            <w:r w:rsidR="00746CED" w:rsidRPr="00682B1F">
              <w:rPr>
                <w:rStyle w:val="af9"/>
                <w:noProof/>
              </w:rPr>
              <w:t>2.</w:t>
            </w:r>
            <w:r w:rsidR="00746CED" w:rsidRPr="00682B1F">
              <w:rPr>
                <w:rStyle w:val="af9"/>
                <w:rFonts w:eastAsia="Times New Roman"/>
                <w:noProof/>
              </w:rPr>
              <w:t xml:space="preserve"> Основные результаты ДР по предмету</w:t>
            </w:r>
            <w:r w:rsidR="00746CED">
              <w:rPr>
                <w:noProof/>
                <w:webHidden/>
              </w:rPr>
              <w:tab/>
            </w:r>
            <w:r w:rsidR="00746CED">
              <w:rPr>
                <w:noProof/>
                <w:webHidden/>
              </w:rPr>
              <w:fldChar w:fldCharType="begin"/>
            </w:r>
            <w:r w:rsidR="00746CED">
              <w:rPr>
                <w:noProof/>
                <w:webHidden/>
              </w:rPr>
              <w:instrText xml:space="preserve"> PAGEREF _Toc61440058 \h </w:instrText>
            </w:r>
            <w:r w:rsidR="00746CED">
              <w:rPr>
                <w:noProof/>
                <w:webHidden/>
              </w:rPr>
            </w:r>
            <w:r w:rsidR="00746CED">
              <w:rPr>
                <w:noProof/>
                <w:webHidden/>
              </w:rPr>
              <w:fldChar w:fldCharType="separate"/>
            </w:r>
            <w:r w:rsidR="00746CED">
              <w:rPr>
                <w:noProof/>
                <w:webHidden/>
              </w:rPr>
              <w:t>5</w:t>
            </w:r>
            <w:r w:rsidR="00746CED">
              <w:rPr>
                <w:noProof/>
                <w:webHidden/>
              </w:rPr>
              <w:fldChar w:fldCharType="end"/>
            </w:r>
          </w:hyperlink>
        </w:p>
        <w:p w:rsidR="00746CED" w:rsidRDefault="002077EE">
          <w:pPr>
            <w:pStyle w:val="32"/>
            <w:tabs>
              <w:tab w:val="right" w:leader="dot" w:pos="9949"/>
            </w:tabs>
            <w:rPr>
              <w:rFonts w:asciiTheme="minorHAnsi" w:eastAsiaTheme="minorEastAsia" w:hAnsiTheme="minorHAnsi" w:cstheme="minorBidi"/>
              <w:noProof/>
              <w:sz w:val="22"/>
              <w:szCs w:val="22"/>
            </w:rPr>
          </w:pPr>
          <w:hyperlink w:anchor="_Toc61440059" w:history="1">
            <w:r w:rsidR="00746CED" w:rsidRPr="00682B1F">
              <w:rPr>
                <w:rStyle w:val="af9"/>
                <w:noProof/>
              </w:rPr>
              <w:t>2.1.Динамика результатов ОГЭ/ДР по предмету за 3 года</w:t>
            </w:r>
            <w:r w:rsidR="00746CED">
              <w:rPr>
                <w:noProof/>
                <w:webHidden/>
              </w:rPr>
              <w:tab/>
            </w:r>
            <w:r w:rsidR="00746CED">
              <w:rPr>
                <w:noProof/>
                <w:webHidden/>
              </w:rPr>
              <w:fldChar w:fldCharType="begin"/>
            </w:r>
            <w:r w:rsidR="00746CED">
              <w:rPr>
                <w:noProof/>
                <w:webHidden/>
              </w:rPr>
              <w:instrText xml:space="preserve"> PAGEREF _Toc61440059 \h </w:instrText>
            </w:r>
            <w:r w:rsidR="00746CED">
              <w:rPr>
                <w:noProof/>
                <w:webHidden/>
              </w:rPr>
            </w:r>
            <w:r w:rsidR="00746CED">
              <w:rPr>
                <w:noProof/>
                <w:webHidden/>
              </w:rPr>
              <w:fldChar w:fldCharType="separate"/>
            </w:r>
            <w:r w:rsidR="00746CED">
              <w:rPr>
                <w:noProof/>
                <w:webHidden/>
              </w:rPr>
              <w:t>5</w:t>
            </w:r>
            <w:r w:rsidR="00746CED">
              <w:rPr>
                <w:noProof/>
                <w:webHidden/>
              </w:rPr>
              <w:fldChar w:fldCharType="end"/>
            </w:r>
          </w:hyperlink>
        </w:p>
        <w:p w:rsidR="00746CED" w:rsidRDefault="002077EE">
          <w:pPr>
            <w:pStyle w:val="32"/>
            <w:tabs>
              <w:tab w:val="right" w:leader="dot" w:pos="9949"/>
            </w:tabs>
            <w:rPr>
              <w:rFonts w:asciiTheme="minorHAnsi" w:eastAsiaTheme="minorEastAsia" w:hAnsiTheme="minorHAnsi" w:cstheme="minorBidi"/>
              <w:noProof/>
              <w:sz w:val="22"/>
              <w:szCs w:val="22"/>
            </w:rPr>
          </w:pPr>
          <w:hyperlink w:anchor="_Toc61440060" w:history="1">
            <w:r w:rsidR="00746CED" w:rsidRPr="00682B1F">
              <w:rPr>
                <w:rStyle w:val="af9"/>
                <w:noProof/>
              </w:rPr>
              <w:t>2.2. Динамика среднего балла</w:t>
            </w:r>
            <w:r w:rsidR="00746CED">
              <w:rPr>
                <w:noProof/>
                <w:webHidden/>
              </w:rPr>
              <w:tab/>
            </w:r>
            <w:r w:rsidR="00746CED">
              <w:rPr>
                <w:noProof/>
                <w:webHidden/>
              </w:rPr>
              <w:fldChar w:fldCharType="begin"/>
            </w:r>
            <w:r w:rsidR="00746CED">
              <w:rPr>
                <w:noProof/>
                <w:webHidden/>
              </w:rPr>
              <w:instrText xml:space="preserve"> PAGEREF _Toc61440060 \h </w:instrText>
            </w:r>
            <w:r w:rsidR="00746CED">
              <w:rPr>
                <w:noProof/>
                <w:webHidden/>
              </w:rPr>
            </w:r>
            <w:r w:rsidR="00746CED">
              <w:rPr>
                <w:noProof/>
                <w:webHidden/>
              </w:rPr>
              <w:fldChar w:fldCharType="separate"/>
            </w:r>
            <w:r w:rsidR="00746CED">
              <w:rPr>
                <w:noProof/>
                <w:webHidden/>
              </w:rPr>
              <w:t>5</w:t>
            </w:r>
            <w:r w:rsidR="00746CED">
              <w:rPr>
                <w:noProof/>
                <w:webHidden/>
              </w:rPr>
              <w:fldChar w:fldCharType="end"/>
            </w:r>
          </w:hyperlink>
        </w:p>
        <w:p w:rsidR="00746CED" w:rsidRDefault="002077EE">
          <w:pPr>
            <w:pStyle w:val="32"/>
            <w:tabs>
              <w:tab w:val="right" w:leader="dot" w:pos="9949"/>
            </w:tabs>
            <w:rPr>
              <w:rFonts w:asciiTheme="minorHAnsi" w:eastAsiaTheme="minorEastAsia" w:hAnsiTheme="minorHAnsi" w:cstheme="minorBidi"/>
              <w:noProof/>
              <w:sz w:val="22"/>
              <w:szCs w:val="22"/>
            </w:rPr>
          </w:pPr>
          <w:hyperlink w:anchor="_Toc61440061" w:history="1">
            <w:r w:rsidR="00746CED" w:rsidRPr="00682B1F">
              <w:rPr>
                <w:rStyle w:val="af9"/>
                <w:noProof/>
              </w:rPr>
              <w:t>2.3. Выводы  о характере результатов ДР по  предмету в 2020 году и в сравнении с результатами ОГЭ по предмету в 2018-2019 г.г.</w:t>
            </w:r>
            <w:r w:rsidR="00746CED">
              <w:rPr>
                <w:noProof/>
                <w:webHidden/>
              </w:rPr>
              <w:tab/>
            </w:r>
            <w:r w:rsidR="00746CED">
              <w:rPr>
                <w:noProof/>
                <w:webHidden/>
              </w:rPr>
              <w:fldChar w:fldCharType="begin"/>
            </w:r>
            <w:r w:rsidR="00746CED">
              <w:rPr>
                <w:noProof/>
                <w:webHidden/>
              </w:rPr>
              <w:instrText xml:space="preserve"> PAGEREF _Toc61440061 \h </w:instrText>
            </w:r>
            <w:r w:rsidR="00746CED">
              <w:rPr>
                <w:noProof/>
                <w:webHidden/>
              </w:rPr>
            </w:r>
            <w:r w:rsidR="00746CED">
              <w:rPr>
                <w:noProof/>
                <w:webHidden/>
              </w:rPr>
              <w:fldChar w:fldCharType="separate"/>
            </w:r>
            <w:r w:rsidR="00746CED">
              <w:rPr>
                <w:noProof/>
                <w:webHidden/>
              </w:rPr>
              <w:t>5</w:t>
            </w:r>
            <w:r w:rsidR="00746CED">
              <w:rPr>
                <w:noProof/>
                <w:webHidden/>
              </w:rPr>
              <w:fldChar w:fldCharType="end"/>
            </w:r>
          </w:hyperlink>
        </w:p>
        <w:p w:rsidR="00746CED" w:rsidRDefault="002077EE">
          <w:pPr>
            <w:pStyle w:val="22"/>
            <w:tabs>
              <w:tab w:val="right" w:leader="dot" w:pos="9949"/>
            </w:tabs>
            <w:rPr>
              <w:rFonts w:asciiTheme="minorHAnsi" w:eastAsiaTheme="minorEastAsia" w:hAnsiTheme="minorHAnsi" w:cstheme="minorBidi"/>
              <w:noProof/>
              <w:sz w:val="22"/>
              <w:szCs w:val="22"/>
            </w:rPr>
          </w:pPr>
          <w:hyperlink w:anchor="_Toc61440062" w:history="1">
            <w:r w:rsidR="00746CED" w:rsidRPr="00682B1F">
              <w:rPr>
                <w:rStyle w:val="af9"/>
                <w:rFonts w:eastAsia="Times New Roman"/>
                <w:noProof/>
              </w:rPr>
              <w:t>3. Анализ результатов выполнения отдельных заданий или групп заданий по предмету</w:t>
            </w:r>
            <w:r w:rsidR="00746CED">
              <w:rPr>
                <w:noProof/>
                <w:webHidden/>
              </w:rPr>
              <w:tab/>
            </w:r>
            <w:r w:rsidR="00746CED">
              <w:rPr>
                <w:noProof/>
                <w:webHidden/>
              </w:rPr>
              <w:fldChar w:fldCharType="begin"/>
            </w:r>
            <w:r w:rsidR="00746CED">
              <w:rPr>
                <w:noProof/>
                <w:webHidden/>
              </w:rPr>
              <w:instrText xml:space="preserve"> PAGEREF _Toc61440062 \h </w:instrText>
            </w:r>
            <w:r w:rsidR="00746CED">
              <w:rPr>
                <w:noProof/>
                <w:webHidden/>
              </w:rPr>
            </w:r>
            <w:r w:rsidR="00746CED">
              <w:rPr>
                <w:noProof/>
                <w:webHidden/>
              </w:rPr>
              <w:fldChar w:fldCharType="separate"/>
            </w:r>
            <w:r w:rsidR="00746CED">
              <w:rPr>
                <w:noProof/>
                <w:webHidden/>
              </w:rPr>
              <w:t>5</w:t>
            </w:r>
            <w:r w:rsidR="00746CED">
              <w:rPr>
                <w:noProof/>
                <w:webHidden/>
              </w:rPr>
              <w:fldChar w:fldCharType="end"/>
            </w:r>
          </w:hyperlink>
        </w:p>
        <w:p w:rsidR="00746CED" w:rsidRDefault="002077EE">
          <w:pPr>
            <w:pStyle w:val="32"/>
            <w:tabs>
              <w:tab w:val="right" w:leader="dot" w:pos="9949"/>
            </w:tabs>
            <w:rPr>
              <w:rFonts w:asciiTheme="minorHAnsi" w:eastAsiaTheme="minorEastAsia" w:hAnsiTheme="minorHAnsi" w:cstheme="minorBidi"/>
              <w:noProof/>
              <w:sz w:val="22"/>
              <w:szCs w:val="22"/>
            </w:rPr>
          </w:pPr>
          <w:hyperlink w:anchor="_Toc61440063" w:history="1">
            <w:r w:rsidR="00746CED" w:rsidRPr="00682B1F">
              <w:rPr>
                <w:rStyle w:val="af9"/>
                <w:noProof/>
              </w:rPr>
              <w:t>3.1.  Краткая характеристика КИМ по предмету</w:t>
            </w:r>
            <w:r w:rsidR="00746CED">
              <w:rPr>
                <w:noProof/>
                <w:webHidden/>
              </w:rPr>
              <w:tab/>
            </w:r>
            <w:r w:rsidR="00746CED">
              <w:rPr>
                <w:noProof/>
                <w:webHidden/>
              </w:rPr>
              <w:fldChar w:fldCharType="begin"/>
            </w:r>
            <w:r w:rsidR="00746CED">
              <w:rPr>
                <w:noProof/>
                <w:webHidden/>
              </w:rPr>
              <w:instrText xml:space="preserve"> PAGEREF _Toc61440063 \h </w:instrText>
            </w:r>
            <w:r w:rsidR="00746CED">
              <w:rPr>
                <w:noProof/>
                <w:webHidden/>
              </w:rPr>
            </w:r>
            <w:r w:rsidR="00746CED">
              <w:rPr>
                <w:noProof/>
                <w:webHidden/>
              </w:rPr>
              <w:fldChar w:fldCharType="separate"/>
            </w:r>
            <w:r w:rsidR="00746CED">
              <w:rPr>
                <w:noProof/>
                <w:webHidden/>
              </w:rPr>
              <w:t>5</w:t>
            </w:r>
            <w:r w:rsidR="00746CED">
              <w:rPr>
                <w:noProof/>
                <w:webHidden/>
              </w:rPr>
              <w:fldChar w:fldCharType="end"/>
            </w:r>
          </w:hyperlink>
        </w:p>
        <w:p w:rsidR="00746CED" w:rsidRDefault="002077EE">
          <w:pPr>
            <w:pStyle w:val="32"/>
            <w:tabs>
              <w:tab w:val="right" w:leader="dot" w:pos="9949"/>
            </w:tabs>
            <w:rPr>
              <w:rFonts w:asciiTheme="minorHAnsi" w:eastAsiaTheme="minorEastAsia" w:hAnsiTheme="minorHAnsi" w:cstheme="minorBidi"/>
              <w:noProof/>
              <w:sz w:val="22"/>
              <w:szCs w:val="22"/>
            </w:rPr>
          </w:pPr>
          <w:hyperlink w:anchor="_Toc61440064" w:history="1">
            <w:r w:rsidR="00746CED" w:rsidRPr="00682B1F">
              <w:rPr>
                <w:rStyle w:val="af9"/>
                <w:noProof/>
              </w:rPr>
              <w:t>3.2. Статистический анализ выполняемости заданий и групп заданий КИМ ДР в 2020 году</w:t>
            </w:r>
            <w:r w:rsidR="00746CED">
              <w:rPr>
                <w:noProof/>
                <w:webHidden/>
              </w:rPr>
              <w:tab/>
            </w:r>
            <w:r w:rsidR="00746CED">
              <w:rPr>
                <w:noProof/>
                <w:webHidden/>
              </w:rPr>
              <w:fldChar w:fldCharType="begin"/>
            </w:r>
            <w:r w:rsidR="00746CED">
              <w:rPr>
                <w:noProof/>
                <w:webHidden/>
              </w:rPr>
              <w:instrText xml:space="preserve"> PAGEREF _Toc61440064 \h </w:instrText>
            </w:r>
            <w:r w:rsidR="00746CED">
              <w:rPr>
                <w:noProof/>
                <w:webHidden/>
              </w:rPr>
            </w:r>
            <w:r w:rsidR="00746CED">
              <w:rPr>
                <w:noProof/>
                <w:webHidden/>
              </w:rPr>
              <w:fldChar w:fldCharType="separate"/>
            </w:r>
            <w:r w:rsidR="00746CED">
              <w:rPr>
                <w:noProof/>
                <w:webHidden/>
              </w:rPr>
              <w:t>7</w:t>
            </w:r>
            <w:r w:rsidR="00746CED">
              <w:rPr>
                <w:noProof/>
                <w:webHidden/>
              </w:rPr>
              <w:fldChar w:fldCharType="end"/>
            </w:r>
          </w:hyperlink>
        </w:p>
        <w:p w:rsidR="00746CED" w:rsidRDefault="002077EE">
          <w:pPr>
            <w:pStyle w:val="32"/>
            <w:tabs>
              <w:tab w:val="right" w:leader="dot" w:pos="9949"/>
            </w:tabs>
            <w:rPr>
              <w:rFonts w:asciiTheme="minorHAnsi" w:eastAsiaTheme="minorEastAsia" w:hAnsiTheme="minorHAnsi" w:cstheme="minorBidi"/>
              <w:noProof/>
              <w:sz w:val="22"/>
              <w:szCs w:val="22"/>
            </w:rPr>
          </w:pPr>
          <w:hyperlink w:anchor="_Toc61440065" w:history="1">
            <w:r w:rsidR="00746CED" w:rsidRPr="00682B1F">
              <w:rPr>
                <w:rStyle w:val="af9"/>
                <w:noProof/>
              </w:rPr>
              <w:t>3.3. Содержательный анализ выполнения заданий КИМ</w:t>
            </w:r>
            <w:r w:rsidR="00746CED">
              <w:rPr>
                <w:noProof/>
                <w:webHidden/>
              </w:rPr>
              <w:tab/>
            </w:r>
            <w:r w:rsidR="00746CED">
              <w:rPr>
                <w:noProof/>
                <w:webHidden/>
              </w:rPr>
              <w:fldChar w:fldCharType="begin"/>
            </w:r>
            <w:r w:rsidR="00746CED">
              <w:rPr>
                <w:noProof/>
                <w:webHidden/>
              </w:rPr>
              <w:instrText xml:space="preserve"> PAGEREF _Toc61440065 \h </w:instrText>
            </w:r>
            <w:r w:rsidR="00746CED">
              <w:rPr>
                <w:noProof/>
                <w:webHidden/>
              </w:rPr>
            </w:r>
            <w:r w:rsidR="00746CED">
              <w:rPr>
                <w:noProof/>
                <w:webHidden/>
              </w:rPr>
              <w:fldChar w:fldCharType="separate"/>
            </w:r>
            <w:r w:rsidR="00746CED">
              <w:rPr>
                <w:noProof/>
                <w:webHidden/>
              </w:rPr>
              <w:t>10</w:t>
            </w:r>
            <w:r w:rsidR="00746CED">
              <w:rPr>
                <w:noProof/>
                <w:webHidden/>
              </w:rPr>
              <w:fldChar w:fldCharType="end"/>
            </w:r>
          </w:hyperlink>
        </w:p>
        <w:p w:rsidR="00746CED" w:rsidRDefault="002077EE">
          <w:pPr>
            <w:pStyle w:val="22"/>
            <w:tabs>
              <w:tab w:val="right" w:leader="dot" w:pos="9949"/>
            </w:tabs>
            <w:rPr>
              <w:rFonts w:asciiTheme="minorHAnsi" w:eastAsiaTheme="minorEastAsia" w:hAnsiTheme="minorHAnsi" w:cstheme="minorBidi"/>
              <w:noProof/>
              <w:sz w:val="22"/>
              <w:szCs w:val="22"/>
            </w:rPr>
          </w:pPr>
          <w:hyperlink w:anchor="_Toc61440066" w:history="1">
            <w:r w:rsidR="00746CED" w:rsidRPr="00682B1F">
              <w:rPr>
                <w:rStyle w:val="af9"/>
                <w:rFonts w:eastAsia="Times New Roman"/>
                <w:noProof/>
              </w:rPr>
              <w:t>4. Меры методической поддержки изучения учебного предмета в 2020-2021 учебном году на региональном уровне</w:t>
            </w:r>
            <w:r w:rsidR="00746CED">
              <w:rPr>
                <w:noProof/>
                <w:webHidden/>
              </w:rPr>
              <w:tab/>
            </w:r>
            <w:r w:rsidR="00746CED">
              <w:rPr>
                <w:noProof/>
                <w:webHidden/>
              </w:rPr>
              <w:fldChar w:fldCharType="begin"/>
            </w:r>
            <w:r w:rsidR="00746CED">
              <w:rPr>
                <w:noProof/>
                <w:webHidden/>
              </w:rPr>
              <w:instrText xml:space="preserve"> PAGEREF _Toc61440066 \h </w:instrText>
            </w:r>
            <w:r w:rsidR="00746CED">
              <w:rPr>
                <w:noProof/>
                <w:webHidden/>
              </w:rPr>
            </w:r>
            <w:r w:rsidR="00746CED">
              <w:rPr>
                <w:noProof/>
                <w:webHidden/>
              </w:rPr>
              <w:fldChar w:fldCharType="separate"/>
            </w:r>
            <w:r w:rsidR="00746CED">
              <w:rPr>
                <w:noProof/>
                <w:webHidden/>
              </w:rPr>
              <w:t>19</w:t>
            </w:r>
            <w:r w:rsidR="00746CED">
              <w:rPr>
                <w:noProof/>
                <w:webHidden/>
              </w:rPr>
              <w:fldChar w:fldCharType="end"/>
            </w:r>
          </w:hyperlink>
        </w:p>
        <w:p w:rsidR="00746CED" w:rsidRDefault="002077EE">
          <w:pPr>
            <w:pStyle w:val="22"/>
            <w:tabs>
              <w:tab w:val="right" w:leader="dot" w:pos="9949"/>
            </w:tabs>
            <w:rPr>
              <w:rFonts w:asciiTheme="minorHAnsi" w:eastAsiaTheme="minorEastAsia" w:hAnsiTheme="minorHAnsi" w:cstheme="minorBidi"/>
              <w:noProof/>
              <w:sz w:val="22"/>
              <w:szCs w:val="22"/>
            </w:rPr>
          </w:pPr>
          <w:hyperlink w:anchor="_Toc61440067" w:history="1">
            <w:r w:rsidR="00746CED" w:rsidRPr="00682B1F">
              <w:rPr>
                <w:rStyle w:val="af9"/>
                <w:rFonts w:eastAsia="Times New Roman"/>
                <w:noProof/>
              </w:rPr>
              <w:t>5. Выводы</w:t>
            </w:r>
            <w:r w:rsidR="00746CED">
              <w:rPr>
                <w:noProof/>
                <w:webHidden/>
              </w:rPr>
              <w:tab/>
            </w:r>
            <w:r w:rsidR="00746CED">
              <w:rPr>
                <w:noProof/>
                <w:webHidden/>
              </w:rPr>
              <w:fldChar w:fldCharType="begin"/>
            </w:r>
            <w:r w:rsidR="00746CED">
              <w:rPr>
                <w:noProof/>
                <w:webHidden/>
              </w:rPr>
              <w:instrText xml:space="preserve"> PAGEREF _Toc61440067 \h </w:instrText>
            </w:r>
            <w:r w:rsidR="00746CED">
              <w:rPr>
                <w:noProof/>
                <w:webHidden/>
              </w:rPr>
            </w:r>
            <w:r w:rsidR="00746CED">
              <w:rPr>
                <w:noProof/>
                <w:webHidden/>
              </w:rPr>
              <w:fldChar w:fldCharType="separate"/>
            </w:r>
            <w:r w:rsidR="00746CED">
              <w:rPr>
                <w:noProof/>
                <w:webHidden/>
              </w:rPr>
              <w:t>20</w:t>
            </w:r>
            <w:r w:rsidR="00746CED">
              <w:rPr>
                <w:noProof/>
                <w:webHidden/>
              </w:rPr>
              <w:fldChar w:fldCharType="end"/>
            </w:r>
          </w:hyperlink>
        </w:p>
        <w:p w:rsidR="00746CED" w:rsidRDefault="002077EE">
          <w:pPr>
            <w:pStyle w:val="22"/>
            <w:tabs>
              <w:tab w:val="right" w:leader="dot" w:pos="9949"/>
            </w:tabs>
            <w:rPr>
              <w:rFonts w:asciiTheme="minorHAnsi" w:eastAsiaTheme="minorEastAsia" w:hAnsiTheme="minorHAnsi" w:cstheme="minorBidi"/>
              <w:noProof/>
              <w:sz w:val="22"/>
              <w:szCs w:val="22"/>
            </w:rPr>
          </w:pPr>
          <w:hyperlink w:anchor="_Toc61440068" w:history="1">
            <w:r w:rsidR="00746CED" w:rsidRPr="00682B1F">
              <w:rPr>
                <w:rStyle w:val="af9"/>
                <w:rFonts w:eastAsia="Times New Roman"/>
                <w:noProof/>
              </w:rPr>
              <w:t>6. Рекомендации</w:t>
            </w:r>
            <w:r w:rsidR="00746CED">
              <w:rPr>
                <w:noProof/>
                <w:webHidden/>
              </w:rPr>
              <w:tab/>
            </w:r>
            <w:r w:rsidR="00746CED">
              <w:rPr>
                <w:noProof/>
                <w:webHidden/>
              </w:rPr>
              <w:fldChar w:fldCharType="begin"/>
            </w:r>
            <w:r w:rsidR="00746CED">
              <w:rPr>
                <w:noProof/>
                <w:webHidden/>
              </w:rPr>
              <w:instrText xml:space="preserve"> PAGEREF _Toc61440068 \h </w:instrText>
            </w:r>
            <w:r w:rsidR="00746CED">
              <w:rPr>
                <w:noProof/>
                <w:webHidden/>
              </w:rPr>
            </w:r>
            <w:r w:rsidR="00746CED">
              <w:rPr>
                <w:noProof/>
                <w:webHidden/>
              </w:rPr>
              <w:fldChar w:fldCharType="separate"/>
            </w:r>
            <w:r w:rsidR="00746CED">
              <w:rPr>
                <w:noProof/>
                <w:webHidden/>
              </w:rPr>
              <w:t>21</w:t>
            </w:r>
            <w:r w:rsidR="00746CED">
              <w:rPr>
                <w:noProof/>
                <w:webHidden/>
              </w:rPr>
              <w:fldChar w:fldCharType="end"/>
            </w:r>
          </w:hyperlink>
        </w:p>
        <w:p w:rsidR="00746CED" w:rsidRDefault="002077EE">
          <w:pPr>
            <w:pStyle w:val="22"/>
            <w:tabs>
              <w:tab w:val="right" w:leader="dot" w:pos="9949"/>
            </w:tabs>
            <w:rPr>
              <w:rFonts w:asciiTheme="minorHAnsi" w:eastAsiaTheme="minorEastAsia" w:hAnsiTheme="minorHAnsi" w:cstheme="minorBidi"/>
              <w:noProof/>
              <w:sz w:val="22"/>
              <w:szCs w:val="22"/>
            </w:rPr>
          </w:pPr>
          <w:hyperlink w:anchor="_Toc61440069" w:history="1">
            <w:r w:rsidR="00746CED" w:rsidRPr="00682B1F">
              <w:rPr>
                <w:rStyle w:val="af9"/>
                <w:rFonts w:eastAsia="Calibri"/>
                <w:noProof/>
                <w:lang w:bidi="ru-RU"/>
              </w:rPr>
              <w:t>Методический анализ результатов диагностических работ  по учебному предмету МАТЕМАТИКА</w:t>
            </w:r>
            <w:r w:rsidR="00746CED">
              <w:rPr>
                <w:noProof/>
                <w:webHidden/>
              </w:rPr>
              <w:tab/>
            </w:r>
            <w:r w:rsidR="00746CED">
              <w:rPr>
                <w:noProof/>
                <w:webHidden/>
              </w:rPr>
              <w:fldChar w:fldCharType="begin"/>
            </w:r>
            <w:r w:rsidR="00746CED">
              <w:rPr>
                <w:noProof/>
                <w:webHidden/>
              </w:rPr>
              <w:instrText xml:space="preserve"> PAGEREF _Toc61440069 \h </w:instrText>
            </w:r>
            <w:r w:rsidR="00746CED">
              <w:rPr>
                <w:noProof/>
                <w:webHidden/>
              </w:rPr>
            </w:r>
            <w:r w:rsidR="00746CED">
              <w:rPr>
                <w:noProof/>
                <w:webHidden/>
              </w:rPr>
              <w:fldChar w:fldCharType="separate"/>
            </w:r>
            <w:r w:rsidR="00746CED">
              <w:rPr>
                <w:noProof/>
                <w:webHidden/>
              </w:rPr>
              <w:t>24</w:t>
            </w:r>
            <w:r w:rsidR="00746CED">
              <w:rPr>
                <w:noProof/>
                <w:webHidden/>
              </w:rPr>
              <w:fldChar w:fldCharType="end"/>
            </w:r>
          </w:hyperlink>
        </w:p>
        <w:p w:rsidR="00746CED" w:rsidRDefault="002077EE">
          <w:pPr>
            <w:pStyle w:val="22"/>
            <w:tabs>
              <w:tab w:val="right" w:leader="dot" w:pos="9949"/>
            </w:tabs>
            <w:rPr>
              <w:rFonts w:asciiTheme="minorHAnsi" w:eastAsiaTheme="minorEastAsia" w:hAnsiTheme="minorHAnsi" w:cstheme="minorBidi"/>
              <w:noProof/>
              <w:sz w:val="22"/>
              <w:szCs w:val="22"/>
            </w:rPr>
          </w:pPr>
          <w:hyperlink w:anchor="_Toc61440070" w:history="1">
            <w:r w:rsidR="00746CED" w:rsidRPr="00682B1F">
              <w:rPr>
                <w:rStyle w:val="af9"/>
                <w:rFonts w:eastAsia="Calibri"/>
                <w:noProof/>
              </w:rPr>
              <w:t>1.  Количество участников ОГЭ/ДР по учебному предмету (за последние 3 года)</w:t>
            </w:r>
            <w:r w:rsidR="00746CED">
              <w:rPr>
                <w:noProof/>
                <w:webHidden/>
              </w:rPr>
              <w:tab/>
            </w:r>
            <w:r w:rsidR="00746CED">
              <w:rPr>
                <w:noProof/>
                <w:webHidden/>
              </w:rPr>
              <w:fldChar w:fldCharType="begin"/>
            </w:r>
            <w:r w:rsidR="00746CED">
              <w:rPr>
                <w:noProof/>
                <w:webHidden/>
              </w:rPr>
              <w:instrText xml:space="preserve"> PAGEREF _Toc61440070 \h </w:instrText>
            </w:r>
            <w:r w:rsidR="00746CED">
              <w:rPr>
                <w:noProof/>
                <w:webHidden/>
              </w:rPr>
            </w:r>
            <w:r w:rsidR="00746CED">
              <w:rPr>
                <w:noProof/>
                <w:webHidden/>
              </w:rPr>
              <w:fldChar w:fldCharType="separate"/>
            </w:r>
            <w:r w:rsidR="00746CED">
              <w:rPr>
                <w:noProof/>
                <w:webHidden/>
              </w:rPr>
              <w:t>24</w:t>
            </w:r>
            <w:r w:rsidR="00746CED">
              <w:rPr>
                <w:noProof/>
                <w:webHidden/>
              </w:rPr>
              <w:fldChar w:fldCharType="end"/>
            </w:r>
          </w:hyperlink>
        </w:p>
        <w:p w:rsidR="00746CED" w:rsidRDefault="002077EE">
          <w:pPr>
            <w:pStyle w:val="22"/>
            <w:tabs>
              <w:tab w:val="right" w:leader="dot" w:pos="9949"/>
            </w:tabs>
            <w:rPr>
              <w:rFonts w:asciiTheme="minorHAnsi" w:eastAsiaTheme="minorEastAsia" w:hAnsiTheme="minorHAnsi" w:cstheme="minorBidi"/>
              <w:noProof/>
              <w:sz w:val="22"/>
              <w:szCs w:val="22"/>
            </w:rPr>
          </w:pPr>
          <w:hyperlink w:anchor="_Toc61440071" w:history="1">
            <w:r w:rsidR="00746CED" w:rsidRPr="00682B1F">
              <w:rPr>
                <w:rStyle w:val="af9"/>
                <w:rFonts w:eastAsia="Times New Roman"/>
                <w:noProof/>
              </w:rPr>
              <w:t>2.  Основные результаты ДР по предмету</w:t>
            </w:r>
            <w:r w:rsidR="00746CED">
              <w:rPr>
                <w:noProof/>
                <w:webHidden/>
              </w:rPr>
              <w:tab/>
            </w:r>
            <w:r w:rsidR="00746CED">
              <w:rPr>
                <w:noProof/>
                <w:webHidden/>
              </w:rPr>
              <w:fldChar w:fldCharType="begin"/>
            </w:r>
            <w:r w:rsidR="00746CED">
              <w:rPr>
                <w:noProof/>
                <w:webHidden/>
              </w:rPr>
              <w:instrText xml:space="preserve"> PAGEREF _Toc61440071 \h </w:instrText>
            </w:r>
            <w:r w:rsidR="00746CED">
              <w:rPr>
                <w:noProof/>
                <w:webHidden/>
              </w:rPr>
            </w:r>
            <w:r w:rsidR="00746CED">
              <w:rPr>
                <w:noProof/>
                <w:webHidden/>
              </w:rPr>
              <w:fldChar w:fldCharType="separate"/>
            </w:r>
            <w:r w:rsidR="00746CED">
              <w:rPr>
                <w:noProof/>
                <w:webHidden/>
              </w:rPr>
              <w:t>24</w:t>
            </w:r>
            <w:r w:rsidR="00746CED">
              <w:rPr>
                <w:noProof/>
                <w:webHidden/>
              </w:rPr>
              <w:fldChar w:fldCharType="end"/>
            </w:r>
          </w:hyperlink>
        </w:p>
        <w:p w:rsidR="00746CED" w:rsidRDefault="002077EE">
          <w:pPr>
            <w:pStyle w:val="32"/>
            <w:tabs>
              <w:tab w:val="right" w:leader="dot" w:pos="9949"/>
            </w:tabs>
            <w:rPr>
              <w:rFonts w:asciiTheme="minorHAnsi" w:eastAsiaTheme="minorEastAsia" w:hAnsiTheme="minorHAnsi" w:cstheme="minorBidi"/>
              <w:noProof/>
              <w:sz w:val="22"/>
              <w:szCs w:val="22"/>
            </w:rPr>
          </w:pPr>
          <w:hyperlink w:anchor="_Toc61440072" w:history="1">
            <w:r w:rsidR="00746CED" w:rsidRPr="00682B1F">
              <w:rPr>
                <w:rStyle w:val="af9"/>
                <w:rFonts w:eastAsia="Calibri"/>
                <w:noProof/>
              </w:rPr>
              <w:t>2.1.  Динамика результатов ОГЭ/ДР по предмету за 3 года</w:t>
            </w:r>
            <w:r w:rsidR="00746CED">
              <w:rPr>
                <w:noProof/>
                <w:webHidden/>
              </w:rPr>
              <w:tab/>
            </w:r>
            <w:r w:rsidR="00746CED">
              <w:rPr>
                <w:noProof/>
                <w:webHidden/>
              </w:rPr>
              <w:fldChar w:fldCharType="begin"/>
            </w:r>
            <w:r w:rsidR="00746CED">
              <w:rPr>
                <w:noProof/>
                <w:webHidden/>
              </w:rPr>
              <w:instrText xml:space="preserve"> PAGEREF _Toc61440072 \h </w:instrText>
            </w:r>
            <w:r w:rsidR="00746CED">
              <w:rPr>
                <w:noProof/>
                <w:webHidden/>
              </w:rPr>
            </w:r>
            <w:r w:rsidR="00746CED">
              <w:rPr>
                <w:noProof/>
                <w:webHidden/>
              </w:rPr>
              <w:fldChar w:fldCharType="separate"/>
            </w:r>
            <w:r w:rsidR="00746CED">
              <w:rPr>
                <w:noProof/>
                <w:webHidden/>
              </w:rPr>
              <w:t>24</w:t>
            </w:r>
            <w:r w:rsidR="00746CED">
              <w:rPr>
                <w:noProof/>
                <w:webHidden/>
              </w:rPr>
              <w:fldChar w:fldCharType="end"/>
            </w:r>
          </w:hyperlink>
        </w:p>
        <w:p w:rsidR="00746CED" w:rsidRDefault="002077EE">
          <w:pPr>
            <w:pStyle w:val="32"/>
            <w:tabs>
              <w:tab w:val="right" w:leader="dot" w:pos="9949"/>
            </w:tabs>
            <w:rPr>
              <w:rFonts w:asciiTheme="minorHAnsi" w:eastAsiaTheme="minorEastAsia" w:hAnsiTheme="minorHAnsi" w:cstheme="minorBidi"/>
              <w:noProof/>
              <w:sz w:val="22"/>
              <w:szCs w:val="22"/>
            </w:rPr>
          </w:pPr>
          <w:hyperlink w:anchor="_Toc61440073" w:history="1">
            <w:r w:rsidR="00746CED" w:rsidRPr="00682B1F">
              <w:rPr>
                <w:rStyle w:val="af9"/>
                <w:rFonts w:eastAsia="Calibri"/>
                <w:noProof/>
              </w:rPr>
              <w:t>2.2. Результаты ДР по АТЕ региона</w:t>
            </w:r>
            <w:r w:rsidR="00746CED">
              <w:rPr>
                <w:noProof/>
                <w:webHidden/>
              </w:rPr>
              <w:tab/>
            </w:r>
            <w:r w:rsidR="00746CED">
              <w:rPr>
                <w:noProof/>
                <w:webHidden/>
              </w:rPr>
              <w:fldChar w:fldCharType="begin"/>
            </w:r>
            <w:r w:rsidR="00746CED">
              <w:rPr>
                <w:noProof/>
                <w:webHidden/>
              </w:rPr>
              <w:instrText xml:space="preserve"> PAGEREF _Toc61440073 \h </w:instrText>
            </w:r>
            <w:r w:rsidR="00746CED">
              <w:rPr>
                <w:noProof/>
                <w:webHidden/>
              </w:rPr>
            </w:r>
            <w:r w:rsidR="00746CED">
              <w:rPr>
                <w:noProof/>
                <w:webHidden/>
              </w:rPr>
              <w:fldChar w:fldCharType="separate"/>
            </w:r>
            <w:r w:rsidR="00746CED">
              <w:rPr>
                <w:noProof/>
                <w:webHidden/>
              </w:rPr>
              <w:t>25</w:t>
            </w:r>
            <w:r w:rsidR="00746CED">
              <w:rPr>
                <w:noProof/>
                <w:webHidden/>
              </w:rPr>
              <w:fldChar w:fldCharType="end"/>
            </w:r>
          </w:hyperlink>
        </w:p>
        <w:p w:rsidR="00746CED" w:rsidRDefault="002077EE">
          <w:pPr>
            <w:pStyle w:val="32"/>
            <w:tabs>
              <w:tab w:val="right" w:leader="dot" w:pos="9949"/>
            </w:tabs>
            <w:rPr>
              <w:rFonts w:asciiTheme="minorHAnsi" w:eastAsiaTheme="minorEastAsia" w:hAnsiTheme="minorHAnsi" w:cstheme="minorBidi"/>
              <w:noProof/>
              <w:sz w:val="22"/>
              <w:szCs w:val="22"/>
            </w:rPr>
          </w:pPr>
          <w:hyperlink w:anchor="_Toc61440074" w:history="1">
            <w:r w:rsidR="00746CED" w:rsidRPr="00682B1F">
              <w:rPr>
                <w:rStyle w:val="af9"/>
                <w:rFonts w:eastAsia="Calibri"/>
                <w:noProof/>
              </w:rPr>
              <w:t>2.3. Выводы  о характере результатов ДР по  предмету в 2020 году и в сравнении с результатами ОГЭ по предмету в 2018-2019 г.г.</w:t>
            </w:r>
            <w:r w:rsidR="00746CED">
              <w:rPr>
                <w:noProof/>
                <w:webHidden/>
              </w:rPr>
              <w:tab/>
            </w:r>
            <w:r w:rsidR="00746CED">
              <w:rPr>
                <w:noProof/>
                <w:webHidden/>
              </w:rPr>
              <w:fldChar w:fldCharType="begin"/>
            </w:r>
            <w:r w:rsidR="00746CED">
              <w:rPr>
                <w:noProof/>
                <w:webHidden/>
              </w:rPr>
              <w:instrText xml:space="preserve"> PAGEREF _Toc61440074 \h </w:instrText>
            </w:r>
            <w:r w:rsidR="00746CED">
              <w:rPr>
                <w:noProof/>
                <w:webHidden/>
              </w:rPr>
            </w:r>
            <w:r w:rsidR="00746CED">
              <w:rPr>
                <w:noProof/>
                <w:webHidden/>
              </w:rPr>
              <w:fldChar w:fldCharType="separate"/>
            </w:r>
            <w:r w:rsidR="00746CED">
              <w:rPr>
                <w:noProof/>
                <w:webHidden/>
              </w:rPr>
              <w:t>25</w:t>
            </w:r>
            <w:r w:rsidR="00746CED">
              <w:rPr>
                <w:noProof/>
                <w:webHidden/>
              </w:rPr>
              <w:fldChar w:fldCharType="end"/>
            </w:r>
          </w:hyperlink>
        </w:p>
        <w:p w:rsidR="00746CED" w:rsidRDefault="002077EE">
          <w:pPr>
            <w:pStyle w:val="22"/>
            <w:tabs>
              <w:tab w:val="right" w:leader="dot" w:pos="9949"/>
            </w:tabs>
            <w:rPr>
              <w:rFonts w:asciiTheme="minorHAnsi" w:eastAsiaTheme="minorEastAsia" w:hAnsiTheme="minorHAnsi" w:cstheme="minorBidi"/>
              <w:noProof/>
              <w:sz w:val="22"/>
              <w:szCs w:val="22"/>
            </w:rPr>
          </w:pPr>
          <w:hyperlink w:anchor="_Toc61440075" w:history="1">
            <w:r w:rsidR="00746CED" w:rsidRPr="00682B1F">
              <w:rPr>
                <w:rStyle w:val="af9"/>
                <w:rFonts w:eastAsia="Times New Roman"/>
                <w:noProof/>
              </w:rPr>
              <w:t>3. Анализ результатов выполнения отдельных заданий или групп заданий по предмету</w:t>
            </w:r>
            <w:r w:rsidR="00746CED">
              <w:rPr>
                <w:noProof/>
                <w:webHidden/>
              </w:rPr>
              <w:tab/>
            </w:r>
            <w:r w:rsidR="00746CED">
              <w:rPr>
                <w:noProof/>
                <w:webHidden/>
              </w:rPr>
              <w:fldChar w:fldCharType="begin"/>
            </w:r>
            <w:r w:rsidR="00746CED">
              <w:rPr>
                <w:noProof/>
                <w:webHidden/>
              </w:rPr>
              <w:instrText xml:space="preserve"> PAGEREF _Toc61440075 \h </w:instrText>
            </w:r>
            <w:r w:rsidR="00746CED">
              <w:rPr>
                <w:noProof/>
                <w:webHidden/>
              </w:rPr>
            </w:r>
            <w:r w:rsidR="00746CED">
              <w:rPr>
                <w:noProof/>
                <w:webHidden/>
              </w:rPr>
              <w:fldChar w:fldCharType="separate"/>
            </w:r>
            <w:r w:rsidR="00746CED">
              <w:rPr>
                <w:noProof/>
                <w:webHidden/>
              </w:rPr>
              <w:t>26</w:t>
            </w:r>
            <w:r w:rsidR="00746CED">
              <w:rPr>
                <w:noProof/>
                <w:webHidden/>
              </w:rPr>
              <w:fldChar w:fldCharType="end"/>
            </w:r>
          </w:hyperlink>
        </w:p>
        <w:p w:rsidR="00746CED" w:rsidRDefault="002077EE">
          <w:pPr>
            <w:pStyle w:val="32"/>
            <w:tabs>
              <w:tab w:val="right" w:leader="dot" w:pos="9949"/>
            </w:tabs>
            <w:rPr>
              <w:rFonts w:asciiTheme="minorHAnsi" w:eastAsiaTheme="minorEastAsia" w:hAnsiTheme="minorHAnsi" w:cstheme="minorBidi"/>
              <w:noProof/>
              <w:sz w:val="22"/>
              <w:szCs w:val="22"/>
            </w:rPr>
          </w:pPr>
          <w:hyperlink w:anchor="_Toc61440076" w:history="1">
            <w:r w:rsidR="00746CED" w:rsidRPr="00682B1F">
              <w:rPr>
                <w:rStyle w:val="af9"/>
                <w:rFonts w:eastAsia="Times New Roman"/>
                <w:noProof/>
              </w:rPr>
              <w:t>3.1.  Краткая характеристика КИМ по предмету</w:t>
            </w:r>
            <w:r w:rsidR="00746CED">
              <w:rPr>
                <w:noProof/>
                <w:webHidden/>
              </w:rPr>
              <w:tab/>
            </w:r>
            <w:r w:rsidR="00746CED">
              <w:rPr>
                <w:noProof/>
                <w:webHidden/>
              </w:rPr>
              <w:fldChar w:fldCharType="begin"/>
            </w:r>
            <w:r w:rsidR="00746CED">
              <w:rPr>
                <w:noProof/>
                <w:webHidden/>
              </w:rPr>
              <w:instrText xml:space="preserve"> PAGEREF _Toc61440076 \h </w:instrText>
            </w:r>
            <w:r w:rsidR="00746CED">
              <w:rPr>
                <w:noProof/>
                <w:webHidden/>
              </w:rPr>
            </w:r>
            <w:r w:rsidR="00746CED">
              <w:rPr>
                <w:noProof/>
                <w:webHidden/>
              </w:rPr>
              <w:fldChar w:fldCharType="separate"/>
            </w:r>
            <w:r w:rsidR="00746CED">
              <w:rPr>
                <w:noProof/>
                <w:webHidden/>
              </w:rPr>
              <w:t>26</w:t>
            </w:r>
            <w:r w:rsidR="00746CED">
              <w:rPr>
                <w:noProof/>
                <w:webHidden/>
              </w:rPr>
              <w:fldChar w:fldCharType="end"/>
            </w:r>
          </w:hyperlink>
        </w:p>
        <w:p w:rsidR="00746CED" w:rsidRDefault="002077EE">
          <w:pPr>
            <w:pStyle w:val="32"/>
            <w:tabs>
              <w:tab w:val="right" w:leader="dot" w:pos="9949"/>
            </w:tabs>
            <w:rPr>
              <w:rFonts w:asciiTheme="minorHAnsi" w:eastAsiaTheme="minorEastAsia" w:hAnsiTheme="minorHAnsi" w:cstheme="minorBidi"/>
              <w:noProof/>
              <w:sz w:val="22"/>
              <w:szCs w:val="22"/>
            </w:rPr>
          </w:pPr>
          <w:hyperlink w:anchor="_Toc61440077" w:history="1">
            <w:r w:rsidR="00746CED" w:rsidRPr="00682B1F">
              <w:rPr>
                <w:rStyle w:val="af9"/>
                <w:rFonts w:eastAsia="Times New Roman"/>
                <w:noProof/>
              </w:rPr>
              <w:t>3.2. Статистический анализ выполняемости заданий и групп заданий КИМ ДР в 2020 году</w:t>
            </w:r>
            <w:r w:rsidR="00746CED">
              <w:rPr>
                <w:noProof/>
                <w:webHidden/>
              </w:rPr>
              <w:tab/>
            </w:r>
            <w:r w:rsidR="00746CED">
              <w:rPr>
                <w:noProof/>
                <w:webHidden/>
              </w:rPr>
              <w:fldChar w:fldCharType="begin"/>
            </w:r>
            <w:r w:rsidR="00746CED">
              <w:rPr>
                <w:noProof/>
                <w:webHidden/>
              </w:rPr>
              <w:instrText xml:space="preserve"> PAGEREF _Toc61440077 \h </w:instrText>
            </w:r>
            <w:r w:rsidR="00746CED">
              <w:rPr>
                <w:noProof/>
                <w:webHidden/>
              </w:rPr>
            </w:r>
            <w:r w:rsidR="00746CED">
              <w:rPr>
                <w:noProof/>
                <w:webHidden/>
              </w:rPr>
              <w:fldChar w:fldCharType="separate"/>
            </w:r>
            <w:r w:rsidR="00746CED">
              <w:rPr>
                <w:noProof/>
                <w:webHidden/>
              </w:rPr>
              <w:t>26</w:t>
            </w:r>
            <w:r w:rsidR="00746CED">
              <w:rPr>
                <w:noProof/>
                <w:webHidden/>
              </w:rPr>
              <w:fldChar w:fldCharType="end"/>
            </w:r>
          </w:hyperlink>
        </w:p>
        <w:p w:rsidR="00746CED" w:rsidRDefault="002077EE">
          <w:pPr>
            <w:pStyle w:val="32"/>
            <w:tabs>
              <w:tab w:val="right" w:leader="dot" w:pos="9949"/>
            </w:tabs>
            <w:rPr>
              <w:rFonts w:asciiTheme="minorHAnsi" w:eastAsiaTheme="minorEastAsia" w:hAnsiTheme="minorHAnsi" w:cstheme="minorBidi"/>
              <w:noProof/>
              <w:sz w:val="22"/>
              <w:szCs w:val="22"/>
            </w:rPr>
          </w:pPr>
          <w:hyperlink w:anchor="_Toc61440078" w:history="1">
            <w:r w:rsidR="00746CED" w:rsidRPr="00682B1F">
              <w:rPr>
                <w:rStyle w:val="af9"/>
                <w:rFonts w:eastAsia="Times New Roman"/>
                <w:noProof/>
              </w:rPr>
              <w:t>3.3. Содержательный анализ выполнения заданий КИМ</w:t>
            </w:r>
            <w:r w:rsidR="00746CED">
              <w:rPr>
                <w:noProof/>
                <w:webHidden/>
              </w:rPr>
              <w:tab/>
            </w:r>
            <w:r w:rsidR="00746CED">
              <w:rPr>
                <w:noProof/>
                <w:webHidden/>
              </w:rPr>
              <w:fldChar w:fldCharType="begin"/>
            </w:r>
            <w:r w:rsidR="00746CED">
              <w:rPr>
                <w:noProof/>
                <w:webHidden/>
              </w:rPr>
              <w:instrText xml:space="preserve"> PAGEREF _Toc61440078 \h </w:instrText>
            </w:r>
            <w:r w:rsidR="00746CED">
              <w:rPr>
                <w:noProof/>
                <w:webHidden/>
              </w:rPr>
            </w:r>
            <w:r w:rsidR="00746CED">
              <w:rPr>
                <w:noProof/>
                <w:webHidden/>
              </w:rPr>
              <w:fldChar w:fldCharType="separate"/>
            </w:r>
            <w:r w:rsidR="00746CED">
              <w:rPr>
                <w:noProof/>
                <w:webHidden/>
              </w:rPr>
              <w:t>28</w:t>
            </w:r>
            <w:r w:rsidR="00746CED">
              <w:rPr>
                <w:noProof/>
                <w:webHidden/>
              </w:rPr>
              <w:fldChar w:fldCharType="end"/>
            </w:r>
          </w:hyperlink>
        </w:p>
        <w:p w:rsidR="00746CED" w:rsidRDefault="002077EE">
          <w:pPr>
            <w:pStyle w:val="22"/>
            <w:tabs>
              <w:tab w:val="right" w:leader="dot" w:pos="9949"/>
            </w:tabs>
            <w:rPr>
              <w:rFonts w:asciiTheme="minorHAnsi" w:eastAsiaTheme="minorEastAsia" w:hAnsiTheme="minorHAnsi" w:cstheme="minorBidi"/>
              <w:noProof/>
              <w:sz w:val="22"/>
              <w:szCs w:val="22"/>
            </w:rPr>
          </w:pPr>
          <w:hyperlink w:anchor="_Toc61440079" w:history="1">
            <w:r w:rsidR="00746CED" w:rsidRPr="00682B1F">
              <w:rPr>
                <w:rStyle w:val="af9"/>
                <w:rFonts w:eastAsia="Calibri"/>
                <w:noProof/>
              </w:rPr>
              <w:t>4. Меры методической поддержки изучения учебного предмета в 2020-2021 учебном году на региональном уровне</w:t>
            </w:r>
            <w:r w:rsidR="00746CED">
              <w:rPr>
                <w:noProof/>
                <w:webHidden/>
              </w:rPr>
              <w:tab/>
            </w:r>
            <w:r w:rsidR="00746CED">
              <w:rPr>
                <w:noProof/>
                <w:webHidden/>
              </w:rPr>
              <w:fldChar w:fldCharType="begin"/>
            </w:r>
            <w:r w:rsidR="00746CED">
              <w:rPr>
                <w:noProof/>
                <w:webHidden/>
              </w:rPr>
              <w:instrText xml:space="preserve"> PAGEREF _Toc61440079 \h </w:instrText>
            </w:r>
            <w:r w:rsidR="00746CED">
              <w:rPr>
                <w:noProof/>
                <w:webHidden/>
              </w:rPr>
            </w:r>
            <w:r w:rsidR="00746CED">
              <w:rPr>
                <w:noProof/>
                <w:webHidden/>
              </w:rPr>
              <w:fldChar w:fldCharType="separate"/>
            </w:r>
            <w:r w:rsidR="00746CED">
              <w:rPr>
                <w:noProof/>
                <w:webHidden/>
              </w:rPr>
              <w:t>37</w:t>
            </w:r>
            <w:r w:rsidR="00746CED">
              <w:rPr>
                <w:noProof/>
                <w:webHidden/>
              </w:rPr>
              <w:fldChar w:fldCharType="end"/>
            </w:r>
          </w:hyperlink>
        </w:p>
        <w:p w:rsidR="00746CED" w:rsidRDefault="002077EE">
          <w:pPr>
            <w:pStyle w:val="22"/>
            <w:tabs>
              <w:tab w:val="right" w:leader="dot" w:pos="9949"/>
            </w:tabs>
            <w:rPr>
              <w:rFonts w:asciiTheme="minorHAnsi" w:eastAsiaTheme="minorEastAsia" w:hAnsiTheme="minorHAnsi" w:cstheme="minorBidi"/>
              <w:noProof/>
              <w:sz w:val="22"/>
              <w:szCs w:val="22"/>
            </w:rPr>
          </w:pPr>
          <w:hyperlink w:anchor="_Toc61440080" w:history="1">
            <w:r w:rsidR="00746CED" w:rsidRPr="00682B1F">
              <w:rPr>
                <w:rStyle w:val="af9"/>
                <w:rFonts w:eastAsia="Calibri"/>
                <w:noProof/>
              </w:rPr>
              <w:t>5. Выводы</w:t>
            </w:r>
            <w:r w:rsidR="00746CED">
              <w:rPr>
                <w:noProof/>
                <w:webHidden/>
              </w:rPr>
              <w:tab/>
            </w:r>
            <w:r w:rsidR="00746CED">
              <w:rPr>
                <w:noProof/>
                <w:webHidden/>
              </w:rPr>
              <w:fldChar w:fldCharType="begin"/>
            </w:r>
            <w:r w:rsidR="00746CED">
              <w:rPr>
                <w:noProof/>
                <w:webHidden/>
              </w:rPr>
              <w:instrText xml:space="preserve"> PAGEREF _Toc61440080 \h </w:instrText>
            </w:r>
            <w:r w:rsidR="00746CED">
              <w:rPr>
                <w:noProof/>
                <w:webHidden/>
              </w:rPr>
            </w:r>
            <w:r w:rsidR="00746CED">
              <w:rPr>
                <w:noProof/>
                <w:webHidden/>
              </w:rPr>
              <w:fldChar w:fldCharType="separate"/>
            </w:r>
            <w:r w:rsidR="00746CED">
              <w:rPr>
                <w:noProof/>
                <w:webHidden/>
              </w:rPr>
              <w:t>37</w:t>
            </w:r>
            <w:r w:rsidR="00746CED">
              <w:rPr>
                <w:noProof/>
                <w:webHidden/>
              </w:rPr>
              <w:fldChar w:fldCharType="end"/>
            </w:r>
          </w:hyperlink>
        </w:p>
        <w:p w:rsidR="00746CED" w:rsidRDefault="002077EE">
          <w:pPr>
            <w:pStyle w:val="22"/>
            <w:tabs>
              <w:tab w:val="right" w:leader="dot" w:pos="9949"/>
            </w:tabs>
            <w:rPr>
              <w:rFonts w:asciiTheme="minorHAnsi" w:eastAsiaTheme="minorEastAsia" w:hAnsiTheme="minorHAnsi" w:cstheme="minorBidi"/>
              <w:noProof/>
              <w:sz w:val="22"/>
              <w:szCs w:val="22"/>
            </w:rPr>
          </w:pPr>
          <w:hyperlink w:anchor="_Toc61440081" w:history="1">
            <w:r w:rsidR="00746CED" w:rsidRPr="00682B1F">
              <w:rPr>
                <w:rStyle w:val="af9"/>
                <w:rFonts w:eastAsia="Times New Roman"/>
                <w:noProof/>
              </w:rPr>
              <w:t>6. Рекомендации</w:t>
            </w:r>
            <w:r w:rsidR="00746CED">
              <w:rPr>
                <w:noProof/>
                <w:webHidden/>
              </w:rPr>
              <w:tab/>
            </w:r>
            <w:r w:rsidR="00746CED">
              <w:rPr>
                <w:noProof/>
                <w:webHidden/>
              </w:rPr>
              <w:fldChar w:fldCharType="begin"/>
            </w:r>
            <w:r w:rsidR="00746CED">
              <w:rPr>
                <w:noProof/>
                <w:webHidden/>
              </w:rPr>
              <w:instrText xml:space="preserve"> PAGEREF _Toc61440081 \h </w:instrText>
            </w:r>
            <w:r w:rsidR="00746CED">
              <w:rPr>
                <w:noProof/>
                <w:webHidden/>
              </w:rPr>
            </w:r>
            <w:r w:rsidR="00746CED">
              <w:rPr>
                <w:noProof/>
                <w:webHidden/>
              </w:rPr>
              <w:fldChar w:fldCharType="separate"/>
            </w:r>
            <w:r w:rsidR="00746CED">
              <w:rPr>
                <w:noProof/>
                <w:webHidden/>
              </w:rPr>
              <w:t>38</w:t>
            </w:r>
            <w:r w:rsidR="00746CED">
              <w:rPr>
                <w:noProof/>
                <w:webHidden/>
              </w:rPr>
              <w:fldChar w:fldCharType="end"/>
            </w:r>
          </w:hyperlink>
        </w:p>
        <w:p w:rsidR="00746CED" w:rsidRDefault="002077EE">
          <w:pPr>
            <w:pStyle w:val="22"/>
            <w:tabs>
              <w:tab w:val="right" w:leader="dot" w:pos="9949"/>
            </w:tabs>
            <w:rPr>
              <w:rFonts w:asciiTheme="minorHAnsi" w:eastAsiaTheme="minorEastAsia" w:hAnsiTheme="minorHAnsi" w:cstheme="minorBidi"/>
              <w:noProof/>
              <w:sz w:val="22"/>
              <w:szCs w:val="22"/>
            </w:rPr>
          </w:pPr>
          <w:hyperlink w:anchor="_Toc61440082" w:history="1">
            <w:r w:rsidR="00746CED" w:rsidRPr="00682B1F">
              <w:rPr>
                <w:rStyle w:val="af9"/>
                <w:noProof/>
                <w:lang w:bidi="ru-RU"/>
              </w:rPr>
              <w:t>Методический анализ результатов диагностических работ  по учебному предмету АНГЛИЙСКИЙ ЯЗЫК</w:t>
            </w:r>
            <w:r w:rsidR="00746CED">
              <w:rPr>
                <w:noProof/>
                <w:webHidden/>
              </w:rPr>
              <w:tab/>
            </w:r>
            <w:r w:rsidR="00746CED">
              <w:rPr>
                <w:noProof/>
                <w:webHidden/>
              </w:rPr>
              <w:fldChar w:fldCharType="begin"/>
            </w:r>
            <w:r w:rsidR="00746CED">
              <w:rPr>
                <w:noProof/>
                <w:webHidden/>
              </w:rPr>
              <w:instrText xml:space="preserve"> PAGEREF _Toc61440082 \h </w:instrText>
            </w:r>
            <w:r w:rsidR="00746CED">
              <w:rPr>
                <w:noProof/>
                <w:webHidden/>
              </w:rPr>
            </w:r>
            <w:r w:rsidR="00746CED">
              <w:rPr>
                <w:noProof/>
                <w:webHidden/>
              </w:rPr>
              <w:fldChar w:fldCharType="separate"/>
            </w:r>
            <w:r w:rsidR="00746CED">
              <w:rPr>
                <w:noProof/>
                <w:webHidden/>
              </w:rPr>
              <w:t>39</w:t>
            </w:r>
            <w:r w:rsidR="00746CED">
              <w:rPr>
                <w:noProof/>
                <w:webHidden/>
              </w:rPr>
              <w:fldChar w:fldCharType="end"/>
            </w:r>
          </w:hyperlink>
        </w:p>
        <w:p w:rsidR="00746CED" w:rsidRDefault="002077EE">
          <w:pPr>
            <w:pStyle w:val="22"/>
            <w:tabs>
              <w:tab w:val="right" w:leader="dot" w:pos="9949"/>
            </w:tabs>
            <w:rPr>
              <w:rFonts w:asciiTheme="minorHAnsi" w:eastAsiaTheme="minorEastAsia" w:hAnsiTheme="minorHAnsi" w:cstheme="minorBidi"/>
              <w:noProof/>
              <w:sz w:val="22"/>
              <w:szCs w:val="22"/>
            </w:rPr>
          </w:pPr>
          <w:hyperlink w:anchor="_Toc61440083" w:history="1">
            <w:r w:rsidR="00746CED" w:rsidRPr="00682B1F">
              <w:rPr>
                <w:rStyle w:val="af9"/>
                <w:noProof/>
              </w:rPr>
              <w:t>1.  Количество участников ОГЭ/ДР по учебному предмету (за последние 3 года)</w:t>
            </w:r>
            <w:r w:rsidR="00746CED">
              <w:rPr>
                <w:noProof/>
                <w:webHidden/>
              </w:rPr>
              <w:tab/>
            </w:r>
            <w:r w:rsidR="00746CED">
              <w:rPr>
                <w:noProof/>
                <w:webHidden/>
              </w:rPr>
              <w:fldChar w:fldCharType="begin"/>
            </w:r>
            <w:r w:rsidR="00746CED">
              <w:rPr>
                <w:noProof/>
                <w:webHidden/>
              </w:rPr>
              <w:instrText xml:space="preserve"> PAGEREF _Toc61440083 \h </w:instrText>
            </w:r>
            <w:r w:rsidR="00746CED">
              <w:rPr>
                <w:noProof/>
                <w:webHidden/>
              </w:rPr>
            </w:r>
            <w:r w:rsidR="00746CED">
              <w:rPr>
                <w:noProof/>
                <w:webHidden/>
              </w:rPr>
              <w:fldChar w:fldCharType="separate"/>
            </w:r>
            <w:r w:rsidR="00746CED">
              <w:rPr>
                <w:noProof/>
                <w:webHidden/>
              </w:rPr>
              <w:t>40</w:t>
            </w:r>
            <w:r w:rsidR="00746CED">
              <w:rPr>
                <w:noProof/>
                <w:webHidden/>
              </w:rPr>
              <w:fldChar w:fldCharType="end"/>
            </w:r>
          </w:hyperlink>
        </w:p>
        <w:p w:rsidR="00746CED" w:rsidRDefault="002077EE">
          <w:pPr>
            <w:pStyle w:val="22"/>
            <w:tabs>
              <w:tab w:val="right" w:leader="dot" w:pos="9949"/>
            </w:tabs>
            <w:rPr>
              <w:rFonts w:asciiTheme="minorHAnsi" w:eastAsiaTheme="minorEastAsia" w:hAnsiTheme="minorHAnsi" w:cstheme="minorBidi"/>
              <w:noProof/>
              <w:sz w:val="22"/>
              <w:szCs w:val="22"/>
            </w:rPr>
          </w:pPr>
          <w:hyperlink w:anchor="_Toc61440084" w:history="1">
            <w:r w:rsidR="00746CED" w:rsidRPr="00682B1F">
              <w:rPr>
                <w:rStyle w:val="af9"/>
                <w:rFonts w:eastAsia="Times New Roman"/>
                <w:noProof/>
              </w:rPr>
              <w:t>2.  Основные результаты ДР по предмету</w:t>
            </w:r>
            <w:r w:rsidR="00746CED">
              <w:rPr>
                <w:noProof/>
                <w:webHidden/>
              </w:rPr>
              <w:tab/>
            </w:r>
            <w:r w:rsidR="00746CED">
              <w:rPr>
                <w:noProof/>
                <w:webHidden/>
              </w:rPr>
              <w:fldChar w:fldCharType="begin"/>
            </w:r>
            <w:r w:rsidR="00746CED">
              <w:rPr>
                <w:noProof/>
                <w:webHidden/>
              </w:rPr>
              <w:instrText xml:space="preserve"> PAGEREF _Toc61440084 \h </w:instrText>
            </w:r>
            <w:r w:rsidR="00746CED">
              <w:rPr>
                <w:noProof/>
                <w:webHidden/>
              </w:rPr>
            </w:r>
            <w:r w:rsidR="00746CED">
              <w:rPr>
                <w:noProof/>
                <w:webHidden/>
              </w:rPr>
              <w:fldChar w:fldCharType="separate"/>
            </w:r>
            <w:r w:rsidR="00746CED">
              <w:rPr>
                <w:noProof/>
                <w:webHidden/>
              </w:rPr>
              <w:t>40</w:t>
            </w:r>
            <w:r w:rsidR="00746CED">
              <w:rPr>
                <w:noProof/>
                <w:webHidden/>
              </w:rPr>
              <w:fldChar w:fldCharType="end"/>
            </w:r>
          </w:hyperlink>
        </w:p>
        <w:p w:rsidR="00746CED" w:rsidRDefault="002077EE">
          <w:pPr>
            <w:pStyle w:val="32"/>
            <w:tabs>
              <w:tab w:val="right" w:leader="dot" w:pos="9949"/>
            </w:tabs>
            <w:rPr>
              <w:rFonts w:asciiTheme="minorHAnsi" w:eastAsiaTheme="minorEastAsia" w:hAnsiTheme="minorHAnsi" w:cstheme="minorBidi"/>
              <w:noProof/>
              <w:sz w:val="22"/>
              <w:szCs w:val="22"/>
            </w:rPr>
          </w:pPr>
          <w:hyperlink w:anchor="_Toc61440085" w:history="1">
            <w:r w:rsidR="00746CED" w:rsidRPr="00682B1F">
              <w:rPr>
                <w:rStyle w:val="af9"/>
                <w:noProof/>
              </w:rPr>
              <w:t>2.1.  Динамика результатов ОГЭ/ДР по предмету за 3 года</w:t>
            </w:r>
            <w:r w:rsidR="00746CED">
              <w:rPr>
                <w:noProof/>
                <w:webHidden/>
              </w:rPr>
              <w:tab/>
            </w:r>
            <w:r w:rsidR="00746CED">
              <w:rPr>
                <w:noProof/>
                <w:webHidden/>
              </w:rPr>
              <w:fldChar w:fldCharType="begin"/>
            </w:r>
            <w:r w:rsidR="00746CED">
              <w:rPr>
                <w:noProof/>
                <w:webHidden/>
              </w:rPr>
              <w:instrText xml:space="preserve"> PAGEREF _Toc61440085 \h </w:instrText>
            </w:r>
            <w:r w:rsidR="00746CED">
              <w:rPr>
                <w:noProof/>
                <w:webHidden/>
              </w:rPr>
            </w:r>
            <w:r w:rsidR="00746CED">
              <w:rPr>
                <w:noProof/>
                <w:webHidden/>
              </w:rPr>
              <w:fldChar w:fldCharType="separate"/>
            </w:r>
            <w:r w:rsidR="00746CED">
              <w:rPr>
                <w:noProof/>
                <w:webHidden/>
              </w:rPr>
              <w:t>40</w:t>
            </w:r>
            <w:r w:rsidR="00746CED">
              <w:rPr>
                <w:noProof/>
                <w:webHidden/>
              </w:rPr>
              <w:fldChar w:fldCharType="end"/>
            </w:r>
          </w:hyperlink>
        </w:p>
        <w:p w:rsidR="00746CED" w:rsidRDefault="002077EE">
          <w:pPr>
            <w:pStyle w:val="32"/>
            <w:tabs>
              <w:tab w:val="right" w:leader="dot" w:pos="9949"/>
            </w:tabs>
            <w:rPr>
              <w:rFonts w:asciiTheme="minorHAnsi" w:eastAsiaTheme="minorEastAsia" w:hAnsiTheme="minorHAnsi" w:cstheme="minorBidi"/>
              <w:noProof/>
              <w:sz w:val="22"/>
              <w:szCs w:val="22"/>
            </w:rPr>
          </w:pPr>
          <w:hyperlink w:anchor="_Toc61440086" w:history="1">
            <w:r w:rsidR="00746CED" w:rsidRPr="00682B1F">
              <w:rPr>
                <w:rStyle w:val="af9"/>
                <w:noProof/>
              </w:rPr>
              <w:t>2.2. Результаты ДР по АТЕ региона</w:t>
            </w:r>
            <w:r w:rsidR="00746CED">
              <w:rPr>
                <w:noProof/>
                <w:webHidden/>
              </w:rPr>
              <w:tab/>
            </w:r>
            <w:r w:rsidR="00746CED">
              <w:rPr>
                <w:noProof/>
                <w:webHidden/>
              </w:rPr>
              <w:fldChar w:fldCharType="begin"/>
            </w:r>
            <w:r w:rsidR="00746CED">
              <w:rPr>
                <w:noProof/>
                <w:webHidden/>
              </w:rPr>
              <w:instrText xml:space="preserve"> PAGEREF _Toc61440086 \h </w:instrText>
            </w:r>
            <w:r w:rsidR="00746CED">
              <w:rPr>
                <w:noProof/>
                <w:webHidden/>
              </w:rPr>
            </w:r>
            <w:r w:rsidR="00746CED">
              <w:rPr>
                <w:noProof/>
                <w:webHidden/>
              </w:rPr>
              <w:fldChar w:fldCharType="separate"/>
            </w:r>
            <w:r w:rsidR="00746CED">
              <w:rPr>
                <w:noProof/>
                <w:webHidden/>
              </w:rPr>
              <w:t>40</w:t>
            </w:r>
            <w:r w:rsidR="00746CED">
              <w:rPr>
                <w:noProof/>
                <w:webHidden/>
              </w:rPr>
              <w:fldChar w:fldCharType="end"/>
            </w:r>
          </w:hyperlink>
        </w:p>
        <w:p w:rsidR="00746CED" w:rsidRDefault="002077EE">
          <w:pPr>
            <w:pStyle w:val="32"/>
            <w:tabs>
              <w:tab w:val="right" w:leader="dot" w:pos="9949"/>
            </w:tabs>
            <w:rPr>
              <w:rFonts w:asciiTheme="minorHAnsi" w:eastAsiaTheme="minorEastAsia" w:hAnsiTheme="minorHAnsi" w:cstheme="minorBidi"/>
              <w:noProof/>
              <w:sz w:val="22"/>
              <w:szCs w:val="22"/>
            </w:rPr>
          </w:pPr>
          <w:hyperlink w:anchor="_Toc61440087" w:history="1">
            <w:r w:rsidR="00746CED" w:rsidRPr="00682B1F">
              <w:rPr>
                <w:rStyle w:val="af9"/>
                <w:noProof/>
              </w:rPr>
              <w:t>2.3. ВЫВОДЫ  о характере результатов ДР по  предмету в 2020 году и в сравнении с результатами ОГЭ по предмету в 2018-2019 г.г.</w:t>
            </w:r>
            <w:r w:rsidR="00746CED">
              <w:rPr>
                <w:noProof/>
                <w:webHidden/>
              </w:rPr>
              <w:tab/>
            </w:r>
            <w:r w:rsidR="00746CED">
              <w:rPr>
                <w:noProof/>
                <w:webHidden/>
              </w:rPr>
              <w:fldChar w:fldCharType="begin"/>
            </w:r>
            <w:r w:rsidR="00746CED">
              <w:rPr>
                <w:noProof/>
                <w:webHidden/>
              </w:rPr>
              <w:instrText xml:space="preserve"> PAGEREF _Toc61440087 \h </w:instrText>
            </w:r>
            <w:r w:rsidR="00746CED">
              <w:rPr>
                <w:noProof/>
                <w:webHidden/>
              </w:rPr>
            </w:r>
            <w:r w:rsidR="00746CED">
              <w:rPr>
                <w:noProof/>
                <w:webHidden/>
              </w:rPr>
              <w:fldChar w:fldCharType="separate"/>
            </w:r>
            <w:r w:rsidR="00746CED">
              <w:rPr>
                <w:noProof/>
                <w:webHidden/>
              </w:rPr>
              <w:t>40</w:t>
            </w:r>
            <w:r w:rsidR="00746CED">
              <w:rPr>
                <w:noProof/>
                <w:webHidden/>
              </w:rPr>
              <w:fldChar w:fldCharType="end"/>
            </w:r>
          </w:hyperlink>
        </w:p>
        <w:p w:rsidR="00746CED" w:rsidRDefault="002077EE">
          <w:pPr>
            <w:pStyle w:val="22"/>
            <w:tabs>
              <w:tab w:val="right" w:leader="dot" w:pos="9949"/>
            </w:tabs>
            <w:rPr>
              <w:rFonts w:asciiTheme="minorHAnsi" w:eastAsiaTheme="minorEastAsia" w:hAnsiTheme="minorHAnsi" w:cstheme="minorBidi"/>
              <w:noProof/>
              <w:sz w:val="22"/>
              <w:szCs w:val="22"/>
            </w:rPr>
          </w:pPr>
          <w:hyperlink w:anchor="_Toc61440088" w:history="1">
            <w:r w:rsidR="00746CED" w:rsidRPr="00682B1F">
              <w:rPr>
                <w:rStyle w:val="af9"/>
                <w:rFonts w:eastAsia="Times New Roman"/>
                <w:noProof/>
              </w:rPr>
              <w:t>3. Анализ результатов выполнения отдельных заданий или групп заданий по предмету</w:t>
            </w:r>
            <w:r w:rsidR="00746CED">
              <w:rPr>
                <w:noProof/>
                <w:webHidden/>
              </w:rPr>
              <w:tab/>
            </w:r>
            <w:r w:rsidR="00746CED">
              <w:rPr>
                <w:noProof/>
                <w:webHidden/>
              </w:rPr>
              <w:fldChar w:fldCharType="begin"/>
            </w:r>
            <w:r w:rsidR="00746CED">
              <w:rPr>
                <w:noProof/>
                <w:webHidden/>
              </w:rPr>
              <w:instrText xml:space="preserve"> PAGEREF _Toc61440088 \h </w:instrText>
            </w:r>
            <w:r w:rsidR="00746CED">
              <w:rPr>
                <w:noProof/>
                <w:webHidden/>
              </w:rPr>
            </w:r>
            <w:r w:rsidR="00746CED">
              <w:rPr>
                <w:noProof/>
                <w:webHidden/>
              </w:rPr>
              <w:fldChar w:fldCharType="separate"/>
            </w:r>
            <w:r w:rsidR="00746CED">
              <w:rPr>
                <w:noProof/>
                <w:webHidden/>
              </w:rPr>
              <w:t>40</w:t>
            </w:r>
            <w:r w:rsidR="00746CED">
              <w:rPr>
                <w:noProof/>
                <w:webHidden/>
              </w:rPr>
              <w:fldChar w:fldCharType="end"/>
            </w:r>
          </w:hyperlink>
        </w:p>
        <w:p w:rsidR="00746CED" w:rsidRDefault="002077EE">
          <w:pPr>
            <w:pStyle w:val="32"/>
            <w:tabs>
              <w:tab w:val="right" w:leader="dot" w:pos="9949"/>
            </w:tabs>
            <w:rPr>
              <w:rFonts w:asciiTheme="minorHAnsi" w:eastAsiaTheme="minorEastAsia" w:hAnsiTheme="minorHAnsi" w:cstheme="minorBidi"/>
              <w:noProof/>
              <w:sz w:val="22"/>
              <w:szCs w:val="22"/>
            </w:rPr>
          </w:pPr>
          <w:hyperlink w:anchor="_Toc61440089" w:history="1">
            <w:r w:rsidR="00746CED" w:rsidRPr="00682B1F">
              <w:rPr>
                <w:rStyle w:val="af9"/>
                <w:rFonts w:eastAsia="Times New Roman"/>
                <w:noProof/>
              </w:rPr>
              <w:t>3.1.  Краткая характеристика КИМ по предмету</w:t>
            </w:r>
            <w:r w:rsidR="00746CED">
              <w:rPr>
                <w:noProof/>
                <w:webHidden/>
              </w:rPr>
              <w:tab/>
            </w:r>
            <w:r w:rsidR="00746CED">
              <w:rPr>
                <w:noProof/>
                <w:webHidden/>
              </w:rPr>
              <w:fldChar w:fldCharType="begin"/>
            </w:r>
            <w:r w:rsidR="00746CED">
              <w:rPr>
                <w:noProof/>
                <w:webHidden/>
              </w:rPr>
              <w:instrText xml:space="preserve"> PAGEREF _Toc61440089 \h </w:instrText>
            </w:r>
            <w:r w:rsidR="00746CED">
              <w:rPr>
                <w:noProof/>
                <w:webHidden/>
              </w:rPr>
            </w:r>
            <w:r w:rsidR="00746CED">
              <w:rPr>
                <w:noProof/>
                <w:webHidden/>
              </w:rPr>
              <w:fldChar w:fldCharType="separate"/>
            </w:r>
            <w:r w:rsidR="00746CED">
              <w:rPr>
                <w:noProof/>
                <w:webHidden/>
              </w:rPr>
              <w:t>40</w:t>
            </w:r>
            <w:r w:rsidR="00746CED">
              <w:rPr>
                <w:noProof/>
                <w:webHidden/>
              </w:rPr>
              <w:fldChar w:fldCharType="end"/>
            </w:r>
          </w:hyperlink>
        </w:p>
        <w:p w:rsidR="00746CED" w:rsidRDefault="002077EE">
          <w:pPr>
            <w:pStyle w:val="32"/>
            <w:tabs>
              <w:tab w:val="right" w:leader="dot" w:pos="9949"/>
            </w:tabs>
            <w:rPr>
              <w:rFonts w:asciiTheme="minorHAnsi" w:eastAsiaTheme="minorEastAsia" w:hAnsiTheme="minorHAnsi" w:cstheme="minorBidi"/>
              <w:noProof/>
              <w:sz w:val="22"/>
              <w:szCs w:val="22"/>
            </w:rPr>
          </w:pPr>
          <w:hyperlink w:anchor="_Toc61440090" w:history="1">
            <w:r w:rsidR="00746CED" w:rsidRPr="00682B1F">
              <w:rPr>
                <w:rStyle w:val="af9"/>
                <w:rFonts w:eastAsia="Times New Roman"/>
                <w:noProof/>
              </w:rPr>
              <w:t>3.2. Статистический анализ выполняемости заданий и групп заданий КИМ ДР в 2020 году</w:t>
            </w:r>
            <w:r w:rsidR="00746CED">
              <w:rPr>
                <w:noProof/>
                <w:webHidden/>
              </w:rPr>
              <w:tab/>
            </w:r>
            <w:r w:rsidR="00746CED">
              <w:rPr>
                <w:noProof/>
                <w:webHidden/>
              </w:rPr>
              <w:fldChar w:fldCharType="begin"/>
            </w:r>
            <w:r w:rsidR="00746CED">
              <w:rPr>
                <w:noProof/>
                <w:webHidden/>
              </w:rPr>
              <w:instrText xml:space="preserve"> PAGEREF _Toc61440090 \h </w:instrText>
            </w:r>
            <w:r w:rsidR="00746CED">
              <w:rPr>
                <w:noProof/>
                <w:webHidden/>
              </w:rPr>
            </w:r>
            <w:r w:rsidR="00746CED">
              <w:rPr>
                <w:noProof/>
                <w:webHidden/>
              </w:rPr>
              <w:fldChar w:fldCharType="separate"/>
            </w:r>
            <w:r w:rsidR="00746CED">
              <w:rPr>
                <w:noProof/>
                <w:webHidden/>
              </w:rPr>
              <w:t>41</w:t>
            </w:r>
            <w:r w:rsidR="00746CED">
              <w:rPr>
                <w:noProof/>
                <w:webHidden/>
              </w:rPr>
              <w:fldChar w:fldCharType="end"/>
            </w:r>
          </w:hyperlink>
        </w:p>
        <w:p w:rsidR="00746CED" w:rsidRDefault="002077EE">
          <w:pPr>
            <w:pStyle w:val="32"/>
            <w:tabs>
              <w:tab w:val="right" w:leader="dot" w:pos="9949"/>
            </w:tabs>
            <w:rPr>
              <w:rFonts w:asciiTheme="minorHAnsi" w:eastAsiaTheme="minorEastAsia" w:hAnsiTheme="minorHAnsi" w:cstheme="minorBidi"/>
              <w:noProof/>
              <w:sz w:val="22"/>
              <w:szCs w:val="22"/>
            </w:rPr>
          </w:pPr>
          <w:hyperlink w:anchor="_Toc61440091" w:history="1">
            <w:r w:rsidR="00746CED" w:rsidRPr="00682B1F">
              <w:rPr>
                <w:rStyle w:val="af9"/>
                <w:rFonts w:eastAsia="Times New Roman"/>
                <w:noProof/>
              </w:rPr>
              <w:t>3.3. Содержательный анализ выполнения заданий КИМ</w:t>
            </w:r>
            <w:r w:rsidR="00746CED">
              <w:rPr>
                <w:noProof/>
                <w:webHidden/>
              </w:rPr>
              <w:tab/>
            </w:r>
            <w:r w:rsidR="00746CED">
              <w:rPr>
                <w:noProof/>
                <w:webHidden/>
              </w:rPr>
              <w:fldChar w:fldCharType="begin"/>
            </w:r>
            <w:r w:rsidR="00746CED">
              <w:rPr>
                <w:noProof/>
                <w:webHidden/>
              </w:rPr>
              <w:instrText xml:space="preserve"> PAGEREF _Toc61440091 \h </w:instrText>
            </w:r>
            <w:r w:rsidR="00746CED">
              <w:rPr>
                <w:noProof/>
                <w:webHidden/>
              </w:rPr>
            </w:r>
            <w:r w:rsidR="00746CED">
              <w:rPr>
                <w:noProof/>
                <w:webHidden/>
              </w:rPr>
              <w:fldChar w:fldCharType="separate"/>
            </w:r>
            <w:r w:rsidR="00746CED">
              <w:rPr>
                <w:noProof/>
                <w:webHidden/>
              </w:rPr>
              <w:t>44</w:t>
            </w:r>
            <w:r w:rsidR="00746CED">
              <w:rPr>
                <w:noProof/>
                <w:webHidden/>
              </w:rPr>
              <w:fldChar w:fldCharType="end"/>
            </w:r>
          </w:hyperlink>
        </w:p>
        <w:p w:rsidR="00746CED" w:rsidRDefault="002077EE">
          <w:pPr>
            <w:pStyle w:val="22"/>
            <w:tabs>
              <w:tab w:val="right" w:leader="dot" w:pos="9949"/>
            </w:tabs>
            <w:rPr>
              <w:rFonts w:asciiTheme="minorHAnsi" w:eastAsiaTheme="minorEastAsia" w:hAnsiTheme="minorHAnsi" w:cstheme="minorBidi"/>
              <w:noProof/>
              <w:sz w:val="22"/>
              <w:szCs w:val="22"/>
            </w:rPr>
          </w:pPr>
          <w:hyperlink w:anchor="_Toc61440092" w:history="1">
            <w:r w:rsidR="00746CED" w:rsidRPr="00682B1F">
              <w:rPr>
                <w:rStyle w:val="af9"/>
                <w:noProof/>
              </w:rPr>
              <w:t>4. Меры методической поддержки изучения учебного предмета в 2020-2021 учебном году на региональном уровне</w:t>
            </w:r>
            <w:r w:rsidR="00746CED">
              <w:rPr>
                <w:noProof/>
                <w:webHidden/>
              </w:rPr>
              <w:tab/>
            </w:r>
            <w:r w:rsidR="00746CED">
              <w:rPr>
                <w:noProof/>
                <w:webHidden/>
              </w:rPr>
              <w:fldChar w:fldCharType="begin"/>
            </w:r>
            <w:r w:rsidR="00746CED">
              <w:rPr>
                <w:noProof/>
                <w:webHidden/>
              </w:rPr>
              <w:instrText xml:space="preserve"> PAGEREF _Toc61440092 \h </w:instrText>
            </w:r>
            <w:r w:rsidR="00746CED">
              <w:rPr>
                <w:noProof/>
                <w:webHidden/>
              </w:rPr>
            </w:r>
            <w:r w:rsidR="00746CED">
              <w:rPr>
                <w:noProof/>
                <w:webHidden/>
              </w:rPr>
              <w:fldChar w:fldCharType="separate"/>
            </w:r>
            <w:r w:rsidR="00746CED">
              <w:rPr>
                <w:noProof/>
                <w:webHidden/>
              </w:rPr>
              <w:t>47</w:t>
            </w:r>
            <w:r w:rsidR="00746CED">
              <w:rPr>
                <w:noProof/>
                <w:webHidden/>
              </w:rPr>
              <w:fldChar w:fldCharType="end"/>
            </w:r>
          </w:hyperlink>
        </w:p>
        <w:p w:rsidR="00746CED" w:rsidRDefault="002077EE">
          <w:pPr>
            <w:pStyle w:val="22"/>
            <w:tabs>
              <w:tab w:val="right" w:leader="dot" w:pos="9949"/>
            </w:tabs>
            <w:rPr>
              <w:rFonts w:asciiTheme="minorHAnsi" w:eastAsiaTheme="minorEastAsia" w:hAnsiTheme="minorHAnsi" w:cstheme="minorBidi"/>
              <w:noProof/>
              <w:sz w:val="22"/>
              <w:szCs w:val="22"/>
            </w:rPr>
          </w:pPr>
          <w:hyperlink w:anchor="_Toc61440093" w:history="1">
            <w:r w:rsidR="00746CED" w:rsidRPr="00682B1F">
              <w:rPr>
                <w:rStyle w:val="af9"/>
                <w:noProof/>
              </w:rPr>
              <w:t>5. Выводы</w:t>
            </w:r>
            <w:r w:rsidR="00746CED">
              <w:rPr>
                <w:noProof/>
                <w:webHidden/>
              </w:rPr>
              <w:tab/>
            </w:r>
            <w:r w:rsidR="00746CED">
              <w:rPr>
                <w:noProof/>
                <w:webHidden/>
              </w:rPr>
              <w:fldChar w:fldCharType="begin"/>
            </w:r>
            <w:r w:rsidR="00746CED">
              <w:rPr>
                <w:noProof/>
                <w:webHidden/>
              </w:rPr>
              <w:instrText xml:space="preserve"> PAGEREF _Toc61440093 \h </w:instrText>
            </w:r>
            <w:r w:rsidR="00746CED">
              <w:rPr>
                <w:noProof/>
                <w:webHidden/>
              </w:rPr>
            </w:r>
            <w:r w:rsidR="00746CED">
              <w:rPr>
                <w:noProof/>
                <w:webHidden/>
              </w:rPr>
              <w:fldChar w:fldCharType="separate"/>
            </w:r>
            <w:r w:rsidR="00746CED">
              <w:rPr>
                <w:noProof/>
                <w:webHidden/>
              </w:rPr>
              <w:t>47</w:t>
            </w:r>
            <w:r w:rsidR="00746CED">
              <w:rPr>
                <w:noProof/>
                <w:webHidden/>
              </w:rPr>
              <w:fldChar w:fldCharType="end"/>
            </w:r>
          </w:hyperlink>
        </w:p>
        <w:p w:rsidR="00746CED" w:rsidRDefault="002077EE">
          <w:pPr>
            <w:pStyle w:val="22"/>
            <w:tabs>
              <w:tab w:val="right" w:leader="dot" w:pos="9949"/>
            </w:tabs>
            <w:rPr>
              <w:rFonts w:asciiTheme="minorHAnsi" w:eastAsiaTheme="minorEastAsia" w:hAnsiTheme="minorHAnsi" w:cstheme="minorBidi"/>
              <w:noProof/>
              <w:sz w:val="22"/>
              <w:szCs w:val="22"/>
            </w:rPr>
          </w:pPr>
          <w:hyperlink w:anchor="_Toc61440094" w:history="1">
            <w:r w:rsidR="00746CED" w:rsidRPr="00682B1F">
              <w:rPr>
                <w:rStyle w:val="af9"/>
                <w:rFonts w:eastAsia="Times New Roman"/>
                <w:noProof/>
              </w:rPr>
              <w:t>6. Рекомендации</w:t>
            </w:r>
            <w:r w:rsidR="00746CED">
              <w:rPr>
                <w:noProof/>
                <w:webHidden/>
              </w:rPr>
              <w:tab/>
            </w:r>
            <w:r w:rsidR="00746CED">
              <w:rPr>
                <w:noProof/>
                <w:webHidden/>
              </w:rPr>
              <w:fldChar w:fldCharType="begin"/>
            </w:r>
            <w:r w:rsidR="00746CED">
              <w:rPr>
                <w:noProof/>
                <w:webHidden/>
              </w:rPr>
              <w:instrText xml:space="preserve"> PAGEREF _Toc61440094 \h </w:instrText>
            </w:r>
            <w:r w:rsidR="00746CED">
              <w:rPr>
                <w:noProof/>
                <w:webHidden/>
              </w:rPr>
            </w:r>
            <w:r w:rsidR="00746CED">
              <w:rPr>
                <w:noProof/>
                <w:webHidden/>
              </w:rPr>
              <w:fldChar w:fldCharType="separate"/>
            </w:r>
            <w:r w:rsidR="00746CED">
              <w:rPr>
                <w:noProof/>
                <w:webHidden/>
              </w:rPr>
              <w:t>47</w:t>
            </w:r>
            <w:r w:rsidR="00746CED">
              <w:rPr>
                <w:noProof/>
                <w:webHidden/>
              </w:rPr>
              <w:fldChar w:fldCharType="end"/>
            </w:r>
          </w:hyperlink>
        </w:p>
        <w:p w:rsidR="00746CED" w:rsidRDefault="002077EE">
          <w:pPr>
            <w:pStyle w:val="22"/>
            <w:tabs>
              <w:tab w:val="right" w:leader="dot" w:pos="9949"/>
            </w:tabs>
            <w:rPr>
              <w:rFonts w:asciiTheme="minorHAnsi" w:eastAsiaTheme="minorEastAsia" w:hAnsiTheme="minorHAnsi" w:cstheme="minorBidi"/>
              <w:noProof/>
              <w:sz w:val="22"/>
              <w:szCs w:val="22"/>
            </w:rPr>
          </w:pPr>
          <w:hyperlink w:anchor="_Toc61440095" w:history="1">
            <w:r w:rsidR="00746CED" w:rsidRPr="00682B1F">
              <w:rPr>
                <w:rStyle w:val="af9"/>
                <w:rFonts w:eastAsiaTheme="majorEastAsia"/>
                <w:noProof/>
                <w:lang w:bidi="ru-RU"/>
              </w:rPr>
              <w:t>Методический анализ результатов диагностических работ по учебному предмету ФИЗИКА</w:t>
            </w:r>
            <w:r w:rsidR="00746CED">
              <w:rPr>
                <w:noProof/>
                <w:webHidden/>
              </w:rPr>
              <w:tab/>
            </w:r>
            <w:r w:rsidR="00746CED">
              <w:rPr>
                <w:noProof/>
                <w:webHidden/>
              </w:rPr>
              <w:fldChar w:fldCharType="begin"/>
            </w:r>
            <w:r w:rsidR="00746CED">
              <w:rPr>
                <w:noProof/>
                <w:webHidden/>
              </w:rPr>
              <w:instrText xml:space="preserve"> PAGEREF _Toc61440095 \h </w:instrText>
            </w:r>
            <w:r w:rsidR="00746CED">
              <w:rPr>
                <w:noProof/>
                <w:webHidden/>
              </w:rPr>
            </w:r>
            <w:r w:rsidR="00746CED">
              <w:rPr>
                <w:noProof/>
                <w:webHidden/>
              </w:rPr>
              <w:fldChar w:fldCharType="separate"/>
            </w:r>
            <w:r w:rsidR="00746CED">
              <w:rPr>
                <w:noProof/>
                <w:webHidden/>
              </w:rPr>
              <w:t>49</w:t>
            </w:r>
            <w:r w:rsidR="00746CED">
              <w:rPr>
                <w:noProof/>
                <w:webHidden/>
              </w:rPr>
              <w:fldChar w:fldCharType="end"/>
            </w:r>
          </w:hyperlink>
        </w:p>
        <w:p w:rsidR="00746CED" w:rsidRDefault="002077EE">
          <w:pPr>
            <w:pStyle w:val="22"/>
            <w:tabs>
              <w:tab w:val="right" w:leader="dot" w:pos="9949"/>
            </w:tabs>
            <w:rPr>
              <w:rFonts w:asciiTheme="minorHAnsi" w:eastAsiaTheme="minorEastAsia" w:hAnsiTheme="minorHAnsi" w:cstheme="minorBidi"/>
              <w:noProof/>
              <w:sz w:val="22"/>
              <w:szCs w:val="22"/>
            </w:rPr>
          </w:pPr>
          <w:hyperlink w:anchor="_Toc61440096" w:history="1">
            <w:r w:rsidR="00746CED" w:rsidRPr="00682B1F">
              <w:rPr>
                <w:rStyle w:val="af9"/>
                <w:noProof/>
              </w:rPr>
              <w:t>1.  Количество участников ОГЭ/ДР по учебному предмету (за последние 3 года)</w:t>
            </w:r>
            <w:r w:rsidR="00746CED">
              <w:rPr>
                <w:noProof/>
                <w:webHidden/>
              </w:rPr>
              <w:tab/>
            </w:r>
            <w:r w:rsidR="00746CED">
              <w:rPr>
                <w:noProof/>
                <w:webHidden/>
              </w:rPr>
              <w:fldChar w:fldCharType="begin"/>
            </w:r>
            <w:r w:rsidR="00746CED">
              <w:rPr>
                <w:noProof/>
                <w:webHidden/>
              </w:rPr>
              <w:instrText xml:space="preserve"> PAGEREF _Toc61440096 \h </w:instrText>
            </w:r>
            <w:r w:rsidR="00746CED">
              <w:rPr>
                <w:noProof/>
                <w:webHidden/>
              </w:rPr>
            </w:r>
            <w:r w:rsidR="00746CED">
              <w:rPr>
                <w:noProof/>
                <w:webHidden/>
              </w:rPr>
              <w:fldChar w:fldCharType="separate"/>
            </w:r>
            <w:r w:rsidR="00746CED">
              <w:rPr>
                <w:noProof/>
                <w:webHidden/>
              </w:rPr>
              <w:t>49</w:t>
            </w:r>
            <w:r w:rsidR="00746CED">
              <w:rPr>
                <w:noProof/>
                <w:webHidden/>
              </w:rPr>
              <w:fldChar w:fldCharType="end"/>
            </w:r>
          </w:hyperlink>
        </w:p>
        <w:p w:rsidR="00746CED" w:rsidRDefault="002077EE">
          <w:pPr>
            <w:pStyle w:val="22"/>
            <w:tabs>
              <w:tab w:val="right" w:leader="dot" w:pos="9949"/>
            </w:tabs>
            <w:rPr>
              <w:rFonts w:asciiTheme="minorHAnsi" w:eastAsiaTheme="minorEastAsia" w:hAnsiTheme="minorHAnsi" w:cstheme="minorBidi"/>
              <w:noProof/>
              <w:sz w:val="22"/>
              <w:szCs w:val="22"/>
            </w:rPr>
          </w:pPr>
          <w:hyperlink w:anchor="_Toc61440097" w:history="1">
            <w:r w:rsidR="00746CED" w:rsidRPr="00682B1F">
              <w:rPr>
                <w:rStyle w:val="af9"/>
                <w:rFonts w:eastAsia="Times New Roman"/>
                <w:noProof/>
              </w:rPr>
              <w:t>2.  Основные результаты ДР по предмету</w:t>
            </w:r>
            <w:r w:rsidR="00746CED">
              <w:rPr>
                <w:noProof/>
                <w:webHidden/>
              </w:rPr>
              <w:tab/>
            </w:r>
            <w:r w:rsidR="00746CED">
              <w:rPr>
                <w:noProof/>
                <w:webHidden/>
              </w:rPr>
              <w:fldChar w:fldCharType="begin"/>
            </w:r>
            <w:r w:rsidR="00746CED">
              <w:rPr>
                <w:noProof/>
                <w:webHidden/>
              </w:rPr>
              <w:instrText xml:space="preserve"> PAGEREF _Toc61440097 \h </w:instrText>
            </w:r>
            <w:r w:rsidR="00746CED">
              <w:rPr>
                <w:noProof/>
                <w:webHidden/>
              </w:rPr>
            </w:r>
            <w:r w:rsidR="00746CED">
              <w:rPr>
                <w:noProof/>
                <w:webHidden/>
              </w:rPr>
              <w:fldChar w:fldCharType="separate"/>
            </w:r>
            <w:r w:rsidR="00746CED">
              <w:rPr>
                <w:noProof/>
                <w:webHidden/>
              </w:rPr>
              <w:t>49</w:t>
            </w:r>
            <w:r w:rsidR="00746CED">
              <w:rPr>
                <w:noProof/>
                <w:webHidden/>
              </w:rPr>
              <w:fldChar w:fldCharType="end"/>
            </w:r>
          </w:hyperlink>
        </w:p>
        <w:p w:rsidR="00746CED" w:rsidRDefault="002077EE">
          <w:pPr>
            <w:pStyle w:val="32"/>
            <w:tabs>
              <w:tab w:val="right" w:leader="dot" w:pos="9949"/>
            </w:tabs>
            <w:rPr>
              <w:rFonts w:asciiTheme="minorHAnsi" w:eastAsiaTheme="minorEastAsia" w:hAnsiTheme="minorHAnsi" w:cstheme="minorBidi"/>
              <w:noProof/>
              <w:sz w:val="22"/>
              <w:szCs w:val="22"/>
            </w:rPr>
          </w:pPr>
          <w:hyperlink w:anchor="_Toc61440098" w:history="1">
            <w:r w:rsidR="00746CED" w:rsidRPr="00682B1F">
              <w:rPr>
                <w:rStyle w:val="af9"/>
                <w:noProof/>
              </w:rPr>
              <w:t>2.1.  Динамика результатов ОГЭ/ДР по предмету за 3 года</w:t>
            </w:r>
            <w:r w:rsidR="00746CED">
              <w:rPr>
                <w:noProof/>
                <w:webHidden/>
              </w:rPr>
              <w:tab/>
            </w:r>
            <w:r w:rsidR="00746CED">
              <w:rPr>
                <w:noProof/>
                <w:webHidden/>
              </w:rPr>
              <w:fldChar w:fldCharType="begin"/>
            </w:r>
            <w:r w:rsidR="00746CED">
              <w:rPr>
                <w:noProof/>
                <w:webHidden/>
              </w:rPr>
              <w:instrText xml:space="preserve"> PAGEREF _Toc61440098 \h </w:instrText>
            </w:r>
            <w:r w:rsidR="00746CED">
              <w:rPr>
                <w:noProof/>
                <w:webHidden/>
              </w:rPr>
            </w:r>
            <w:r w:rsidR="00746CED">
              <w:rPr>
                <w:noProof/>
                <w:webHidden/>
              </w:rPr>
              <w:fldChar w:fldCharType="separate"/>
            </w:r>
            <w:r w:rsidR="00746CED">
              <w:rPr>
                <w:noProof/>
                <w:webHidden/>
              </w:rPr>
              <w:t>49</w:t>
            </w:r>
            <w:r w:rsidR="00746CED">
              <w:rPr>
                <w:noProof/>
                <w:webHidden/>
              </w:rPr>
              <w:fldChar w:fldCharType="end"/>
            </w:r>
          </w:hyperlink>
        </w:p>
        <w:p w:rsidR="00746CED" w:rsidRDefault="002077EE">
          <w:pPr>
            <w:pStyle w:val="32"/>
            <w:tabs>
              <w:tab w:val="right" w:leader="dot" w:pos="9949"/>
            </w:tabs>
            <w:rPr>
              <w:rFonts w:asciiTheme="minorHAnsi" w:eastAsiaTheme="minorEastAsia" w:hAnsiTheme="minorHAnsi" w:cstheme="minorBidi"/>
              <w:noProof/>
              <w:sz w:val="22"/>
              <w:szCs w:val="22"/>
            </w:rPr>
          </w:pPr>
          <w:hyperlink w:anchor="_Toc61440099" w:history="1">
            <w:r w:rsidR="00746CED" w:rsidRPr="00682B1F">
              <w:rPr>
                <w:rStyle w:val="af9"/>
                <w:noProof/>
              </w:rPr>
              <w:t>2.2. Результаты ДР по АТЕ региона</w:t>
            </w:r>
            <w:r w:rsidR="00746CED">
              <w:rPr>
                <w:noProof/>
                <w:webHidden/>
              </w:rPr>
              <w:tab/>
            </w:r>
            <w:r w:rsidR="00746CED">
              <w:rPr>
                <w:noProof/>
                <w:webHidden/>
              </w:rPr>
              <w:fldChar w:fldCharType="begin"/>
            </w:r>
            <w:r w:rsidR="00746CED">
              <w:rPr>
                <w:noProof/>
                <w:webHidden/>
              </w:rPr>
              <w:instrText xml:space="preserve"> PAGEREF _Toc61440099 \h </w:instrText>
            </w:r>
            <w:r w:rsidR="00746CED">
              <w:rPr>
                <w:noProof/>
                <w:webHidden/>
              </w:rPr>
            </w:r>
            <w:r w:rsidR="00746CED">
              <w:rPr>
                <w:noProof/>
                <w:webHidden/>
              </w:rPr>
              <w:fldChar w:fldCharType="separate"/>
            </w:r>
            <w:r w:rsidR="00746CED">
              <w:rPr>
                <w:noProof/>
                <w:webHidden/>
              </w:rPr>
              <w:t>49</w:t>
            </w:r>
            <w:r w:rsidR="00746CED">
              <w:rPr>
                <w:noProof/>
                <w:webHidden/>
              </w:rPr>
              <w:fldChar w:fldCharType="end"/>
            </w:r>
          </w:hyperlink>
        </w:p>
        <w:p w:rsidR="00746CED" w:rsidRDefault="002077EE">
          <w:pPr>
            <w:pStyle w:val="22"/>
            <w:tabs>
              <w:tab w:val="right" w:leader="dot" w:pos="9949"/>
            </w:tabs>
            <w:rPr>
              <w:rFonts w:asciiTheme="minorHAnsi" w:eastAsiaTheme="minorEastAsia" w:hAnsiTheme="minorHAnsi" w:cstheme="minorBidi"/>
              <w:noProof/>
              <w:sz w:val="22"/>
              <w:szCs w:val="22"/>
            </w:rPr>
          </w:pPr>
          <w:hyperlink w:anchor="_Toc61440100" w:history="1">
            <w:r w:rsidR="00746CED" w:rsidRPr="00682B1F">
              <w:rPr>
                <w:rStyle w:val="af9"/>
                <w:rFonts w:eastAsia="Times New Roman"/>
                <w:noProof/>
              </w:rPr>
              <w:t>3. Анализ результатов выполнения отдельных заданий или групп заданий по предмету</w:t>
            </w:r>
            <w:r w:rsidR="00746CED">
              <w:rPr>
                <w:noProof/>
                <w:webHidden/>
              </w:rPr>
              <w:tab/>
            </w:r>
            <w:r w:rsidR="00746CED">
              <w:rPr>
                <w:noProof/>
                <w:webHidden/>
              </w:rPr>
              <w:fldChar w:fldCharType="begin"/>
            </w:r>
            <w:r w:rsidR="00746CED">
              <w:rPr>
                <w:noProof/>
                <w:webHidden/>
              </w:rPr>
              <w:instrText xml:space="preserve"> PAGEREF _Toc61440100 \h </w:instrText>
            </w:r>
            <w:r w:rsidR="00746CED">
              <w:rPr>
                <w:noProof/>
                <w:webHidden/>
              </w:rPr>
            </w:r>
            <w:r w:rsidR="00746CED">
              <w:rPr>
                <w:noProof/>
                <w:webHidden/>
              </w:rPr>
              <w:fldChar w:fldCharType="separate"/>
            </w:r>
            <w:r w:rsidR="00746CED">
              <w:rPr>
                <w:noProof/>
                <w:webHidden/>
              </w:rPr>
              <w:t>49</w:t>
            </w:r>
            <w:r w:rsidR="00746CED">
              <w:rPr>
                <w:noProof/>
                <w:webHidden/>
              </w:rPr>
              <w:fldChar w:fldCharType="end"/>
            </w:r>
          </w:hyperlink>
        </w:p>
        <w:p w:rsidR="00746CED" w:rsidRDefault="002077EE">
          <w:pPr>
            <w:pStyle w:val="32"/>
            <w:tabs>
              <w:tab w:val="right" w:leader="dot" w:pos="9949"/>
            </w:tabs>
            <w:rPr>
              <w:rFonts w:asciiTheme="minorHAnsi" w:eastAsiaTheme="minorEastAsia" w:hAnsiTheme="minorHAnsi" w:cstheme="minorBidi"/>
              <w:noProof/>
              <w:sz w:val="22"/>
              <w:szCs w:val="22"/>
            </w:rPr>
          </w:pPr>
          <w:hyperlink w:anchor="_Toc61440101" w:history="1">
            <w:r w:rsidR="00746CED" w:rsidRPr="00682B1F">
              <w:rPr>
                <w:rStyle w:val="af9"/>
                <w:rFonts w:eastAsia="Times New Roman"/>
                <w:noProof/>
              </w:rPr>
              <w:t>3.1.  Краткая характеристика КИМ по предмету</w:t>
            </w:r>
            <w:r w:rsidR="00746CED">
              <w:rPr>
                <w:noProof/>
                <w:webHidden/>
              </w:rPr>
              <w:tab/>
            </w:r>
            <w:r w:rsidR="00746CED">
              <w:rPr>
                <w:noProof/>
                <w:webHidden/>
              </w:rPr>
              <w:fldChar w:fldCharType="begin"/>
            </w:r>
            <w:r w:rsidR="00746CED">
              <w:rPr>
                <w:noProof/>
                <w:webHidden/>
              </w:rPr>
              <w:instrText xml:space="preserve"> PAGEREF _Toc61440101 \h </w:instrText>
            </w:r>
            <w:r w:rsidR="00746CED">
              <w:rPr>
                <w:noProof/>
                <w:webHidden/>
              </w:rPr>
            </w:r>
            <w:r w:rsidR="00746CED">
              <w:rPr>
                <w:noProof/>
                <w:webHidden/>
              </w:rPr>
              <w:fldChar w:fldCharType="separate"/>
            </w:r>
            <w:r w:rsidR="00746CED">
              <w:rPr>
                <w:noProof/>
                <w:webHidden/>
              </w:rPr>
              <w:t>49</w:t>
            </w:r>
            <w:r w:rsidR="00746CED">
              <w:rPr>
                <w:noProof/>
                <w:webHidden/>
              </w:rPr>
              <w:fldChar w:fldCharType="end"/>
            </w:r>
          </w:hyperlink>
        </w:p>
        <w:p w:rsidR="00746CED" w:rsidRDefault="002077EE">
          <w:pPr>
            <w:pStyle w:val="32"/>
            <w:tabs>
              <w:tab w:val="right" w:leader="dot" w:pos="9949"/>
            </w:tabs>
            <w:rPr>
              <w:rFonts w:asciiTheme="minorHAnsi" w:eastAsiaTheme="minorEastAsia" w:hAnsiTheme="minorHAnsi" w:cstheme="minorBidi"/>
              <w:noProof/>
              <w:sz w:val="22"/>
              <w:szCs w:val="22"/>
            </w:rPr>
          </w:pPr>
          <w:hyperlink w:anchor="_Toc61440102" w:history="1">
            <w:r w:rsidR="00746CED" w:rsidRPr="00682B1F">
              <w:rPr>
                <w:rStyle w:val="af9"/>
                <w:rFonts w:eastAsia="Times New Roman"/>
                <w:noProof/>
              </w:rPr>
              <w:t>3.2. Статистический анализ выполняемости заданий и групп заданий КИМ ДР в 2020 году</w:t>
            </w:r>
            <w:r w:rsidR="00746CED">
              <w:rPr>
                <w:noProof/>
                <w:webHidden/>
              </w:rPr>
              <w:tab/>
            </w:r>
            <w:r w:rsidR="00746CED">
              <w:rPr>
                <w:noProof/>
                <w:webHidden/>
              </w:rPr>
              <w:fldChar w:fldCharType="begin"/>
            </w:r>
            <w:r w:rsidR="00746CED">
              <w:rPr>
                <w:noProof/>
                <w:webHidden/>
              </w:rPr>
              <w:instrText xml:space="preserve"> PAGEREF _Toc61440102 \h </w:instrText>
            </w:r>
            <w:r w:rsidR="00746CED">
              <w:rPr>
                <w:noProof/>
                <w:webHidden/>
              </w:rPr>
            </w:r>
            <w:r w:rsidR="00746CED">
              <w:rPr>
                <w:noProof/>
                <w:webHidden/>
              </w:rPr>
              <w:fldChar w:fldCharType="separate"/>
            </w:r>
            <w:r w:rsidR="00746CED">
              <w:rPr>
                <w:noProof/>
                <w:webHidden/>
              </w:rPr>
              <w:t>50</w:t>
            </w:r>
            <w:r w:rsidR="00746CED">
              <w:rPr>
                <w:noProof/>
                <w:webHidden/>
              </w:rPr>
              <w:fldChar w:fldCharType="end"/>
            </w:r>
          </w:hyperlink>
        </w:p>
        <w:p w:rsidR="00746CED" w:rsidRDefault="002077EE">
          <w:pPr>
            <w:pStyle w:val="32"/>
            <w:tabs>
              <w:tab w:val="right" w:leader="dot" w:pos="9949"/>
            </w:tabs>
            <w:rPr>
              <w:rFonts w:asciiTheme="minorHAnsi" w:eastAsiaTheme="minorEastAsia" w:hAnsiTheme="minorHAnsi" w:cstheme="minorBidi"/>
              <w:noProof/>
              <w:sz w:val="22"/>
              <w:szCs w:val="22"/>
            </w:rPr>
          </w:pPr>
          <w:hyperlink w:anchor="_Toc61440103" w:history="1">
            <w:r w:rsidR="00746CED" w:rsidRPr="00682B1F">
              <w:rPr>
                <w:rStyle w:val="af9"/>
                <w:rFonts w:eastAsia="Times New Roman"/>
                <w:noProof/>
              </w:rPr>
              <w:t>3.3. Содержательный анализ выполнения заданий КИМ</w:t>
            </w:r>
            <w:r w:rsidR="00746CED">
              <w:rPr>
                <w:noProof/>
                <w:webHidden/>
              </w:rPr>
              <w:tab/>
            </w:r>
            <w:r w:rsidR="00746CED">
              <w:rPr>
                <w:noProof/>
                <w:webHidden/>
              </w:rPr>
              <w:fldChar w:fldCharType="begin"/>
            </w:r>
            <w:r w:rsidR="00746CED">
              <w:rPr>
                <w:noProof/>
                <w:webHidden/>
              </w:rPr>
              <w:instrText xml:space="preserve"> PAGEREF _Toc61440103 \h </w:instrText>
            </w:r>
            <w:r w:rsidR="00746CED">
              <w:rPr>
                <w:noProof/>
                <w:webHidden/>
              </w:rPr>
            </w:r>
            <w:r w:rsidR="00746CED">
              <w:rPr>
                <w:noProof/>
                <w:webHidden/>
              </w:rPr>
              <w:fldChar w:fldCharType="separate"/>
            </w:r>
            <w:r w:rsidR="00746CED">
              <w:rPr>
                <w:noProof/>
                <w:webHidden/>
              </w:rPr>
              <w:t>51</w:t>
            </w:r>
            <w:r w:rsidR="00746CED">
              <w:rPr>
                <w:noProof/>
                <w:webHidden/>
              </w:rPr>
              <w:fldChar w:fldCharType="end"/>
            </w:r>
          </w:hyperlink>
        </w:p>
        <w:p w:rsidR="00746CED" w:rsidRDefault="002077EE">
          <w:pPr>
            <w:pStyle w:val="22"/>
            <w:tabs>
              <w:tab w:val="right" w:leader="dot" w:pos="9949"/>
            </w:tabs>
            <w:rPr>
              <w:rFonts w:asciiTheme="minorHAnsi" w:eastAsiaTheme="minorEastAsia" w:hAnsiTheme="minorHAnsi" w:cstheme="minorBidi"/>
              <w:noProof/>
              <w:sz w:val="22"/>
              <w:szCs w:val="22"/>
            </w:rPr>
          </w:pPr>
          <w:hyperlink w:anchor="_Toc61440104" w:history="1">
            <w:r w:rsidR="00746CED" w:rsidRPr="00682B1F">
              <w:rPr>
                <w:rStyle w:val="af9"/>
                <w:noProof/>
              </w:rPr>
              <w:t>4. Меры методической поддержки изучения учебного предмета в 2020-2021 учебном году на региональном уровне</w:t>
            </w:r>
            <w:r w:rsidR="00746CED">
              <w:rPr>
                <w:noProof/>
                <w:webHidden/>
              </w:rPr>
              <w:tab/>
            </w:r>
            <w:r w:rsidR="00746CED">
              <w:rPr>
                <w:noProof/>
                <w:webHidden/>
              </w:rPr>
              <w:fldChar w:fldCharType="begin"/>
            </w:r>
            <w:r w:rsidR="00746CED">
              <w:rPr>
                <w:noProof/>
                <w:webHidden/>
              </w:rPr>
              <w:instrText xml:space="preserve"> PAGEREF _Toc61440104 \h </w:instrText>
            </w:r>
            <w:r w:rsidR="00746CED">
              <w:rPr>
                <w:noProof/>
                <w:webHidden/>
              </w:rPr>
            </w:r>
            <w:r w:rsidR="00746CED">
              <w:rPr>
                <w:noProof/>
                <w:webHidden/>
              </w:rPr>
              <w:fldChar w:fldCharType="separate"/>
            </w:r>
            <w:r w:rsidR="00746CED">
              <w:rPr>
                <w:noProof/>
                <w:webHidden/>
              </w:rPr>
              <w:t>53</w:t>
            </w:r>
            <w:r w:rsidR="00746CED">
              <w:rPr>
                <w:noProof/>
                <w:webHidden/>
              </w:rPr>
              <w:fldChar w:fldCharType="end"/>
            </w:r>
          </w:hyperlink>
        </w:p>
        <w:p w:rsidR="00746CED" w:rsidRDefault="002077EE">
          <w:pPr>
            <w:pStyle w:val="22"/>
            <w:tabs>
              <w:tab w:val="right" w:leader="dot" w:pos="9949"/>
            </w:tabs>
            <w:rPr>
              <w:rFonts w:asciiTheme="minorHAnsi" w:eastAsiaTheme="minorEastAsia" w:hAnsiTheme="minorHAnsi" w:cstheme="minorBidi"/>
              <w:noProof/>
              <w:sz w:val="22"/>
              <w:szCs w:val="22"/>
            </w:rPr>
          </w:pPr>
          <w:hyperlink w:anchor="_Toc61440105" w:history="1">
            <w:r w:rsidR="00746CED" w:rsidRPr="00682B1F">
              <w:rPr>
                <w:rStyle w:val="af9"/>
                <w:noProof/>
              </w:rPr>
              <w:t>5. Выводы</w:t>
            </w:r>
            <w:r w:rsidR="00746CED">
              <w:rPr>
                <w:noProof/>
                <w:webHidden/>
              </w:rPr>
              <w:tab/>
            </w:r>
            <w:r w:rsidR="00746CED">
              <w:rPr>
                <w:noProof/>
                <w:webHidden/>
              </w:rPr>
              <w:fldChar w:fldCharType="begin"/>
            </w:r>
            <w:r w:rsidR="00746CED">
              <w:rPr>
                <w:noProof/>
                <w:webHidden/>
              </w:rPr>
              <w:instrText xml:space="preserve"> PAGEREF _Toc61440105 \h </w:instrText>
            </w:r>
            <w:r w:rsidR="00746CED">
              <w:rPr>
                <w:noProof/>
                <w:webHidden/>
              </w:rPr>
            </w:r>
            <w:r w:rsidR="00746CED">
              <w:rPr>
                <w:noProof/>
                <w:webHidden/>
              </w:rPr>
              <w:fldChar w:fldCharType="separate"/>
            </w:r>
            <w:r w:rsidR="00746CED">
              <w:rPr>
                <w:noProof/>
                <w:webHidden/>
              </w:rPr>
              <w:t>54</w:t>
            </w:r>
            <w:r w:rsidR="00746CED">
              <w:rPr>
                <w:noProof/>
                <w:webHidden/>
              </w:rPr>
              <w:fldChar w:fldCharType="end"/>
            </w:r>
          </w:hyperlink>
        </w:p>
        <w:p w:rsidR="00746CED" w:rsidRDefault="002077EE">
          <w:pPr>
            <w:pStyle w:val="22"/>
            <w:tabs>
              <w:tab w:val="right" w:leader="dot" w:pos="9949"/>
            </w:tabs>
            <w:rPr>
              <w:rFonts w:asciiTheme="minorHAnsi" w:eastAsiaTheme="minorEastAsia" w:hAnsiTheme="minorHAnsi" w:cstheme="minorBidi"/>
              <w:noProof/>
              <w:sz w:val="22"/>
              <w:szCs w:val="22"/>
            </w:rPr>
          </w:pPr>
          <w:hyperlink w:anchor="_Toc61440106" w:history="1">
            <w:r w:rsidR="00746CED" w:rsidRPr="00682B1F">
              <w:rPr>
                <w:rStyle w:val="af9"/>
                <w:rFonts w:eastAsia="Times New Roman"/>
                <w:noProof/>
              </w:rPr>
              <w:t>6. Рекомендации</w:t>
            </w:r>
            <w:r w:rsidR="00746CED">
              <w:rPr>
                <w:noProof/>
                <w:webHidden/>
              </w:rPr>
              <w:tab/>
            </w:r>
            <w:r w:rsidR="00746CED">
              <w:rPr>
                <w:noProof/>
                <w:webHidden/>
              </w:rPr>
              <w:fldChar w:fldCharType="begin"/>
            </w:r>
            <w:r w:rsidR="00746CED">
              <w:rPr>
                <w:noProof/>
                <w:webHidden/>
              </w:rPr>
              <w:instrText xml:space="preserve"> PAGEREF _Toc61440106 \h </w:instrText>
            </w:r>
            <w:r w:rsidR="00746CED">
              <w:rPr>
                <w:noProof/>
                <w:webHidden/>
              </w:rPr>
            </w:r>
            <w:r w:rsidR="00746CED">
              <w:rPr>
                <w:noProof/>
                <w:webHidden/>
              </w:rPr>
              <w:fldChar w:fldCharType="separate"/>
            </w:r>
            <w:r w:rsidR="00746CED">
              <w:rPr>
                <w:noProof/>
                <w:webHidden/>
              </w:rPr>
              <w:t>55</w:t>
            </w:r>
            <w:r w:rsidR="00746CED">
              <w:rPr>
                <w:noProof/>
                <w:webHidden/>
              </w:rPr>
              <w:fldChar w:fldCharType="end"/>
            </w:r>
          </w:hyperlink>
        </w:p>
        <w:p w:rsidR="00746CED" w:rsidRDefault="002077EE">
          <w:pPr>
            <w:pStyle w:val="22"/>
            <w:tabs>
              <w:tab w:val="right" w:leader="dot" w:pos="9949"/>
            </w:tabs>
            <w:rPr>
              <w:rFonts w:asciiTheme="minorHAnsi" w:eastAsiaTheme="minorEastAsia" w:hAnsiTheme="minorHAnsi" w:cstheme="minorBidi"/>
              <w:noProof/>
              <w:sz w:val="22"/>
              <w:szCs w:val="22"/>
            </w:rPr>
          </w:pPr>
          <w:hyperlink w:anchor="_Toc61440107" w:history="1">
            <w:r w:rsidR="00746CED" w:rsidRPr="00682B1F">
              <w:rPr>
                <w:rStyle w:val="af9"/>
                <w:noProof/>
                <w:lang w:bidi="ru-RU"/>
              </w:rPr>
              <w:t>Методический анализ результатов диагностических работ  по учебному предмету ОБЩЕСТВОЗНАНИЕ</w:t>
            </w:r>
            <w:r w:rsidR="00746CED">
              <w:rPr>
                <w:noProof/>
                <w:webHidden/>
              </w:rPr>
              <w:tab/>
            </w:r>
            <w:r w:rsidR="00746CED">
              <w:rPr>
                <w:noProof/>
                <w:webHidden/>
              </w:rPr>
              <w:fldChar w:fldCharType="begin"/>
            </w:r>
            <w:r w:rsidR="00746CED">
              <w:rPr>
                <w:noProof/>
                <w:webHidden/>
              </w:rPr>
              <w:instrText xml:space="preserve"> PAGEREF _Toc61440107 \h </w:instrText>
            </w:r>
            <w:r w:rsidR="00746CED">
              <w:rPr>
                <w:noProof/>
                <w:webHidden/>
              </w:rPr>
            </w:r>
            <w:r w:rsidR="00746CED">
              <w:rPr>
                <w:noProof/>
                <w:webHidden/>
              </w:rPr>
              <w:fldChar w:fldCharType="separate"/>
            </w:r>
            <w:r w:rsidR="00746CED">
              <w:rPr>
                <w:noProof/>
                <w:webHidden/>
              </w:rPr>
              <w:t>58</w:t>
            </w:r>
            <w:r w:rsidR="00746CED">
              <w:rPr>
                <w:noProof/>
                <w:webHidden/>
              </w:rPr>
              <w:fldChar w:fldCharType="end"/>
            </w:r>
          </w:hyperlink>
        </w:p>
        <w:p w:rsidR="00746CED" w:rsidRDefault="002077EE">
          <w:pPr>
            <w:pStyle w:val="22"/>
            <w:tabs>
              <w:tab w:val="right" w:leader="dot" w:pos="9949"/>
            </w:tabs>
            <w:rPr>
              <w:rFonts w:asciiTheme="minorHAnsi" w:eastAsiaTheme="minorEastAsia" w:hAnsiTheme="minorHAnsi" w:cstheme="minorBidi"/>
              <w:noProof/>
              <w:sz w:val="22"/>
              <w:szCs w:val="22"/>
            </w:rPr>
          </w:pPr>
          <w:hyperlink w:anchor="_Toc61440108" w:history="1">
            <w:r w:rsidR="00746CED" w:rsidRPr="00682B1F">
              <w:rPr>
                <w:rStyle w:val="af9"/>
                <w:noProof/>
              </w:rPr>
              <w:t>1.  Количество участников ОГЭ/ДР по учебному предмету (за последние 3 года)</w:t>
            </w:r>
            <w:r w:rsidR="00746CED">
              <w:rPr>
                <w:noProof/>
                <w:webHidden/>
              </w:rPr>
              <w:tab/>
            </w:r>
            <w:r w:rsidR="00746CED">
              <w:rPr>
                <w:noProof/>
                <w:webHidden/>
              </w:rPr>
              <w:fldChar w:fldCharType="begin"/>
            </w:r>
            <w:r w:rsidR="00746CED">
              <w:rPr>
                <w:noProof/>
                <w:webHidden/>
              </w:rPr>
              <w:instrText xml:space="preserve"> PAGEREF _Toc61440108 \h </w:instrText>
            </w:r>
            <w:r w:rsidR="00746CED">
              <w:rPr>
                <w:noProof/>
                <w:webHidden/>
              </w:rPr>
            </w:r>
            <w:r w:rsidR="00746CED">
              <w:rPr>
                <w:noProof/>
                <w:webHidden/>
              </w:rPr>
              <w:fldChar w:fldCharType="separate"/>
            </w:r>
            <w:r w:rsidR="00746CED">
              <w:rPr>
                <w:noProof/>
                <w:webHidden/>
              </w:rPr>
              <w:t>58</w:t>
            </w:r>
            <w:r w:rsidR="00746CED">
              <w:rPr>
                <w:noProof/>
                <w:webHidden/>
              </w:rPr>
              <w:fldChar w:fldCharType="end"/>
            </w:r>
          </w:hyperlink>
        </w:p>
        <w:p w:rsidR="00746CED" w:rsidRDefault="002077EE">
          <w:pPr>
            <w:pStyle w:val="22"/>
            <w:tabs>
              <w:tab w:val="right" w:leader="dot" w:pos="9949"/>
            </w:tabs>
            <w:rPr>
              <w:rFonts w:asciiTheme="minorHAnsi" w:eastAsiaTheme="minorEastAsia" w:hAnsiTheme="minorHAnsi" w:cstheme="minorBidi"/>
              <w:noProof/>
              <w:sz w:val="22"/>
              <w:szCs w:val="22"/>
            </w:rPr>
          </w:pPr>
          <w:hyperlink w:anchor="_Toc61440109" w:history="1">
            <w:r w:rsidR="00746CED" w:rsidRPr="00682B1F">
              <w:rPr>
                <w:rStyle w:val="af9"/>
                <w:rFonts w:eastAsia="Times New Roman"/>
                <w:noProof/>
              </w:rPr>
              <w:t>2.  Основные результаты ДР по предмету</w:t>
            </w:r>
            <w:r w:rsidR="00746CED">
              <w:rPr>
                <w:noProof/>
                <w:webHidden/>
              </w:rPr>
              <w:tab/>
            </w:r>
            <w:r w:rsidR="00746CED">
              <w:rPr>
                <w:noProof/>
                <w:webHidden/>
              </w:rPr>
              <w:fldChar w:fldCharType="begin"/>
            </w:r>
            <w:r w:rsidR="00746CED">
              <w:rPr>
                <w:noProof/>
                <w:webHidden/>
              </w:rPr>
              <w:instrText xml:space="preserve"> PAGEREF _Toc61440109 \h </w:instrText>
            </w:r>
            <w:r w:rsidR="00746CED">
              <w:rPr>
                <w:noProof/>
                <w:webHidden/>
              </w:rPr>
            </w:r>
            <w:r w:rsidR="00746CED">
              <w:rPr>
                <w:noProof/>
                <w:webHidden/>
              </w:rPr>
              <w:fldChar w:fldCharType="separate"/>
            </w:r>
            <w:r w:rsidR="00746CED">
              <w:rPr>
                <w:noProof/>
                <w:webHidden/>
              </w:rPr>
              <w:t>58</w:t>
            </w:r>
            <w:r w:rsidR="00746CED">
              <w:rPr>
                <w:noProof/>
                <w:webHidden/>
              </w:rPr>
              <w:fldChar w:fldCharType="end"/>
            </w:r>
          </w:hyperlink>
        </w:p>
        <w:p w:rsidR="00746CED" w:rsidRDefault="002077EE">
          <w:pPr>
            <w:pStyle w:val="32"/>
            <w:tabs>
              <w:tab w:val="right" w:leader="dot" w:pos="9949"/>
            </w:tabs>
            <w:rPr>
              <w:rFonts w:asciiTheme="minorHAnsi" w:eastAsiaTheme="minorEastAsia" w:hAnsiTheme="minorHAnsi" w:cstheme="minorBidi"/>
              <w:noProof/>
              <w:sz w:val="22"/>
              <w:szCs w:val="22"/>
            </w:rPr>
          </w:pPr>
          <w:hyperlink w:anchor="_Toc61440110" w:history="1">
            <w:r w:rsidR="00746CED" w:rsidRPr="00682B1F">
              <w:rPr>
                <w:rStyle w:val="af9"/>
                <w:noProof/>
              </w:rPr>
              <w:t>2.1.  Динамика результатов ОГЭ/ДР по предмету за 3 года</w:t>
            </w:r>
            <w:r w:rsidR="00746CED">
              <w:rPr>
                <w:noProof/>
                <w:webHidden/>
              </w:rPr>
              <w:tab/>
            </w:r>
            <w:r w:rsidR="00746CED">
              <w:rPr>
                <w:noProof/>
                <w:webHidden/>
              </w:rPr>
              <w:fldChar w:fldCharType="begin"/>
            </w:r>
            <w:r w:rsidR="00746CED">
              <w:rPr>
                <w:noProof/>
                <w:webHidden/>
              </w:rPr>
              <w:instrText xml:space="preserve"> PAGEREF _Toc61440110 \h </w:instrText>
            </w:r>
            <w:r w:rsidR="00746CED">
              <w:rPr>
                <w:noProof/>
                <w:webHidden/>
              </w:rPr>
            </w:r>
            <w:r w:rsidR="00746CED">
              <w:rPr>
                <w:noProof/>
                <w:webHidden/>
              </w:rPr>
              <w:fldChar w:fldCharType="separate"/>
            </w:r>
            <w:r w:rsidR="00746CED">
              <w:rPr>
                <w:noProof/>
                <w:webHidden/>
              </w:rPr>
              <w:t>58</w:t>
            </w:r>
            <w:r w:rsidR="00746CED">
              <w:rPr>
                <w:noProof/>
                <w:webHidden/>
              </w:rPr>
              <w:fldChar w:fldCharType="end"/>
            </w:r>
          </w:hyperlink>
        </w:p>
        <w:p w:rsidR="00746CED" w:rsidRDefault="002077EE">
          <w:pPr>
            <w:pStyle w:val="32"/>
            <w:tabs>
              <w:tab w:val="right" w:leader="dot" w:pos="9949"/>
            </w:tabs>
            <w:rPr>
              <w:rFonts w:asciiTheme="minorHAnsi" w:eastAsiaTheme="minorEastAsia" w:hAnsiTheme="minorHAnsi" w:cstheme="minorBidi"/>
              <w:noProof/>
              <w:sz w:val="22"/>
              <w:szCs w:val="22"/>
            </w:rPr>
          </w:pPr>
          <w:hyperlink w:anchor="_Toc61440111" w:history="1">
            <w:r w:rsidR="00746CED" w:rsidRPr="00682B1F">
              <w:rPr>
                <w:rStyle w:val="af9"/>
                <w:noProof/>
              </w:rPr>
              <w:t>2.2. Результаты ДР по АТЕ региона</w:t>
            </w:r>
            <w:r w:rsidR="00746CED">
              <w:rPr>
                <w:noProof/>
                <w:webHidden/>
              </w:rPr>
              <w:tab/>
            </w:r>
            <w:r w:rsidR="00746CED">
              <w:rPr>
                <w:noProof/>
                <w:webHidden/>
              </w:rPr>
              <w:fldChar w:fldCharType="begin"/>
            </w:r>
            <w:r w:rsidR="00746CED">
              <w:rPr>
                <w:noProof/>
                <w:webHidden/>
              </w:rPr>
              <w:instrText xml:space="preserve"> PAGEREF _Toc61440111 \h </w:instrText>
            </w:r>
            <w:r w:rsidR="00746CED">
              <w:rPr>
                <w:noProof/>
                <w:webHidden/>
              </w:rPr>
            </w:r>
            <w:r w:rsidR="00746CED">
              <w:rPr>
                <w:noProof/>
                <w:webHidden/>
              </w:rPr>
              <w:fldChar w:fldCharType="separate"/>
            </w:r>
            <w:r w:rsidR="00746CED">
              <w:rPr>
                <w:noProof/>
                <w:webHidden/>
              </w:rPr>
              <w:t>58</w:t>
            </w:r>
            <w:r w:rsidR="00746CED">
              <w:rPr>
                <w:noProof/>
                <w:webHidden/>
              </w:rPr>
              <w:fldChar w:fldCharType="end"/>
            </w:r>
          </w:hyperlink>
        </w:p>
        <w:p w:rsidR="00746CED" w:rsidRDefault="002077EE">
          <w:pPr>
            <w:pStyle w:val="32"/>
            <w:tabs>
              <w:tab w:val="right" w:leader="dot" w:pos="9949"/>
            </w:tabs>
            <w:rPr>
              <w:rFonts w:asciiTheme="minorHAnsi" w:eastAsiaTheme="minorEastAsia" w:hAnsiTheme="minorHAnsi" w:cstheme="minorBidi"/>
              <w:noProof/>
              <w:sz w:val="22"/>
              <w:szCs w:val="22"/>
            </w:rPr>
          </w:pPr>
          <w:hyperlink w:anchor="_Toc61440112" w:history="1">
            <w:r w:rsidR="00746CED" w:rsidRPr="00682B1F">
              <w:rPr>
                <w:rStyle w:val="af9"/>
                <w:noProof/>
              </w:rPr>
              <w:t>2.3. ВЫВОДЫ  о характере результатов ДР по  предмету в 2020 году и в сравнении с результатами ОГЭ по предмету в 2018-2019 г.г.</w:t>
            </w:r>
            <w:r w:rsidR="00746CED">
              <w:rPr>
                <w:noProof/>
                <w:webHidden/>
              </w:rPr>
              <w:tab/>
            </w:r>
            <w:r w:rsidR="00746CED">
              <w:rPr>
                <w:noProof/>
                <w:webHidden/>
              </w:rPr>
              <w:fldChar w:fldCharType="begin"/>
            </w:r>
            <w:r w:rsidR="00746CED">
              <w:rPr>
                <w:noProof/>
                <w:webHidden/>
              </w:rPr>
              <w:instrText xml:space="preserve"> PAGEREF _Toc61440112 \h </w:instrText>
            </w:r>
            <w:r w:rsidR="00746CED">
              <w:rPr>
                <w:noProof/>
                <w:webHidden/>
              </w:rPr>
            </w:r>
            <w:r w:rsidR="00746CED">
              <w:rPr>
                <w:noProof/>
                <w:webHidden/>
              </w:rPr>
              <w:fldChar w:fldCharType="separate"/>
            </w:r>
            <w:r w:rsidR="00746CED">
              <w:rPr>
                <w:noProof/>
                <w:webHidden/>
              </w:rPr>
              <w:t>58</w:t>
            </w:r>
            <w:r w:rsidR="00746CED">
              <w:rPr>
                <w:noProof/>
                <w:webHidden/>
              </w:rPr>
              <w:fldChar w:fldCharType="end"/>
            </w:r>
          </w:hyperlink>
        </w:p>
        <w:p w:rsidR="00746CED" w:rsidRDefault="002077EE">
          <w:pPr>
            <w:pStyle w:val="22"/>
            <w:tabs>
              <w:tab w:val="right" w:leader="dot" w:pos="9949"/>
            </w:tabs>
            <w:rPr>
              <w:rFonts w:asciiTheme="minorHAnsi" w:eastAsiaTheme="minorEastAsia" w:hAnsiTheme="minorHAnsi" w:cstheme="minorBidi"/>
              <w:noProof/>
              <w:sz w:val="22"/>
              <w:szCs w:val="22"/>
            </w:rPr>
          </w:pPr>
          <w:hyperlink w:anchor="_Toc61440113" w:history="1">
            <w:r w:rsidR="00746CED" w:rsidRPr="00682B1F">
              <w:rPr>
                <w:rStyle w:val="af9"/>
                <w:rFonts w:eastAsia="Times New Roman"/>
                <w:noProof/>
              </w:rPr>
              <w:t>3. Анализ результатов выполнения отдельных заданий или групп заданий по предмету</w:t>
            </w:r>
            <w:r w:rsidR="00746CED">
              <w:rPr>
                <w:noProof/>
                <w:webHidden/>
              </w:rPr>
              <w:tab/>
            </w:r>
            <w:r w:rsidR="00746CED">
              <w:rPr>
                <w:noProof/>
                <w:webHidden/>
              </w:rPr>
              <w:fldChar w:fldCharType="begin"/>
            </w:r>
            <w:r w:rsidR="00746CED">
              <w:rPr>
                <w:noProof/>
                <w:webHidden/>
              </w:rPr>
              <w:instrText xml:space="preserve"> PAGEREF _Toc61440113 \h </w:instrText>
            </w:r>
            <w:r w:rsidR="00746CED">
              <w:rPr>
                <w:noProof/>
                <w:webHidden/>
              </w:rPr>
            </w:r>
            <w:r w:rsidR="00746CED">
              <w:rPr>
                <w:noProof/>
                <w:webHidden/>
              </w:rPr>
              <w:fldChar w:fldCharType="separate"/>
            </w:r>
            <w:r w:rsidR="00746CED">
              <w:rPr>
                <w:noProof/>
                <w:webHidden/>
              </w:rPr>
              <w:t>59</w:t>
            </w:r>
            <w:r w:rsidR="00746CED">
              <w:rPr>
                <w:noProof/>
                <w:webHidden/>
              </w:rPr>
              <w:fldChar w:fldCharType="end"/>
            </w:r>
          </w:hyperlink>
        </w:p>
        <w:p w:rsidR="00746CED" w:rsidRDefault="002077EE">
          <w:pPr>
            <w:pStyle w:val="32"/>
            <w:tabs>
              <w:tab w:val="right" w:leader="dot" w:pos="9949"/>
            </w:tabs>
            <w:rPr>
              <w:rFonts w:asciiTheme="minorHAnsi" w:eastAsiaTheme="minorEastAsia" w:hAnsiTheme="minorHAnsi" w:cstheme="minorBidi"/>
              <w:noProof/>
              <w:sz w:val="22"/>
              <w:szCs w:val="22"/>
            </w:rPr>
          </w:pPr>
          <w:hyperlink w:anchor="_Toc61440114" w:history="1">
            <w:r w:rsidR="00746CED" w:rsidRPr="00682B1F">
              <w:rPr>
                <w:rStyle w:val="af9"/>
                <w:rFonts w:eastAsia="Times New Roman"/>
                <w:noProof/>
              </w:rPr>
              <w:t>3.1.  Краткая характеристика КИМ по предмету</w:t>
            </w:r>
            <w:r w:rsidR="00746CED">
              <w:rPr>
                <w:noProof/>
                <w:webHidden/>
              </w:rPr>
              <w:tab/>
            </w:r>
            <w:r w:rsidR="00746CED">
              <w:rPr>
                <w:noProof/>
                <w:webHidden/>
              </w:rPr>
              <w:fldChar w:fldCharType="begin"/>
            </w:r>
            <w:r w:rsidR="00746CED">
              <w:rPr>
                <w:noProof/>
                <w:webHidden/>
              </w:rPr>
              <w:instrText xml:space="preserve"> PAGEREF _Toc61440114 \h </w:instrText>
            </w:r>
            <w:r w:rsidR="00746CED">
              <w:rPr>
                <w:noProof/>
                <w:webHidden/>
              </w:rPr>
            </w:r>
            <w:r w:rsidR="00746CED">
              <w:rPr>
                <w:noProof/>
                <w:webHidden/>
              </w:rPr>
              <w:fldChar w:fldCharType="separate"/>
            </w:r>
            <w:r w:rsidR="00746CED">
              <w:rPr>
                <w:noProof/>
                <w:webHidden/>
              </w:rPr>
              <w:t>59</w:t>
            </w:r>
            <w:r w:rsidR="00746CED">
              <w:rPr>
                <w:noProof/>
                <w:webHidden/>
              </w:rPr>
              <w:fldChar w:fldCharType="end"/>
            </w:r>
          </w:hyperlink>
        </w:p>
        <w:p w:rsidR="00746CED" w:rsidRDefault="002077EE">
          <w:pPr>
            <w:pStyle w:val="32"/>
            <w:tabs>
              <w:tab w:val="right" w:leader="dot" w:pos="9949"/>
            </w:tabs>
            <w:rPr>
              <w:rFonts w:asciiTheme="minorHAnsi" w:eastAsiaTheme="minorEastAsia" w:hAnsiTheme="minorHAnsi" w:cstheme="minorBidi"/>
              <w:noProof/>
              <w:sz w:val="22"/>
              <w:szCs w:val="22"/>
            </w:rPr>
          </w:pPr>
          <w:hyperlink w:anchor="_Toc61440115" w:history="1">
            <w:r w:rsidR="00746CED" w:rsidRPr="00682B1F">
              <w:rPr>
                <w:rStyle w:val="af9"/>
                <w:rFonts w:eastAsia="Times New Roman"/>
                <w:noProof/>
              </w:rPr>
              <w:t>3.2. Статистический анализ выполняемости заданий и групп заданий КИМ ДР в 2020 году</w:t>
            </w:r>
            <w:r w:rsidR="00746CED">
              <w:rPr>
                <w:noProof/>
                <w:webHidden/>
              </w:rPr>
              <w:tab/>
            </w:r>
            <w:r w:rsidR="00746CED">
              <w:rPr>
                <w:noProof/>
                <w:webHidden/>
              </w:rPr>
              <w:fldChar w:fldCharType="begin"/>
            </w:r>
            <w:r w:rsidR="00746CED">
              <w:rPr>
                <w:noProof/>
                <w:webHidden/>
              </w:rPr>
              <w:instrText xml:space="preserve"> PAGEREF _Toc61440115 \h </w:instrText>
            </w:r>
            <w:r w:rsidR="00746CED">
              <w:rPr>
                <w:noProof/>
                <w:webHidden/>
              </w:rPr>
            </w:r>
            <w:r w:rsidR="00746CED">
              <w:rPr>
                <w:noProof/>
                <w:webHidden/>
              </w:rPr>
              <w:fldChar w:fldCharType="separate"/>
            </w:r>
            <w:r w:rsidR="00746CED">
              <w:rPr>
                <w:noProof/>
                <w:webHidden/>
              </w:rPr>
              <w:t>60</w:t>
            </w:r>
            <w:r w:rsidR="00746CED">
              <w:rPr>
                <w:noProof/>
                <w:webHidden/>
              </w:rPr>
              <w:fldChar w:fldCharType="end"/>
            </w:r>
          </w:hyperlink>
        </w:p>
        <w:p w:rsidR="00746CED" w:rsidRDefault="002077EE">
          <w:pPr>
            <w:pStyle w:val="32"/>
            <w:tabs>
              <w:tab w:val="right" w:leader="dot" w:pos="9949"/>
            </w:tabs>
            <w:rPr>
              <w:rFonts w:asciiTheme="minorHAnsi" w:eastAsiaTheme="minorEastAsia" w:hAnsiTheme="minorHAnsi" w:cstheme="minorBidi"/>
              <w:noProof/>
              <w:sz w:val="22"/>
              <w:szCs w:val="22"/>
            </w:rPr>
          </w:pPr>
          <w:hyperlink w:anchor="_Toc61440116" w:history="1">
            <w:r w:rsidR="00746CED" w:rsidRPr="00682B1F">
              <w:rPr>
                <w:rStyle w:val="af9"/>
                <w:rFonts w:eastAsia="Times New Roman"/>
                <w:noProof/>
              </w:rPr>
              <w:t>3.3. Содержательный анализ выполнения заданий КИМ</w:t>
            </w:r>
            <w:r w:rsidR="00746CED">
              <w:rPr>
                <w:noProof/>
                <w:webHidden/>
              </w:rPr>
              <w:tab/>
            </w:r>
            <w:r w:rsidR="00746CED">
              <w:rPr>
                <w:noProof/>
                <w:webHidden/>
              </w:rPr>
              <w:fldChar w:fldCharType="begin"/>
            </w:r>
            <w:r w:rsidR="00746CED">
              <w:rPr>
                <w:noProof/>
                <w:webHidden/>
              </w:rPr>
              <w:instrText xml:space="preserve"> PAGEREF _Toc61440116 \h </w:instrText>
            </w:r>
            <w:r w:rsidR="00746CED">
              <w:rPr>
                <w:noProof/>
                <w:webHidden/>
              </w:rPr>
            </w:r>
            <w:r w:rsidR="00746CED">
              <w:rPr>
                <w:noProof/>
                <w:webHidden/>
              </w:rPr>
              <w:fldChar w:fldCharType="separate"/>
            </w:r>
            <w:r w:rsidR="00746CED">
              <w:rPr>
                <w:noProof/>
                <w:webHidden/>
              </w:rPr>
              <w:t>65</w:t>
            </w:r>
            <w:r w:rsidR="00746CED">
              <w:rPr>
                <w:noProof/>
                <w:webHidden/>
              </w:rPr>
              <w:fldChar w:fldCharType="end"/>
            </w:r>
          </w:hyperlink>
        </w:p>
        <w:p w:rsidR="00746CED" w:rsidRDefault="002077EE">
          <w:pPr>
            <w:pStyle w:val="22"/>
            <w:tabs>
              <w:tab w:val="right" w:leader="dot" w:pos="9949"/>
            </w:tabs>
            <w:rPr>
              <w:rFonts w:asciiTheme="minorHAnsi" w:eastAsiaTheme="minorEastAsia" w:hAnsiTheme="minorHAnsi" w:cstheme="minorBidi"/>
              <w:noProof/>
              <w:sz w:val="22"/>
              <w:szCs w:val="22"/>
            </w:rPr>
          </w:pPr>
          <w:hyperlink w:anchor="_Toc61440117" w:history="1">
            <w:r w:rsidR="00746CED" w:rsidRPr="00682B1F">
              <w:rPr>
                <w:rStyle w:val="af9"/>
                <w:noProof/>
              </w:rPr>
              <w:t>4. Меры методической поддержки изучения учебного предмета в 2020-2021 учебном году на региональном уровне</w:t>
            </w:r>
            <w:r w:rsidR="00746CED">
              <w:rPr>
                <w:noProof/>
                <w:webHidden/>
              </w:rPr>
              <w:tab/>
            </w:r>
            <w:r w:rsidR="00746CED">
              <w:rPr>
                <w:noProof/>
                <w:webHidden/>
              </w:rPr>
              <w:fldChar w:fldCharType="begin"/>
            </w:r>
            <w:r w:rsidR="00746CED">
              <w:rPr>
                <w:noProof/>
                <w:webHidden/>
              </w:rPr>
              <w:instrText xml:space="preserve"> PAGEREF _Toc61440117 \h </w:instrText>
            </w:r>
            <w:r w:rsidR="00746CED">
              <w:rPr>
                <w:noProof/>
                <w:webHidden/>
              </w:rPr>
            </w:r>
            <w:r w:rsidR="00746CED">
              <w:rPr>
                <w:noProof/>
                <w:webHidden/>
              </w:rPr>
              <w:fldChar w:fldCharType="separate"/>
            </w:r>
            <w:r w:rsidR="00746CED">
              <w:rPr>
                <w:noProof/>
                <w:webHidden/>
              </w:rPr>
              <w:t>69</w:t>
            </w:r>
            <w:r w:rsidR="00746CED">
              <w:rPr>
                <w:noProof/>
                <w:webHidden/>
              </w:rPr>
              <w:fldChar w:fldCharType="end"/>
            </w:r>
          </w:hyperlink>
        </w:p>
        <w:p w:rsidR="00746CED" w:rsidRDefault="002077EE">
          <w:pPr>
            <w:pStyle w:val="22"/>
            <w:tabs>
              <w:tab w:val="right" w:leader="dot" w:pos="9949"/>
            </w:tabs>
            <w:rPr>
              <w:rFonts w:asciiTheme="minorHAnsi" w:eastAsiaTheme="minorEastAsia" w:hAnsiTheme="minorHAnsi" w:cstheme="minorBidi"/>
              <w:noProof/>
              <w:sz w:val="22"/>
              <w:szCs w:val="22"/>
            </w:rPr>
          </w:pPr>
          <w:hyperlink w:anchor="_Toc61440118" w:history="1">
            <w:r w:rsidR="00746CED" w:rsidRPr="00682B1F">
              <w:rPr>
                <w:rStyle w:val="af9"/>
                <w:noProof/>
              </w:rPr>
              <w:t>5.Выводы</w:t>
            </w:r>
            <w:r w:rsidR="00746CED">
              <w:rPr>
                <w:noProof/>
                <w:webHidden/>
              </w:rPr>
              <w:tab/>
            </w:r>
            <w:r w:rsidR="00746CED">
              <w:rPr>
                <w:noProof/>
                <w:webHidden/>
              </w:rPr>
              <w:fldChar w:fldCharType="begin"/>
            </w:r>
            <w:r w:rsidR="00746CED">
              <w:rPr>
                <w:noProof/>
                <w:webHidden/>
              </w:rPr>
              <w:instrText xml:space="preserve"> PAGEREF _Toc61440118 \h </w:instrText>
            </w:r>
            <w:r w:rsidR="00746CED">
              <w:rPr>
                <w:noProof/>
                <w:webHidden/>
              </w:rPr>
            </w:r>
            <w:r w:rsidR="00746CED">
              <w:rPr>
                <w:noProof/>
                <w:webHidden/>
              </w:rPr>
              <w:fldChar w:fldCharType="separate"/>
            </w:r>
            <w:r w:rsidR="00746CED">
              <w:rPr>
                <w:noProof/>
                <w:webHidden/>
              </w:rPr>
              <w:t>69</w:t>
            </w:r>
            <w:r w:rsidR="00746CED">
              <w:rPr>
                <w:noProof/>
                <w:webHidden/>
              </w:rPr>
              <w:fldChar w:fldCharType="end"/>
            </w:r>
          </w:hyperlink>
        </w:p>
        <w:p w:rsidR="00746CED" w:rsidRDefault="002077EE">
          <w:pPr>
            <w:pStyle w:val="22"/>
            <w:tabs>
              <w:tab w:val="right" w:leader="dot" w:pos="9949"/>
            </w:tabs>
            <w:rPr>
              <w:rFonts w:asciiTheme="minorHAnsi" w:eastAsiaTheme="minorEastAsia" w:hAnsiTheme="minorHAnsi" w:cstheme="minorBidi"/>
              <w:noProof/>
              <w:sz w:val="22"/>
              <w:szCs w:val="22"/>
            </w:rPr>
          </w:pPr>
          <w:hyperlink w:anchor="_Toc61440119" w:history="1">
            <w:r w:rsidR="00746CED" w:rsidRPr="00682B1F">
              <w:rPr>
                <w:rStyle w:val="af9"/>
                <w:rFonts w:eastAsia="Times New Roman"/>
                <w:noProof/>
              </w:rPr>
              <w:t>6. Рекомендации</w:t>
            </w:r>
            <w:r w:rsidR="00746CED">
              <w:rPr>
                <w:noProof/>
                <w:webHidden/>
              </w:rPr>
              <w:tab/>
            </w:r>
            <w:r w:rsidR="00746CED">
              <w:rPr>
                <w:noProof/>
                <w:webHidden/>
              </w:rPr>
              <w:fldChar w:fldCharType="begin"/>
            </w:r>
            <w:r w:rsidR="00746CED">
              <w:rPr>
                <w:noProof/>
                <w:webHidden/>
              </w:rPr>
              <w:instrText xml:space="preserve"> PAGEREF _Toc61440119 \h </w:instrText>
            </w:r>
            <w:r w:rsidR="00746CED">
              <w:rPr>
                <w:noProof/>
                <w:webHidden/>
              </w:rPr>
            </w:r>
            <w:r w:rsidR="00746CED">
              <w:rPr>
                <w:noProof/>
                <w:webHidden/>
              </w:rPr>
              <w:fldChar w:fldCharType="separate"/>
            </w:r>
            <w:r w:rsidR="00746CED">
              <w:rPr>
                <w:noProof/>
                <w:webHidden/>
              </w:rPr>
              <w:t>71</w:t>
            </w:r>
            <w:r w:rsidR="00746CED">
              <w:rPr>
                <w:noProof/>
                <w:webHidden/>
              </w:rPr>
              <w:fldChar w:fldCharType="end"/>
            </w:r>
          </w:hyperlink>
        </w:p>
        <w:p w:rsidR="00746CED" w:rsidRDefault="002077EE">
          <w:pPr>
            <w:pStyle w:val="22"/>
            <w:tabs>
              <w:tab w:val="right" w:leader="dot" w:pos="9949"/>
            </w:tabs>
            <w:rPr>
              <w:rFonts w:asciiTheme="minorHAnsi" w:eastAsiaTheme="minorEastAsia" w:hAnsiTheme="minorHAnsi" w:cstheme="minorBidi"/>
              <w:noProof/>
              <w:sz w:val="22"/>
              <w:szCs w:val="22"/>
            </w:rPr>
          </w:pPr>
          <w:hyperlink w:anchor="_Toc61440120" w:history="1">
            <w:r w:rsidR="00746CED" w:rsidRPr="00682B1F">
              <w:rPr>
                <w:rStyle w:val="af9"/>
                <w:rFonts w:eastAsiaTheme="majorEastAsia"/>
                <w:noProof/>
                <w:lang w:bidi="ru-RU"/>
              </w:rPr>
              <w:t>Методический анализ результатов диагностических работ по учебному предмету БИОЛОГИЯ</w:t>
            </w:r>
            <w:r w:rsidR="00746CED">
              <w:rPr>
                <w:noProof/>
                <w:webHidden/>
              </w:rPr>
              <w:tab/>
            </w:r>
            <w:r w:rsidR="00746CED">
              <w:rPr>
                <w:noProof/>
                <w:webHidden/>
              </w:rPr>
              <w:fldChar w:fldCharType="begin"/>
            </w:r>
            <w:r w:rsidR="00746CED">
              <w:rPr>
                <w:noProof/>
                <w:webHidden/>
              </w:rPr>
              <w:instrText xml:space="preserve"> PAGEREF _Toc61440120 \h </w:instrText>
            </w:r>
            <w:r w:rsidR="00746CED">
              <w:rPr>
                <w:noProof/>
                <w:webHidden/>
              </w:rPr>
            </w:r>
            <w:r w:rsidR="00746CED">
              <w:rPr>
                <w:noProof/>
                <w:webHidden/>
              </w:rPr>
              <w:fldChar w:fldCharType="separate"/>
            </w:r>
            <w:r w:rsidR="00746CED">
              <w:rPr>
                <w:noProof/>
                <w:webHidden/>
              </w:rPr>
              <w:t>72</w:t>
            </w:r>
            <w:r w:rsidR="00746CED">
              <w:rPr>
                <w:noProof/>
                <w:webHidden/>
              </w:rPr>
              <w:fldChar w:fldCharType="end"/>
            </w:r>
          </w:hyperlink>
        </w:p>
        <w:p w:rsidR="00746CED" w:rsidRDefault="002077EE">
          <w:pPr>
            <w:pStyle w:val="22"/>
            <w:tabs>
              <w:tab w:val="right" w:leader="dot" w:pos="9949"/>
            </w:tabs>
            <w:rPr>
              <w:rFonts w:asciiTheme="minorHAnsi" w:eastAsiaTheme="minorEastAsia" w:hAnsiTheme="minorHAnsi" w:cstheme="minorBidi"/>
              <w:noProof/>
              <w:sz w:val="22"/>
              <w:szCs w:val="22"/>
            </w:rPr>
          </w:pPr>
          <w:hyperlink w:anchor="_Toc61440121" w:history="1">
            <w:r w:rsidR="00746CED" w:rsidRPr="00682B1F">
              <w:rPr>
                <w:rStyle w:val="af9"/>
                <w:noProof/>
              </w:rPr>
              <w:t>1.  Количество участников ОГЭ/ДР по учебному предмету (за последние 3 года)</w:t>
            </w:r>
            <w:r w:rsidR="00746CED">
              <w:rPr>
                <w:noProof/>
                <w:webHidden/>
              </w:rPr>
              <w:tab/>
            </w:r>
            <w:r w:rsidR="00746CED">
              <w:rPr>
                <w:noProof/>
                <w:webHidden/>
              </w:rPr>
              <w:fldChar w:fldCharType="begin"/>
            </w:r>
            <w:r w:rsidR="00746CED">
              <w:rPr>
                <w:noProof/>
                <w:webHidden/>
              </w:rPr>
              <w:instrText xml:space="preserve"> PAGEREF _Toc61440121 \h </w:instrText>
            </w:r>
            <w:r w:rsidR="00746CED">
              <w:rPr>
                <w:noProof/>
                <w:webHidden/>
              </w:rPr>
            </w:r>
            <w:r w:rsidR="00746CED">
              <w:rPr>
                <w:noProof/>
                <w:webHidden/>
              </w:rPr>
              <w:fldChar w:fldCharType="separate"/>
            </w:r>
            <w:r w:rsidR="00746CED">
              <w:rPr>
                <w:noProof/>
                <w:webHidden/>
              </w:rPr>
              <w:t>72</w:t>
            </w:r>
            <w:r w:rsidR="00746CED">
              <w:rPr>
                <w:noProof/>
                <w:webHidden/>
              </w:rPr>
              <w:fldChar w:fldCharType="end"/>
            </w:r>
          </w:hyperlink>
        </w:p>
        <w:p w:rsidR="00746CED" w:rsidRDefault="002077EE">
          <w:pPr>
            <w:pStyle w:val="22"/>
            <w:tabs>
              <w:tab w:val="right" w:leader="dot" w:pos="9949"/>
            </w:tabs>
            <w:rPr>
              <w:rFonts w:asciiTheme="minorHAnsi" w:eastAsiaTheme="minorEastAsia" w:hAnsiTheme="minorHAnsi" w:cstheme="minorBidi"/>
              <w:noProof/>
              <w:sz w:val="22"/>
              <w:szCs w:val="22"/>
            </w:rPr>
          </w:pPr>
          <w:hyperlink w:anchor="_Toc61440122" w:history="1">
            <w:r w:rsidR="00746CED" w:rsidRPr="00682B1F">
              <w:rPr>
                <w:rStyle w:val="af9"/>
                <w:rFonts w:eastAsia="Times New Roman"/>
                <w:noProof/>
              </w:rPr>
              <w:t>2.  Основные результаты ДР по предмету</w:t>
            </w:r>
            <w:r w:rsidR="00746CED">
              <w:rPr>
                <w:noProof/>
                <w:webHidden/>
              </w:rPr>
              <w:tab/>
            </w:r>
            <w:r w:rsidR="00746CED">
              <w:rPr>
                <w:noProof/>
                <w:webHidden/>
              </w:rPr>
              <w:fldChar w:fldCharType="begin"/>
            </w:r>
            <w:r w:rsidR="00746CED">
              <w:rPr>
                <w:noProof/>
                <w:webHidden/>
              </w:rPr>
              <w:instrText xml:space="preserve"> PAGEREF _Toc61440122 \h </w:instrText>
            </w:r>
            <w:r w:rsidR="00746CED">
              <w:rPr>
                <w:noProof/>
                <w:webHidden/>
              </w:rPr>
            </w:r>
            <w:r w:rsidR="00746CED">
              <w:rPr>
                <w:noProof/>
                <w:webHidden/>
              </w:rPr>
              <w:fldChar w:fldCharType="separate"/>
            </w:r>
            <w:r w:rsidR="00746CED">
              <w:rPr>
                <w:noProof/>
                <w:webHidden/>
              </w:rPr>
              <w:t>72</w:t>
            </w:r>
            <w:r w:rsidR="00746CED">
              <w:rPr>
                <w:noProof/>
                <w:webHidden/>
              </w:rPr>
              <w:fldChar w:fldCharType="end"/>
            </w:r>
          </w:hyperlink>
        </w:p>
        <w:p w:rsidR="00746CED" w:rsidRDefault="002077EE">
          <w:pPr>
            <w:pStyle w:val="32"/>
            <w:tabs>
              <w:tab w:val="right" w:leader="dot" w:pos="9949"/>
            </w:tabs>
            <w:rPr>
              <w:rFonts w:asciiTheme="minorHAnsi" w:eastAsiaTheme="minorEastAsia" w:hAnsiTheme="minorHAnsi" w:cstheme="minorBidi"/>
              <w:noProof/>
              <w:sz w:val="22"/>
              <w:szCs w:val="22"/>
            </w:rPr>
          </w:pPr>
          <w:hyperlink w:anchor="_Toc61440123" w:history="1">
            <w:r w:rsidR="00746CED" w:rsidRPr="00682B1F">
              <w:rPr>
                <w:rStyle w:val="af9"/>
                <w:noProof/>
              </w:rPr>
              <w:t>2.1. Динамика результатов ОГЭ/ДР по предмету за 3 года</w:t>
            </w:r>
            <w:r w:rsidR="00746CED">
              <w:rPr>
                <w:noProof/>
                <w:webHidden/>
              </w:rPr>
              <w:tab/>
            </w:r>
            <w:r w:rsidR="00746CED">
              <w:rPr>
                <w:noProof/>
                <w:webHidden/>
              </w:rPr>
              <w:fldChar w:fldCharType="begin"/>
            </w:r>
            <w:r w:rsidR="00746CED">
              <w:rPr>
                <w:noProof/>
                <w:webHidden/>
              </w:rPr>
              <w:instrText xml:space="preserve"> PAGEREF _Toc61440123 \h </w:instrText>
            </w:r>
            <w:r w:rsidR="00746CED">
              <w:rPr>
                <w:noProof/>
                <w:webHidden/>
              </w:rPr>
            </w:r>
            <w:r w:rsidR="00746CED">
              <w:rPr>
                <w:noProof/>
                <w:webHidden/>
              </w:rPr>
              <w:fldChar w:fldCharType="separate"/>
            </w:r>
            <w:r w:rsidR="00746CED">
              <w:rPr>
                <w:noProof/>
                <w:webHidden/>
              </w:rPr>
              <w:t>72</w:t>
            </w:r>
            <w:r w:rsidR="00746CED">
              <w:rPr>
                <w:noProof/>
                <w:webHidden/>
              </w:rPr>
              <w:fldChar w:fldCharType="end"/>
            </w:r>
          </w:hyperlink>
        </w:p>
        <w:p w:rsidR="00746CED" w:rsidRDefault="002077EE">
          <w:pPr>
            <w:pStyle w:val="32"/>
            <w:tabs>
              <w:tab w:val="right" w:leader="dot" w:pos="9949"/>
            </w:tabs>
            <w:rPr>
              <w:rFonts w:asciiTheme="minorHAnsi" w:eastAsiaTheme="minorEastAsia" w:hAnsiTheme="minorHAnsi" w:cstheme="minorBidi"/>
              <w:noProof/>
              <w:sz w:val="22"/>
              <w:szCs w:val="22"/>
            </w:rPr>
          </w:pPr>
          <w:hyperlink w:anchor="_Toc61440124" w:history="1">
            <w:r w:rsidR="00746CED" w:rsidRPr="00682B1F">
              <w:rPr>
                <w:rStyle w:val="af9"/>
                <w:noProof/>
              </w:rPr>
              <w:t>2.2. Динамика среднего балла</w:t>
            </w:r>
            <w:r w:rsidR="00746CED">
              <w:rPr>
                <w:noProof/>
                <w:webHidden/>
              </w:rPr>
              <w:tab/>
            </w:r>
            <w:r w:rsidR="00746CED">
              <w:rPr>
                <w:noProof/>
                <w:webHidden/>
              </w:rPr>
              <w:fldChar w:fldCharType="begin"/>
            </w:r>
            <w:r w:rsidR="00746CED">
              <w:rPr>
                <w:noProof/>
                <w:webHidden/>
              </w:rPr>
              <w:instrText xml:space="preserve"> PAGEREF _Toc61440124 \h </w:instrText>
            </w:r>
            <w:r w:rsidR="00746CED">
              <w:rPr>
                <w:noProof/>
                <w:webHidden/>
              </w:rPr>
            </w:r>
            <w:r w:rsidR="00746CED">
              <w:rPr>
                <w:noProof/>
                <w:webHidden/>
              </w:rPr>
              <w:fldChar w:fldCharType="separate"/>
            </w:r>
            <w:r w:rsidR="00746CED">
              <w:rPr>
                <w:noProof/>
                <w:webHidden/>
              </w:rPr>
              <w:t>72</w:t>
            </w:r>
            <w:r w:rsidR="00746CED">
              <w:rPr>
                <w:noProof/>
                <w:webHidden/>
              </w:rPr>
              <w:fldChar w:fldCharType="end"/>
            </w:r>
          </w:hyperlink>
        </w:p>
        <w:p w:rsidR="00746CED" w:rsidRDefault="002077EE">
          <w:pPr>
            <w:pStyle w:val="32"/>
            <w:tabs>
              <w:tab w:val="right" w:leader="dot" w:pos="9949"/>
            </w:tabs>
            <w:rPr>
              <w:rFonts w:asciiTheme="minorHAnsi" w:eastAsiaTheme="minorEastAsia" w:hAnsiTheme="minorHAnsi" w:cstheme="minorBidi"/>
              <w:noProof/>
              <w:sz w:val="22"/>
              <w:szCs w:val="22"/>
            </w:rPr>
          </w:pPr>
          <w:hyperlink w:anchor="_Toc61440125" w:history="1">
            <w:r w:rsidR="00746CED" w:rsidRPr="00682B1F">
              <w:rPr>
                <w:rStyle w:val="af9"/>
                <w:noProof/>
              </w:rPr>
              <w:t>2.3. ВЫВОДЫ  о характере результатов ДР по  предмету в 2020 году и в сравнении с результатами ОГЭ по предмету в 2018-2019 г.г.</w:t>
            </w:r>
            <w:r w:rsidR="00746CED">
              <w:rPr>
                <w:noProof/>
                <w:webHidden/>
              </w:rPr>
              <w:tab/>
            </w:r>
            <w:r w:rsidR="00746CED">
              <w:rPr>
                <w:noProof/>
                <w:webHidden/>
              </w:rPr>
              <w:fldChar w:fldCharType="begin"/>
            </w:r>
            <w:r w:rsidR="00746CED">
              <w:rPr>
                <w:noProof/>
                <w:webHidden/>
              </w:rPr>
              <w:instrText xml:space="preserve"> PAGEREF _Toc61440125 \h </w:instrText>
            </w:r>
            <w:r w:rsidR="00746CED">
              <w:rPr>
                <w:noProof/>
                <w:webHidden/>
              </w:rPr>
            </w:r>
            <w:r w:rsidR="00746CED">
              <w:rPr>
                <w:noProof/>
                <w:webHidden/>
              </w:rPr>
              <w:fldChar w:fldCharType="separate"/>
            </w:r>
            <w:r w:rsidR="00746CED">
              <w:rPr>
                <w:noProof/>
                <w:webHidden/>
              </w:rPr>
              <w:t>72</w:t>
            </w:r>
            <w:r w:rsidR="00746CED">
              <w:rPr>
                <w:noProof/>
                <w:webHidden/>
              </w:rPr>
              <w:fldChar w:fldCharType="end"/>
            </w:r>
          </w:hyperlink>
        </w:p>
        <w:p w:rsidR="00746CED" w:rsidRDefault="002077EE">
          <w:pPr>
            <w:pStyle w:val="22"/>
            <w:tabs>
              <w:tab w:val="right" w:leader="dot" w:pos="9949"/>
            </w:tabs>
            <w:rPr>
              <w:rFonts w:asciiTheme="minorHAnsi" w:eastAsiaTheme="minorEastAsia" w:hAnsiTheme="minorHAnsi" w:cstheme="minorBidi"/>
              <w:noProof/>
              <w:sz w:val="22"/>
              <w:szCs w:val="22"/>
            </w:rPr>
          </w:pPr>
          <w:hyperlink w:anchor="_Toc61440126" w:history="1">
            <w:r w:rsidR="00746CED" w:rsidRPr="00682B1F">
              <w:rPr>
                <w:rStyle w:val="af9"/>
                <w:rFonts w:eastAsia="Times New Roman"/>
                <w:noProof/>
              </w:rPr>
              <w:t>3. Анализ результатов выполнения отдельных заданий или групп заданий по предмету</w:t>
            </w:r>
            <w:r w:rsidR="00746CED">
              <w:rPr>
                <w:noProof/>
                <w:webHidden/>
              </w:rPr>
              <w:tab/>
            </w:r>
            <w:r w:rsidR="00746CED">
              <w:rPr>
                <w:noProof/>
                <w:webHidden/>
              </w:rPr>
              <w:fldChar w:fldCharType="begin"/>
            </w:r>
            <w:r w:rsidR="00746CED">
              <w:rPr>
                <w:noProof/>
                <w:webHidden/>
              </w:rPr>
              <w:instrText xml:space="preserve"> PAGEREF _Toc61440126 \h </w:instrText>
            </w:r>
            <w:r w:rsidR="00746CED">
              <w:rPr>
                <w:noProof/>
                <w:webHidden/>
              </w:rPr>
            </w:r>
            <w:r w:rsidR="00746CED">
              <w:rPr>
                <w:noProof/>
                <w:webHidden/>
              </w:rPr>
              <w:fldChar w:fldCharType="separate"/>
            </w:r>
            <w:r w:rsidR="00746CED">
              <w:rPr>
                <w:noProof/>
                <w:webHidden/>
              </w:rPr>
              <w:t>73</w:t>
            </w:r>
            <w:r w:rsidR="00746CED">
              <w:rPr>
                <w:noProof/>
                <w:webHidden/>
              </w:rPr>
              <w:fldChar w:fldCharType="end"/>
            </w:r>
          </w:hyperlink>
        </w:p>
        <w:p w:rsidR="00746CED" w:rsidRDefault="002077EE">
          <w:pPr>
            <w:pStyle w:val="32"/>
            <w:tabs>
              <w:tab w:val="right" w:leader="dot" w:pos="9949"/>
            </w:tabs>
            <w:rPr>
              <w:rFonts w:asciiTheme="minorHAnsi" w:eastAsiaTheme="minorEastAsia" w:hAnsiTheme="minorHAnsi" w:cstheme="minorBidi"/>
              <w:noProof/>
              <w:sz w:val="22"/>
              <w:szCs w:val="22"/>
            </w:rPr>
          </w:pPr>
          <w:hyperlink w:anchor="_Toc61440127" w:history="1">
            <w:r w:rsidR="00746CED" w:rsidRPr="00682B1F">
              <w:rPr>
                <w:rStyle w:val="af9"/>
                <w:rFonts w:eastAsia="Times New Roman"/>
                <w:noProof/>
              </w:rPr>
              <w:t>3.1.  Краткая характеристика КИМ по предмету</w:t>
            </w:r>
            <w:r w:rsidR="00746CED">
              <w:rPr>
                <w:noProof/>
                <w:webHidden/>
              </w:rPr>
              <w:tab/>
            </w:r>
            <w:r w:rsidR="00746CED">
              <w:rPr>
                <w:noProof/>
                <w:webHidden/>
              </w:rPr>
              <w:fldChar w:fldCharType="begin"/>
            </w:r>
            <w:r w:rsidR="00746CED">
              <w:rPr>
                <w:noProof/>
                <w:webHidden/>
              </w:rPr>
              <w:instrText xml:space="preserve"> PAGEREF _Toc61440127 \h </w:instrText>
            </w:r>
            <w:r w:rsidR="00746CED">
              <w:rPr>
                <w:noProof/>
                <w:webHidden/>
              </w:rPr>
            </w:r>
            <w:r w:rsidR="00746CED">
              <w:rPr>
                <w:noProof/>
                <w:webHidden/>
              </w:rPr>
              <w:fldChar w:fldCharType="separate"/>
            </w:r>
            <w:r w:rsidR="00746CED">
              <w:rPr>
                <w:noProof/>
                <w:webHidden/>
              </w:rPr>
              <w:t>73</w:t>
            </w:r>
            <w:r w:rsidR="00746CED">
              <w:rPr>
                <w:noProof/>
                <w:webHidden/>
              </w:rPr>
              <w:fldChar w:fldCharType="end"/>
            </w:r>
          </w:hyperlink>
        </w:p>
        <w:p w:rsidR="00746CED" w:rsidRDefault="002077EE">
          <w:pPr>
            <w:pStyle w:val="32"/>
            <w:tabs>
              <w:tab w:val="right" w:leader="dot" w:pos="9949"/>
            </w:tabs>
            <w:rPr>
              <w:rFonts w:asciiTheme="minorHAnsi" w:eastAsiaTheme="minorEastAsia" w:hAnsiTheme="minorHAnsi" w:cstheme="minorBidi"/>
              <w:noProof/>
              <w:sz w:val="22"/>
              <w:szCs w:val="22"/>
            </w:rPr>
          </w:pPr>
          <w:hyperlink w:anchor="_Toc61440128" w:history="1">
            <w:r w:rsidR="00746CED" w:rsidRPr="00682B1F">
              <w:rPr>
                <w:rStyle w:val="af9"/>
                <w:rFonts w:eastAsia="Times New Roman"/>
                <w:noProof/>
              </w:rPr>
              <w:t>3.2. Содержательный анализ выполнения заданий</w:t>
            </w:r>
            <w:r w:rsidR="00746CED">
              <w:rPr>
                <w:noProof/>
                <w:webHidden/>
              </w:rPr>
              <w:tab/>
            </w:r>
            <w:r w:rsidR="00746CED">
              <w:rPr>
                <w:noProof/>
                <w:webHidden/>
              </w:rPr>
              <w:fldChar w:fldCharType="begin"/>
            </w:r>
            <w:r w:rsidR="00746CED">
              <w:rPr>
                <w:noProof/>
                <w:webHidden/>
              </w:rPr>
              <w:instrText xml:space="preserve"> PAGEREF _Toc61440128 \h </w:instrText>
            </w:r>
            <w:r w:rsidR="00746CED">
              <w:rPr>
                <w:noProof/>
                <w:webHidden/>
              </w:rPr>
            </w:r>
            <w:r w:rsidR="00746CED">
              <w:rPr>
                <w:noProof/>
                <w:webHidden/>
              </w:rPr>
              <w:fldChar w:fldCharType="separate"/>
            </w:r>
            <w:r w:rsidR="00746CED">
              <w:rPr>
                <w:noProof/>
                <w:webHidden/>
              </w:rPr>
              <w:t>77</w:t>
            </w:r>
            <w:r w:rsidR="00746CED">
              <w:rPr>
                <w:noProof/>
                <w:webHidden/>
              </w:rPr>
              <w:fldChar w:fldCharType="end"/>
            </w:r>
          </w:hyperlink>
        </w:p>
        <w:p w:rsidR="00746CED" w:rsidRDefault="002077EE">
          <w:pPr>
            <w:pStyle w:val="22"/>
            <w:tabs>
              <w:tab w:val="right" w:leader="dot" w:pos="9949"/>
            </w:tabs>
            <w:rPr>
              <w:rFonts w:asciiTheme="minorHAnsi" w:eastAsiaTheme="minorEastAsia" w:hAnsiTheme="minorHAnsi" w:cstheme="minorBidi"/>
              <w:noProof/>
              <w:sz w:val="22"/>
              <w:szCs w:val="22"/>
            </w:rPr>
          </w:pPr>
          <w:hyperlink w:anchor="_Toc61440129" w:history="1">
            <w:r w:rsidR="00746CED" w:rsidRPr="00682B1F">
              <w:rPr>
                <w:rStyle w:val="af9"/>
                <w:noProof/>
              </w:rPr>
              <w:t>3. Выводы</w:t>
            </w:r>
            <w:r w:rsidR="00746CED">
              <w:rPr>
                <w:noProof/>
                <w:webHidden/>
              </w:rPr>
              <w:tab/>
            </w:r>
            <w:r w:rsidR="00746CED">
              <w:rPr>
                <w:noProof/>
                <w:webHidden/>
              </w:rPr>
              <w:fldChar w:fldCharType="begin"/>
            </w:r>
            <w:r w:rsidR="00746CED">
              <w:rPr>
                <w:noProof/>
                <w:webHidden/>
              </w:rPr>
              <w:instrText xml:space="preserve"> PAGEREF _Toc61440129 \h </w:instrText>
            </w:r>
            <w:r w:rsidR="00746CED">
              <w:rPr>
                <w:noProof/>
                <w:webHidden/>
              </w:rPr>
            </w:r>
            <w:r w:rsidR="00746CED">
              <w:rPr>
                <w:noProof/>
                <w:webHidden/>
              </w:rPr>
              <w:fldChar w:fldCharType="separate"/>
            </w:r>
            <w:r w:rsidR="00746CED">
              <w:rPr>
                <w:noProof/>
                <w:webHidden/>
              </w:rPr>
              <w:t>77</w:t>
            </w:r>
            <w:r w:rsidR="00746CED">
              <w:rPr>
                <w:noProof/>
                <w:webHidden/>
              </w:rPr>
              <w:fldChar w:fldCharType="end"/>
            </w:r>
          </w:hyperlink>
        </w:p>
        <w:p w:rsidR="00746CED" w:rsidRDefault="002077EE">
          <w:pPr>
            <w:pStyle w:val="22"/>
            <w:tabs>
              <w:tab w:val="right" w:leader="dot" w:pos="9949"/>
            </w:tabs>
            <w:rPr>
              <w:rFonts w:asciiTheme="minorHAnsi" w:eastAsiaTheme="minorEastAsia" w:hAnsiTheme="minorHAnsi" w:cstheme="minorBidi"/>
              <w:noProof/>
              <w:sz w:val="22"/>
              <w:szCs w:val="22"/>
            </w:rPr>
          </w:pPr>
          <w:hyperlink w:anchor="_Toc61440130" w:history="1">
            <w:r w:rsidR="00746CED" w:rsidRPr="00682B1F">
              <w:rPr>
                <w:rStyle w:val="af9"/>
                <w:rFonts w:eastAsia="Times New Roman"/>
                <w:noProof/>
              </w:rPr>
              <w:t>4. Рекомендации</w:t>
            </w:r>
            <w:r w:rsidR="00746CED">
              <w:rPr>
                <w:noProof/>
                <w:webHidden/>
              </w:rPr>
              <w:tab/>
            </w:r>
            <w:r w:rsidR="00746CED">
              <w:rPr>
                <w:noProof/>
                <w:webHidden/>
              </w:rPr>
              <w:fldChar w:fldCharType="begin"/>
            </w:r>
            <w:r w:rsidR="00746CED">
              <w:rPr>
                <w:noProof/>
                <w:webHidden/>
              </w:rPr>
              <w:instrText xml:space="preserve"> PAGEREF _Toc61440130 \h </w:instrText>
            </w:r>
            <w:r w:rsidR="00746CED">
              <w:rPr>
                <w:noProof/>
                <w:webHidden/>
              </w:rPr>
            </w:r>
            <w:r w:rsidR="00746CED">
              <w:rPr>
                <w:noProof/>
                <w:webHidden/>
              </w:rPr>
              <w:fldChar w:fldCharType="separate"/>
            </w:r>
            <w:r w:rsidR="00746CED">
              <w:rPr>
                <w:noProof/>
                <w:webHidden/>
              </w:rPr>
              <w:t>78</w:t>
            </w:r>
            <w:r w:rsidR="00746CED">
              <w:rPr>
                <w:noProof/>
                <w:webHidden/>
              </w:rPr>
              <w:fldChar w:fldCharType="end"/>
            </w:r>
          </w:hyperlink>
        </w:p>
        <w:p w:rsidR="00D22783" w:rsidRDefault="00D22783">
          <w:r>
            <w:rPr>
              <w:b/>
              <w:bCs/>
            </w:rPr>
            <w:fldChar w:fldCharType="end"/>
          </w:r>
        </w:p>
      </w:sdtContent>
    </w:sdt>
    <w:p w:rsidR="00D22783" w:rsidRDefault="00D22783" w:rsidP="004A2282">
      <w:pPr>
        <w:spacing w:after="200" w:line="276" w:lineRule="auto"/>
        <w:jc w:val="center"/>
        <w:rPr>
          <w:b/>
        </w:rPr>
      </w:pPr>
    </w:p>
    <w:p w:rsidR="00D22783" w:rsidRPr="004A2282" w:rsidRDefault="00D22783" w:rsidP="004A2282">
      <w:pPr>
        <w:spacing w:after="200" w:line="276" w:lineRule="auto"/>
        <w:jc w:val="center"/>
        <w:rPr>
          <w:b/>
        </w:rPr>
      </w:pPr>
    </w:p>
    <w:p w:rsidR="004A2282" w:rsidRDefault="004A2282">
      <w:pPr>
        <w:spacing w:after="200" w:line="276" w:lineRule="auto"/>
      </w:pPr>
      <w:r>
        <w:br w:type="page"/>
      </w:r>
    </w:p>
    <w:p w:rsidR="00CE7779" w:rsidRPr="009E37F8" w:rsidRDefault="005060D9" w:rsidP="008042E2">
      <w:pPr>
        <w:pStyle w:val="13"/>
      </w:pPr>
      <w:bookmarkStart w:id="2" w:name="_Toc61440056"/>
      <w:proofErr w:type="gramStart"/>
      <w:r w:rsidRPr="009E37F8">
        <w:lastRenderedPageBreak/>
        <w:t>Методический анализ</w:t>
      </w:r>
      <w:proofErr w:type="gramEnd"/>
      <w:r w:rsidRPr="009E37F8">
        <w:t xml:space="preserve"> результатов </w:t>
      </w:r>
      <w:r w:rsidR="00B87E8D">
        <w:t xml:space="preserve">диагностической работы </w:t>
      </w:r>
      <w:r w:rsidRPr="009E37F8">
        <w:t xml:space="preserve">по </w:t>
      </w:r>
      <w:r w:rsidR="006D2A12" w:rsidRPr="009E37F8">
        <w:t>учебному предмету</w:t>
      </w:r>
      <w:bookmarkEnd w:id="0"/>
      <w:bookmarkEnd w:id="1"/>
      <w:r w:rsidR="00B87E8D">
        <w:t xml:space="preserve"> </w:t>
      </w:r>
      <w:r w:rsidR="004332CD">
        <w:t>РУССКИЙ ЯЗЫК</w:t>
      </w:r>
      <w:bookmarkEnd w:id="2"/>
    </w:p>
    <w:p w:rsidR="002C317A" w:rsidRPr="00B87E8D" w:rsidRDefault="002C317A" w:rsidP="008042E2">
      <w:pPr>
        <w:pStyle w:val="23"/>
      </w:pPr>
      <w:bookmarkStart w:id="3" w:name="_Toc395183639"/>
      <w:bookmarkStart w:id="4" w:name="_Toc423954897"/>
      <w:bookmarkStart w:id="5" w:name="_Toc424490574"/>
      <w:r w:rsidRPr="00B87E8D">
        <w:t xml:space="preserve"> </w:t>
      </w:r>
      <w:bookmarkStart w:id="6" w:name="_Toc61440057"/>
      <w:r w:rsidR="00B87E8D">
        <w:t xml:space="preserve">1. </w:t>
      </w:r>
      <w:r w:rsidRPr="00B87E8D">
        <w:t>Количество участников ОГЭ/</w:t>
      </w:r>
      <w:proofErr w:type="gramStart"/>
      <w:r w:rsidRPr="00B87E8D">
        <w:t>ДР</w:t>
      </w:r>
      <w:proofErr w:type="gramEnd"/>
      <w:r w:rsidRPr="00B87E8D">
        <w:t xml:space="preserve"> по учебному предмету (за последние 3 года)</w:t>
      </w:r>
      <w:bookmarkEnd w:id="3"/>
      <w:bookmarkEnd w:id="4"/>
      <w:bookmarkEnd w:id="5"/>
      <w:bookmarkEnd w:id="6"/>
    </w:p>
    <w:p w:rsidR="002C317A" w:rsidRPr="000C04AC" w:rsidRDefault="002C317A" w:rsidP="00486F28">
      <w:pPr>
        <w:ind w:firstLine="539"/>
        <w:jc w:val="right"/>
        <w:rPr>
          <w:bCs/>
          <w:i/>
          <w:sz w:val="22"/>
        </w:rPr>
      </w:pP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30"/>
        <w:gridCol w:w="1066"/>
        <w:gridCol w:w="1066"/>
        <w:gridCol w:w="1065"/>
        <w:gridCol w:w="1065"/>
        <w:gridCol w:w="1065"/>
        <w:gridCol w:w="1045"/>
      </w:tblGrid>
      <w:tr w:rsidR="002C317A" w:rsidRPr="00931BA3" w:rsidTr="00F26DBB">
        <w:tc>
          <w:tcPr>
            <w:tcW w:w="3773" w:type="dxa"/>
            <w:vMerge w:val="restart"/>
            <w:vAlign w:val="center"/>
          </w:tcPr>
          <w:p w:rsidR="002C317A" w:rsidRPr="00931BA3" w:rsidRDefault="002C317A" w:rsidP="00486F28">
            <w:pPr>
              <w:tabs>
                <w:tab w:val="left" w:pos="10320"/>
              </w:tabs>
              <w:jc w:val="center"/>
              <w:rPr>
                <w:b/>
                <w:noProof/>
              </w:rPr>
            </w:pPr>
            <w:r>
              <w:rPr>
                <w:b/>
                <w:noProof/>
              </w:rPr>
              <w:t>Участники ОГЭ</w:t>
            </w:r>
          </w:p>
        </w:tc>
        <w:tc>
          <w:tcPr>
            <w:tcW w:w="4302" w:type="dxa"/>
            <w:gridSpan w:val="4"/>
            <w:vAlign w:val="center"/>
          </w:tcPr>
          <w:p w:rsidR="002C317A" w:rsidRPr="00931BA3" w:rsidRDefault="002C317A" w:rsidP="00486F28">
            <w:pPr>
              <w:tabs>
                <w:tab w:val="left" w:pos="10320"/>
              </w:tabs>
              <w:jc w:val="center"/>
              <w:rPr>
                <w:b/>
                <w:noProof/>
              </w:rPr>
            </w:pPr>
            <w:r>
              <w:rPr>
                <w:b/>
                <w:noProof/>
              </w:rPr>
              <w:t>ОГЭ</w:t>
            </w:r>
          </w:p>
        </w:tc>
        <w:tc>
          <w:tcPr>
            <w:tcW w:w="2130" w:type="dxa"/>
            <w:gridSpan w:val="2"/>
            <w:vAlign w:val="center"/>
          </w:tcPr>
          <w:p w:rsidR="002C317A" w:rsidRPr="00931BA3" w:rsidRDefault="002C317A" w:rsidP="00486F28">
            <w:pPr>
              <w:tabs>
                <w:tab w:val="left" w:pos="10320"/>
              </w:tabs>
              <w:jc w:val="center"/>
              <w:rPr>
                <w:b/>
                <w:noProof/>
              </w:rPr>
            </w:pPr>
            <w:r>
              <w:rPr>
                <w:b/>
                <w:noProof/>
              </w:rPr>
              <w:t>ДР</w:t>
            </w:r>
          </w:p>
        </w:tc>
      </w:tr>
      <w:tr w:rsidR="002C317A" w:rsidRPr="00931BA3" w:rsidTr="00F26DBB">
        <w:tc>
          <w:tcPr>
            <w:tcW w:w="3773" w:type="dxa"/>
            <w:vMerge/>
            <w:vAlign w:val="center"/>
          </w:tcPr>
          <w:p w:rsidR="002C317A" w:rsidRDefault="002C317A" w:rsidP="00486F28">
            <w:pPr>
              <w:tabs>
                <w:tab w:val="left" w:pos="10320"/>
              </w:tabs>
              <w:jc w:val="center"/>
              <w:rPr>
                <w:b/>
                <w:noProof/>
              </w:rPr>
            </w:pPr>
          </w:p>
        </w:tc>
        <w:tc>
          <w:tcPr>
            <w:tcW w:w="2152" w:type="dxa"/>
            <w:gridSpan w:val="2"/>
            <w:vAlign w:val="center"/>
          </w:tcPr>
          <w:p w:rsidR="002C317A" w:rsidRPr="00931BA3" w:rsidRDefault="002C317A" w:rsidP="00486F28">
            <w:pPr>
              <w:tabs>
                <w:tab w:val="left" w:pos="10320"/>
              </w:tabs>
              <w:jc w:val="center"/>
              <w:rPr>
                <w:b/>
                <w:noProof/>
              </w:rPr>
            </w:pPr>
            <w:r w:rsidRPr="00931BA3">
              <w:rPr>
                <w:b/>
                <w:noProof/>
              </w:rPr>
              <w:t>201</w:t>
            </w:r>
            <w:r>
              <w:rPr>
                <w:b/>
                <w:noProof/>
              </w:rPr>
              <w:t>8</w:t>
            </w:r>
          </w:p>
        </w:tc>
        <w:tc>
          <w:tcPr>
            <w:tcW w:w="2150" w:type="dxa"/>
            <w:gridSpan w:val="2"/>
            <w:vAlign w:val="center"/>
          </w:tcPr>
          <w:p w:rsidR="002C317A" w:rsidRPr="00931BA3" w:rsidRDefault="002C317A" w:rsidP="00486F28">
            <w:pPr>
              <w:tabs>
                <w:tab w:val="left" w:pos="10320"/>
              </w:tabs>
              <w:jc w:val="center"/>
              <w:rPr>
                <w:b/>
                <w:noProof/>
              </w:rPr>
            </w:pPr>
            <w:r w:rsidRPr="00931BA3">
              <w:rPr>
                <w:b/>
                <w:noProof/>
              </w:rPr>
              <w:t>201</w:t>
            </w:r>
            <w:r>
              <w:rPr>
                <w:b/>
                <w:noProof/>
              </w:rPr>
              <w:t>9</w:t>
            </w:r>
          </w:p>
        </w:tc>
        <w:tc>
          <w:tcPr>
            <w:tcW w:w="2130" w:type="dxa"/>
            <w:gridSpan w:val="2"/>
            <w:vAlign w:val="center"/>
          </w:tcPr>
          <w:p w:rsidR="002C317A" w:rsidRPr="00931BA3" w:rsidRDefault="002C317A" w:rsidP="00486F28">
            <w:pPr>
              <w:tabs>
                <w:tab w:val="left" w:pos="10320"/>
              </w:tabs>
              <w:jc w:val="center"/>
              <w:rPr>
                <w:b/>
                <w:noProof/>
              </w:rPr>
            </w:pPr>
            <w:r>
              <w:rPr>
                <w:b/>
                <w:noProof/>
              </w:rPr>
              <w:t>2020</w:t>
            </w:r>
          </w:p>
        </w:tc>
      </w:tr>
      <w:tr w:rsidR="002C317A" w:rsidRPr="00931BA3" w:rsidTr="00F26DBB">
        <w:tc>
          <w:tcPr>
            <w:tcW w:w="3773" w:type="dxa"/>
            <w:vMerge/>
          </w:tcPr>
          <w:p w:rsidR="002C317A" w:rsidRPr="00931BA3" w:rsidRDefault="002C317A" w:rsidP="00486F28">
            <w:pPr>
              <w:tabs>
                <w:tab w:val="left" w:pos="10320"/>
              </w:tabs>
              <w:rPr>
                <w:b/>
                <w:noProof/>
              </w:rPr>
            </w:pPr>
          </w:p>
        </w:tc>
        <w:tc>
          <w:tcPr>
            <w:tcW w:w="1076" w:type="dxa"/>
            <w:vAlign w:val="center"/>
          </w:tcPr>
          <w:p w:rsidR="002C317A" w:rsidRPr="00931BA3" w:rsidRDefault="002C317A" w:rsidP="00486F28">
            <w:pPr>
              <w:tabs>
                <w:tab w:val="left" w:pos="10320"/>
              </w:tabs>
              <w:jc w:val="center"/>
              <w:rPr>
                <w:noProof/>
              </w:rPr>
            </w:pPr>
            <w:r w:rsidRPr="00931BA3">
              <w:rPr>
                <w:noProof/>
              </w:rPr>
              <w:t>чел.</w:t>
            </w:r>
          </w:p>
        </w:tc>
        <w:tc>
          <w:tcPr>
            <w:tcW w:w="1076" w:type="dxa"/>
            <w:vAlign w:val="center"/>
          </w:tcPr>
          <w:p w:rsidR="002C317A" w:rsidRPr="00931BA3" w:rsidRDefault="002C317A" w:rsidP="00486F28">
            <w:pPr>
              <w:tabs>
                <w:tab w:val="left" w:pos="10320"/>
              </w:tabs>
              <w:jc w:val="center"/>
              <w:rPr>
                <w:noProof/>
              </w:rPr>
            </w:pPr>
            <w:r w:rsidRPr="00931BA3">
              <w:rPr>
                <w:noProof/>
              </w:rPr>
              <w:t xml:space="preserve">% </w:t>
            </w:r>
          </w:p>
        </w:tc>
        <w:tc>
          <w:tcPr>
            <w:tcW w:w="1075" w:type="dxa"/>
            <w:vAlign w:val="center"/>
          </w:tcPr>
          <w:p w:rsidR="002C317A" w:rsidRPr="00931BA3" w:rsidRDefault="002C317A" w:rsidP="00486F28">
            <w:pPr>
              <w:tabs>
                <w:tab w:val="left" w:pos="10320"/>
              </w:tabs>
              <w:jc w:val="center"/>
              <w:rPr>
                <w:noProof/>
              </w:rPr>
            </w:pPr>
            <w:r w:rsidRPr="00931BA3">
              <w:rPr>
                <w:noProof/>
              </w:rPr>
              <w:t>чел.</w:t>
            </w:r>
          </w:p>
        </w:tc>
        <w:tc>
          <w:tcPr>
            <w:tcW w:w="1075" w:type="dxa"/>
            <w:vAlign w:val="center"/>
          </w:tcPr>
          <w:p w:rsidR="002C317A" w:rsidRPr="00931BA3" w:rsidRDefault="002C317A" w:rsidP="00486F28">
            <w:pPr>
              <w:tabs>
                <w:tab w:val="left" w:pos="10320"/>
              </w:tabs>
              <w:jc w:val="center"/>
              <w:rPr>
                <w:noProof/>
              </w:rPr>
            </w:pPr>
            <w:r w:rsidRPr="00931BA3">
              <w:rPr>
                <w:noProof/>
              </w:rPr>
              <w:t>%</w:t>
            </w:r>
          </w:p>
        </w:tc>
        <w:tc>
          <w:tcPr>
            <w:tcW w:w="1075" w:type="dxa"/>
            <w:vAlign w:val="center"/>
          </w:tcPr>
          <w:p w:rsidR="002C317A" w:rsidRPr="00931BA3" w:rsidRDefault="002C317A" w:rsidP="00486F28">
            <w:pPr>
              <w:tabs>
                <w:tab w:val="left" w:pos="10320"/>
              </w:tabs>
              <w:jc w:val="center"/>
              <w:rPr>
                <w:noProof/>
              </w:rPr>
            </w:pPr>
            <w:r w:rsidRPr="00931BA3">
              <w:rPr>
                <w:noProof/>
              </w:rPr>
              <w:t>чел.</w:t>
            </w:r>
          </w:p>
        </w:tc>
        <w:tc>
          <w:tcPr>
            <w:tcW w:w="1055" w:type="dxa"/>
            <w:vAlign w:val="center"/>
          </w:tcPr>
          <w:p w:rsidR="002C317A" w:rsidRPr="00931BA3" w:rsidRDefault="002C317A" w:rsidP="00486F28">
            <w:pPr>
              <w:tabs>
                <w:tab w:val="left" w:pos="10320"/>
              </w:tabs>
              <w:jc w:val="center"/>
              <w:rPr>
                <w:noProof/>
              </w:rPr>
            </w:pPr>
            <w:r w:rsidRPr="00931BA3">
              <w:rPr>
                <w:noProof/>
              </w:rPr>
              <w:t>%</w:t>
            </w:r>
          </w:p>
        </w:tc>
      </w:tr>
      <w:tr w:rsidR="002C317A" w:rsidRPr="00931BA3" w:rsidTr="00F26DBB">
        <w:tc>
          <w:tcPr>
            <w:tcW w:w="3773" w:type="dxa"/>
            <w:vAlign w:val="center"/>
          </w:tcPr>
          <w:p w:rsidR="002C317A" w:rsidRPr="00931BA3" w:rsidRDefault="002C317A" w:rsidP="00486F28">
            <w:pPr>
              <w:tabs>
                <w:tab w:val="left" w:pos="10320"/>
              </w:tabs>
            </w:pPr>
            <w:r>
              <w:t>В</w:t>
            </w:r>
            <w:r w:rsidRPr="00931BA3">
              <w:t>ыпускник</w:t>
            </w:r>
            <w:r>
              <w:t>и</w:t>
            </w:r>
            <w:r w:rsidRPr="00931BA3">
              <w:t xml:space="preserve"> текущего года, обучающихся по программам ООО</w:t>
            </w:r>
          </w:p>
        </w:tc>
        <w:tc>
          <w:tcPr>
            <w:tcW w:w="1076" w:type="dxa"/>
            <w:vAlign w:val="center"/>
          </w:tcPr>
          <w:p w:rsidR="002C317A" w:rsidRPr="00931BA3" w:rsidRDefault="002C317A" w:rsidP="00486F28">
            <w:pPr>
              <w:tabs>
                <w:tab w:val="left" w:pos="10320"/>
              </w:tabs>
              <w:jc w:val="center"/>
              <w:rPr>
                <w:noProof/>
              </w:rPr>
            </w:pPr>
            <w:r>
              <w:rPr>
                <w:noProof/>
              </w:rPr>
              <w:t>476</w:t>
            </w:r>
          </w:p>
        </w:tc>
        <w:tc>
          <w:tcPr>
            <w:tcW w:w="1076" w:type="dxa"/>
            <w:vAlign w:val="center"/>
          </w:tcPr>
          <w:p w:rsidR="002C317A" w:rsidRPr="00931BA3" w:rsidRDefault="002C317A" w:rsidP="00486F28">
            <w:pPr>
              <w:tabs>
                <w:tab w:val="left" w:pos="10320"/>
              </w:tabs>
              <w:jc w:val="center"/>
              <w:rPr>
                <w:noProof/>
              </w:rPr>
            </w:pPr>
            <w:r>
              <w:rPr>
                <w:noProof/>
              </w:rPr>
              <w:t>98,96</w:t>
            </w:r>
          </w:p>
        </w:tc>
        <w:tc>
          <w:tcPr>
            <w:tcW w:w="1075" w:type="dxa"/>
            <w:vAlign w:val="center"/>
          </w:tcPr>
          <w:p w:rsidR="002C317A" w:rsidRPr="00931BA3" w:rsidRDefault="002C317A" w:rsidP="00486F28">
            <w:pPr>
              <w:jc w:val="center"/>
            </w:pPr>
            <w:r>
              <w:t>529</w:t>
            </w:r>
          </w:p>
        </w:tc>
        <w:tc>
          <w:tcPr>
            <w:tcW w:w="1075" w:type="dxa"/>
            <w:vAlign w:val="center"/>
          </w:tcPr>
          <w:p w:rsidR="002C317A" w:rsidRPr="00931BA3" w:rsidRDefault="002C317A" w:rsidP="00486F28">
            <w:pPr>
              <w:jc w:val="center"/>
            </w:pPr>
            <w:r>
              <w:t>99,06</w:t>
            </w:r>
          </w:p>
        </w:tc>
        <w:tc>
          <w:tcPr>
            <w:tcW w:w="1075" w:type="dxa"/>
            <w:shd w:val="clear" w:color="auto" w:fill="auto"/>
            <w:vAlign w:val="center"/>
          </w:tcPr>
          <w:p w:rsidR="002C317A" w:rsidRPr="001E1F56" w:rsidRDefault="002C317A" w:rsidP="00486F28">
            <w:pPr>
              <w:jc w:val="center"/>
            </w:pPr>
            <w:r>
              <w:rPr>
                <w:lang w:val="en-US"/>
              </w:rPr>
              <w:t>221</w:t>
            </w:r>
          </w:p>
        </w:tc>
        <w:tc>
          <w:tcPr>
            <w:tcW w:w="1055" w:type="dxa"/>
            <w:shd w:val="clear" w:color="auto" w:fill="auto"/>
            <w:vAlign w:val="center"/>
          </w:tcPr>
          <w:p w:rsidR="002C317A" w:rsidRPr="00931BA3" w:rsidRDefault="002C317A" w:rsidP="00486F28">
            <w:pPr>
              <w:jc w:val="center"/>
            </w:pPr>
            <w:r>
              <w:t>85,66</w:t>
            </w:r>
          </w:p>
        </w:tc>
      </w:tr>
    </w:tbl>
    <w:p w:rsidR="006F05D7" w:rsidRDefault="006F05D7" w:rsidP="006F05D7"/>
    <w:p w:rsidR="002C317A" w:rsidRPr="001B0018" w:rsidRDefault="00B87E8D" w:rsidP="008042E2">
      <w:pPr>
        <w:pStyle w:val="23"/>
        <w:rPr>
          <w:rFonts w:eastAsia="Times New Roman"/>
        </w:rPr>
      </w:pPr>
      <w:bookmarkStart w:id="7" w:name="_Toc61440058"/>
      <w:r>
        <w:t>2.</w:t>
      </w:r>
      <w:r w:rsidR="002C317A" w:rsidRPr="001B0018">
        <w:rPr>
          <w:rFonts w:eastAsia="Times New Roman"/>
        </w:rPr>
        <w:t xml:space="preserve"> Основные результаты </w:t>
      </w:r>
      <w:proofErr w:type="gramStart"/>
      <w:r w:rsidR="002C317A">
        <w:rPr>
          <w:rFonts w:eastAsia="Times New Roman"/>
        </w:rPr>
        <w:t>ДР</w:t>
      </w:r>
      <w:proofErr w:type="gramEnd"/>
      <w:r w:rsidR="002C317A">
        <w:rPr>
          <w:rFonts w:eastAsia="Times New Roman"/>
        </w:rPr>
        <w:t xml:space="preserve"> </w:t>
      </w:r>
      <w:r w:rsidR="002C317A" w:rsidRPr="001B0018">
        <w:rPr>
          <w:rFonts w:eastAsia="Times New Roman"/>
        </w:rPr>
        <w:t>по предмету</w:t>
      </w:r>
      <w:bookmarkEnd w:id="7"/>
    </w:p>
    <w:p w:rsidR="002C317A" w:rsidRPr="00931BA3" w:rsidRDefault="002C317A" w:rsidP="00486F28">
      <w:pPr>
        <w:tabs>
          <w:tab w:val="left" w:pos="2010"/>
        </w:tabs>
        <w:jc w:val="both"/>
      </w:pPr>
      <w:r>
        <w:tab/>
      </w:r>
    </w:p>
    <w:p w:rsidR="002C317A" w:rsidRPr="00B87E8D" w:rsidRDefault="002C317A" w:rsidP="008042E2">
      <w:pPr>
        <w:pStyle w:val="33"/>
      </w:pPr>
      <w:bookmarkStart w:id="8" w:name="_Toc61440059"/>
      <w:r w:rsidRPr="00B87E8D">
        <w:t>2.1.Динамика результатов ОГЭ/</w:t>
      </w:r>
      <w:proofErr w:type="gramStart"/>
      <w:r w:rsidRPr="00B87E8D">
        <w:t>ДР</w:t>
      </w:r>
      <w:proofErr w:type="gramEnd"/>
      <w:r w:rsidRPr="00B87E8D">
        <w:t xml:space="preserve"> по предмету за 3 года</w:t>
      </w:r>
      <w:bookmarkEnd w:id="8"/>
    </w:p>
    <w:p w:rsidR="002C317A" w:rsidRPr="000C04AC" w:rsidRDefault="002C317A" w:rsidP="00486F28">
      <w:pPr>
        <w:ind w:firstLine="539"/>
        <w:jc w:val="right"/>
        <w:rPr>
          <w:bCs/>
          <w:i/>
          <w:sz w:val="22"/>
        </w:rPr>
      </w:pPr>
    </w:p>
    <w:tbl>
      <w:tblPr>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1370"/>
        <w:gridCol w:w="1370"/>
        <w:gridCol w:w="1370"/>
        <w:gridCol w:w="1370"/>
        <w:gridCol w:w="1370"/>
        <w:gridCol w:w="1371"/>
      </w:tblGrid>
      <w:tr w:rsidR="002C317A" w:rsidRPr="00931BA3" w:rsidTr="00F26DBB">
        <w:trPr>
          <w:trHeight w:val="338"/>
        </w:trPr>
        <w:tc>
          <w:tcPr>
            <w:tcW w:w="1986" w:type="dxa"/>
            <w:vMerge w:val="restart"/>
            <w:vAlign w:val="center"/>
          </w:tcPr>
          <w:p w:rsidR="002C317A" w:rsidRPr="00931BA3" w:rsidRDefault="002C317A" w:rsidP="00486F28">
            <w:pPr>
              <w:contextualSpacing/>
              <w:jc w:val="center"/>
              <w:rPr>
                <w:rFonts w:eastAsia="MS Mincho"/>
              </w:rPr>
            </w:pPr>
          </w:p>
        </w:tc>
        <w:tc>
          <w:tcPr>
            <w:tcW w:w="5480" w:type="dxa"/>
            <w:gridSpan w:val="4"/>
            <w:tcBorders>
              <w:right w:val="single" w:sz="4" w:space="0" w:color="auto"/>
            </w:tcBorders>
            <w:vAlign w:val="center"/>
          </w:tcPr>
          <w:p w:rsidR="002C317A" w:rsidRPr="00931BA3" w:rsidRDefault="002C317A" w:rsidP="00486F28">
            <w:pPr>
              <w:contextualSpacing/>
              <w:jc w:val="center"/>
              <w:rPr>
                <w:rFonts w:eastAsia="MS Mincho"/>
              </w:rPr>
            </w:pPr>
            <w:r>
              <w:rPr>
                <w:rFonts w:eastAsia="MS Mincho"/>
              </w:rPr>
              <w:t>ОГЭ</w:t>
            </w:r>
          </w:p>
        </w:tc>
        <w:tc>
          <w:tcPr>
            <w:tcW w:w="2741" w:type="dxa"/>
            <w:gridSpan w:val="2"/>
            <w:tcBorders>
              <w:left w:val="single" w:sz="4" w:space="0" w:color="auto"/>
            </w:tcBorders>
            <w:vAlign w:val="center"/>
          </w:tcPr>
          <w:p w:rsidR="002C317A" w:rsidRPr="00931BA3" w:rsidRDefault="002C317A" w:rsidP="00486F28">
            <w:pPr>
              <w:contextualSpacing/>
              <w:jc w:val="center"/>
              <w:rPr>
                <w:rFonts w:eastAsia="MS Mincho"/>
              </w:rPr>
            </w:pPr>
            <w:proofErr w:type="gramStart"/>
            <w:r>
              <w:rPr>
                <w:rFonts w:eastAsia="MS Mincho"/>
              </w:rPr>
              <w:t>ДР</w:t>
            </w:r>
            <w:proofErr w:type="gramEnd"/>
          </w:p>
        </w:tc>
      </w:tr>
      <w:tr w:rsidR="002C317A" w:rsidRPr="00931BA3" w:rsidTr="00F26DBB">
        <w:trPr>
          <w:trHeight w:val="338"/>
        </w:trPr>
        <w:tc>
          <w:tcPr>
            <w:tcW w:w="1986" w:type="dxa"/>
            <w:vMerge/>
            <w:vAlign w:val="center"/>
          </w:tcPr>
          <w:p w:rsidR="002C317A" w:rsidRPr="00931BA3" w:rsidRDefault="002C317A" w:rsidP="00486F28">
            <w:pPr>
              <w:contextualSpacing/>
              <w:jc w:val="center"/>
              <w:rPr>
                <w:rFonts w:eastAsia="MS Mincho"/>
              </w:rPr>
            </w:pPr>
          </w:p>
        </w:tc>
        <w:tc>
          <w:tcPr>
            <w:tcW w:w="2740" w:type="dxa"/>
            <w:gridSpan w:val="2"/>
            <w:tcBorders>
              <w:right w:val="single" w:sz="4" w:space="0" w:color="auto"/>
            </w:tcBorders>
            <w:vAlign w:val="center"/>
          </w:tcPr>
          <w:p w:rsidR="002C317A" w:rsidRPr="00931BA3" w:rsidRDefault="002C317A" w:rsidP="00486F28">
            <w:pPr>
              <w:contextualSpacing/>
              <w:jc w:val="center"/>
              <w:rPr>
                <w:rFonts w:eastAsia="MS Mincho"/>
              </w:rPr>
            </w:pPr>
            <w:r w:rsidRPr="00931BA3">
              <w:rPr>
                <w:rFonts w:eastAsia="MS Mincho"/>
              </w:rPr>
              <w:t>201</w:t>
            </w:r>
            <w:r>
              <w:rPr>
                <w:rFonts w:eastAsia="MS Mincho"/>
              </w:rPr>
              <w:t>8</w:t>
            </w:r>
            <w:r w:rsidRPr="00931BA3">
              <w:rPr>
                <w:rFonts w:eastAsia="MS Mincho"/>
              </w:rPr>
              <w:t xml:space="preserve"> г.</w:t>
            </w:r>
          </w:p>
        </w:tc>
        <w:tc>
          <w:tcPr>
            <w:tcW w:w="2740" w:type="dxa"/>
            <w:gridSpan w:val="2"/>
            <w:tcBorders>
              <w:left w:val="single" w:sz="4" w:space="0" w:color="auto"/>
              <w:right w:val="single" w:sz="4" w:space="0" w:color="auto"/>
            </w:tcBorders>
            <w:vAlign w:val="center"/>
          </w:tcPr>
          <w:p w:rsidR="002C317A" w:rsidRPr="00931BA3" w:rsidRDefault="002C317A" w:rsidP="00486F28">
            <w:pPr>
              <w:contextualSpacing/>
              <w:jc w:val="center"/>
              <w:rPr>
                <w:rFonts w:eastAsia="MS Mincho"/>
              </w:rPr>
            </w:pPr>
            <w:r w:rsidRPr="00931BA3">
              <w:rPr>
                <w:rFonts w:eastAsia="MS Mincho"/>
              </w:rPr>
              <w:t>201</w:t>
            </w:r>
            <w:r>
              <w:rPr>
                <w:rFonts w:eastAsia="MS Mincho"/>
              </w:rPr>
              <w:t>9</w:t>
            </w:r>
            <w:r w:rsidRPr="00931BA3">
              <w:rPr>
                <w:rFonts w:eastAsia="MS Mincho"/>
              </w:rPr>
              <w:t xml:space="preserve"> г.</w:t>
            </w:r>
          </w:p>
        </w:tc>
        <w:tc>
          <w:tcPr>
            <w:tcW w:w="2741" w:type="dxa"/>
            <w:gridSpan w:val="2"/>
            <w:tcBorders>
              <w:left w:val="single" w:sz="4" w:space="0" w:color="auto"/>
            </w:tcBorders>
            <w:vAlign w:val="center"/>
          </w:tcPr>
          <w:p w:rsidR="002C317A" w:rsidRPr="00931BA3" w:rsidRDefault="002C317A" w:rsidP="00486F28">
            <w:pPr>
              <w:contextualSpacing/>
              <w:jc w:val="center"/>
              <w:rPr>
                <w:rFonts w:eastAsia="MS Mincho"/>
              </w:rPr>
            </w:pPr>
            <w:r>
              <w:rPr>
                <w:rFonts w:eastAsia="MS Mincho"/>
              </w:rPr>
              <w:t>2020 г.</w:t>
            </w:r>
          </w:p>
        </w:tc>
      </w:tr>
      <w:tr w:rsidR="002C317A" w:rsidRPr="00931BA3" w:rsidTr="00F26DBB">
        <w:trPr>
          <w:trHeight w:val="155"/>
        </w:trPr>
        <w:tc>
          <w:tcPr>
            <w:tcW w:w="1986" w:type="dxa"/>
            <w:vMerge/>
            <w:vAlign w:val="center"/>
          </w:tcPr>
          <w:p w:rsidR="002C317A" w:rsidRPr="00931BA3" w:rsidRDefault="002C317A" w:rsidP="00486F28">
            <w:pPr>
              <w:contextualSpacing/>
              <w:jc w:val="center"/>
              <w:rPr>
                <w:rFonts w:eastAsia="MS Mincho"/>
              </w:rPr>
            </w:pPr>
          </w:p>
        </w:tc>
        <w:tc>
          <w:tcPr>
            <w:tcW w:w="1370" w:type="dxa"/>
            <w:tcBorders>
              <w:right w:val="single" w:sz="4" w:space="0" w:color="auto"/>
            </w:tcBorders>
            <w:vAlign w:val="center"/>
          </w:tcPr>
          <w:p w:rsidR="002C317A" w:rsidRPr="00931BA3" w:rsidRDefault="002C317A" w:rsidP="00486F28">
            <w:pPr>
              <w:contextualSpacing/>
              <w:jc w:val="center"/>
              <w:rPr>
                <w:rFonts w:eastAsia="MS Mincho"/>
              </w:rPr>
            </w:pPr>
            <w:r>
              <w:rPr>
                <w:rFonts w:eastAsia="MS Mincho"/>
              </w:rPr>
              <w:t>чел.</w:t>
            </w:r>
          </w:p>
        </w:tc>
        <w:tc>
          <w:tcPr>
            <w:tcW w:w="1370" w:type="dxa"/>
            <w:tcBorders>
              <w:left w:val="single" w:sz="4" w:space="0" w:color="auto"/>
            </w:tcBorders>
            <w:vAlign w:val="center"/>
          </w:tcPr>
          <w:p w:rsidR="002C317A" w:rsidRPr="00931BA3" w:rsidRDefault="002C317A" w:rsidP="00486F28">
            <w:pPr>
              <w:contextualSpacing/>
              <w:jc w:val="center"/>
              <w:rPr>
                <w:rFonts w:eastAsia="MS Mincho"/>
              </w:rPr>
            </w:pPr>
            <w:r>
              <w:rPr>
                <w:rFonts w:eastAsia="MS Mincho"/>
              </w:rPr>
              <w:t>%</w:t>
            </w:r>
          </w:p>
        </w:tc>
        <w:tc>
          <w:tcPr>
            <w:tcW w:w="1370" w:type="dxa"/>
            <w:tcBorders>
              <w:right w:val="single" w:sz="4" w:space="0" w:color="auto"/>
            </w:tcBorders>
            <w:vAlign w:val="center"/>
          </w:tcPr>
          <w:p w:rsidR="002C317A" w:rsidRPr="00931BA3" w:rsidRDefault="002C317A" w:rsidP="00486F28">
            <w:pPr>
              <w:contextualSpacing/>
              <w:jc w:val="center"/>
              <w:rPr>
                <w:rFonts w:eastAsia="MS Mincho"/>
              </w:rPr>
            </w:pPr>
            <w:r>
              <w:rPr>
                <w:rFonts w:eastAsia="MS Mincho"/>
              </w:rPr>
              <w:t>чел.</w:t>
            </w:r>
          </w:p>
        </w:tc>
        <w:tc>
          <w:tcPr>
            <w:tcW w:w="1370" w:type="dxa"/>
            <w:tcBorders>
              <w:left w:val="single" w:sz="4" w:space="0" w:color="auto"/>
            </w:tcBorders>
            <w:vAlign w:val="center"/>
          </w:tcPr>
          <w:p w:rsidR="002C317A" w:rsidRPr="00931BA3" w:rsidRDefault="002C317A" w:rsidP="00486F28">
            <w:pPr>
              <w:contextualSpacing/>
              <w:jc w:val="center"/>
              <w:rPr>
                <w:rFonts w:eastAsia="MS Mincho"/>
              </w:rPr>
            </w:pPr>
            <w:r>
              <w:rPr>
                <w:rFonts w:eastAsia="MS Mincho"/>
              </w:rPr>
              <w:t>%</w:t>
            </w:r>
          </w:p>
        </w:tc>
        <w:tc>
          <w:tcPr>
            <w:tcW w:w="1370" w:type="dxa"/>
            <w:tcBorders>
              <w:right w:val="single" w:sz="4" w:space="0" w:color="auto"/>
            </w:tcBorders>
            <w:vAlign w:val="center"/>
          </w:tcPr>
          <w:p w:rsidR="002C317A" w:rsidRPr="00931BA3" w:rsidRDefault="002C317A" w:rsidP="00486F28">
            <w:pPr>
              <w:contextualSpacing/>
              <w:jc w:val="center"/>
              <w:rPr>
                <w:rFonts w:eastAsia="MS Mincho"/>
              </w:rPr>
            </w:pPr>
            <w:r>
              <w:rPr>
                <w:rFonts w:eastAsia="MS Mincho"/>
              </w:rPr>
              <w:t>чел.</w:t>
            </w:r>
          </w:p>
        </w:tc>
        <w:tc>
          <w:tcPr>
            <w:tcW w:w="1371" w:type="dxa"/>
            <w:tcBorders>
              <w:left w:val="single" w:sz="4" w:space="0" w:color="auto"/>
            </w:tcBorders>
            <w:vAlign w:val="center"/>
          </w:tcPr>
          <w:p w:rsidR="002C317A" w:rsidRPr="00931BA3" w:rsidRDefault="002C317A" w:rsidP="00486F28">
            <w:pPr>
              <w:contextualSpacing/>
              <w:jc w:val="center"/>
              <w:rPr>
                <w:rFonts w:eastAsia="MS Mincho"/>
              </w:rPr>
            </w:pPr>
            <w:r>
              <w:rPr>
                <w:rFonts w:eastAsia="MS Mincho"/>
              </w:rPr>
              <w:t>%</w:t>
            </w:r>
          </w:p>
        </w:tc>
      </w:tr>
      <w:tr w:rsidR="002C317A" w:rsidRPr="00931BA3" w:rsidTr="00F26DBB">
        <w:trPr>
          <w:trHeight w:val="349"/>
        </w:trPr>
        <w:tc>
          <w:tcPr>
            <w:tcW w:w="1986" w:type="dxa"/>
            <w:vAlign w:val="center"/>
          </w:tcPr>
          <w:p w:rsidR="002C317A" w:rsidRPr="00931BA3" w:rsidRDefault="002C317A" w:rsidP="00486F28">
            <w:pPr>
              <w:contextualSpacing/>
              <w:jc w:val="center"/>
              <w:rPr>
                <w:rFonts w:eastAsia="MS Mincho"/>
              </w:rPr>
            </w:pPr>
            <w:r>
              <w:t>Получили «2»</w:t>
            </w:r>
          </w:p>
        </w:tc>
        <w:tc>
          <w:tcPr>
            <w:tcW w:w="1370" w:type="dxa"/>
            <w:tcBorders>
              <w:right w:val="single" w:sz="4" w:space="0" w:color="auto"/>
            </w:tcBorders>
            <w:vAlign w:val="center"/>
          </w:tcPr>
          <w:p w:rsidR="002C317A" w:rsidRPr="005C12AE" w:rsidRDefault="002C317A" w:rsidP="00486F28">
            <w:pPr>
              <w:contextualSpacing/>
              <w:jc w:val="center"/>
              <w:rPr>
                <w:rFonts w:eastAsia="MS Mincho"/>
              </w:rPr>
            </w:pPr>
            <w:r>
              <w:rPr>
                <w:rFonts w:eastAsia="MS Mincho"/>
              </w:rPr>
              <w:t>6</w:t>
            </w:r>
          </w:p>
        </w:tc>
        <w:tc>
          <w:tcPr>
            <w:tcW w:w="1370" w:type="dxa"/>
            <w:tcBorders>
              <w:left w:val="single" w:sz="4" w:space="0" w:color="auto"/>
            </w:tcBorders>
            <w:vAlign w:val="center"/>
          </w:tcPr>
          <w:p w:rsidR="002C317A" w:rsidRPr="005C12AE" w:rsidRDefault="002C317A" w:rsidP="00486F28">
            <w:pPr>
              <w:contextualSpacing/>
              <w:jc w:val="center"/>
              <w:rPr>
                <w:rFonts w:eastAsia="MS Mincho"/>
              </w:rPr>
            </w:pPr>
            <w:r>
              <w:rPr>
                <w:rFonts w:eastAsia="MS Mincho"/>
              </w:rPr>
              <w:t>1,26</w:t>
            </w:r>
          </w:p>
        </w:tc>
        <w:tc>
          <w:tcPr>
            <w:tcW w:w="1370" w:type="dxa"/>
            <w:tcBorders>
              <w:right w:val="single" w:sz="4" w:space="0" w:color="auto"/>
            </w:tcBorders>
            <w:vAlign w:val="center"/>
          </w:tcPr>
          <w:p w:rsidR="002C317A" w:rsidRPr="00931BA3" w:rsidRDefault="002C317A" w:rsidP="00486F28">
            <w:pPr>
              <w:contextualSpacing/>
              <w:jc w:val="center"/>
              <w:rPr>
                <w:rFonts w:eastAsia="MS Mincho"/>
              </w:rPr>
            </w:pPr>
            <w:r>
              <w:rPr>
                <w:rFonts w:eastAsia="MS Mincho"/>
              </w:rPr>
              <w:t>7</w:t>
            </w:r>
          </w:p>
        </w:tc>
        <w:tc>
          <w:tcPr>
            <w:tcW w:w="1370" w:type="dxa"/>
            <w:tcBorders>
              <w:left w:val="single" w:sz="4" w:space="0" w:color="auto"/>
            </w:tcBorders>
            <w:vAlign w:val="center"/>
          </w:tcPr>
          <w:p w:rsidR="002C317A" w:rsidRPr="00931BA3" w:rsidRDefault="002C317A" w:rsidP="00486F28">
            <w:pPr>
              <w:contextualSpacing/>
              <w:jc w:val="center"/>
              <w:rPr>
                <w:rFonts w:eastAsia="MS Mincho"/>
              </w:rPr>
            </w:pPr>
            <w:r>
              <w:rPr>
                <w:rFonts w:eastAsia="MS Mincho"/>
              </w:rPr>
              <w:t>1,32</w:t>
            </w:r>
          </w:p>
        </w:tc>
        <w:tc>
          <w:tcPr>
            <w:tcW w:w="1370" w:type="dxa"/>
            <w:tcBorders>
              <w:right w:val="single" w:sz="4" w:space="0" w:color="auto"/>
            </w:tcBorders>
            <w:shd w:val="clear" w:color="auto" w:fill="auto"/>
            <w:vAlign w:val="bottom"/>
          </w:tcPr>
          <w:p w:rsidR="002C317A" w:rsidRPr="001E1F56" w:rsidRDefault="002C317A" w:rsidP="00486F28">
            <w:pPr>
              <w:contextualSpacing/>
              <w:jc w:val="center"/>
              <w:rPr>
                <w:rFonts w:eastAsia="MS Mincho"/>
              </w:rPr>
            </w:pPr>
            <w:r w:rsidRPr="001E1F56">
              <w:rPr>
                <w:rFonts w:eastAsia="MS Mincho"/>
              </w:rPr>
              <w:t>27</w:t>
            </w:r>
          </w:p>
        </w:tc>
        <w:tc>
          <w:tcPr>
            <w:tcW w:w="1371" w:type="dxa"/>
            <w:tcBorders>
              <w:left w:val="single" w:sz="4" w:space="0" w:color="auto"/>
            </w:tcBorders>
            <w:shd w:val="clear" w:color="auto" w:fill="auto"/>
            <w:vAlign w:val="bottom"/>
          </w:tcPr>
          <w:p w:rsidR="002C317A" w:rsidRPr="001E1F56" w:rsidRDefault="002C317A" w:rsidP="00486F28">
            <w:pPr>
              <w:contextualSpacing/>
              <w:jc w:val="center"/>
              <w:rPr>
                <w:rFonts w:eastAsia="MS Mincho"/>
              </w:rPr>
            </w:pPr>
            <w:r w:rsidRPr="001E1F56">
              <w:rPr>
                <w:rFonts w:eastAsia="MS Mincho"/>
              </w:rPr>
              <w:t>12,22%</w:t>
            </w:r>
          </w:p>
        </w:tc>
      </w:tr>
      <w:tr w:rsidR="002C317A" w:rsidRPr="00931BA3" w:rsidTr="00F26DBB">
        <w:trPr>
          <w:trHeight w:val="338"/>
        </w:trPr>
        <w:tc>
          <w:tcPr>
            <w:tcW w:w="1986" w:type="dxa"/>
            <w:vAlign w:val="center"/>
          </w:tcPr>
          <w:p w:rsidR="002C317A" w:rsidRPr="00931BA3" w:rsidRDefault="002C317A" w:rsidP="00486F28">
            <w:pPr>
              <w:contextualSpacing/>
              <w:jc w:val="center"/>
              <w:rPr>
                <w:rFonts w:eastAsia="MS Mincho"/>
              </w:rPr>
            </w:pPr>
            <w:r w:rsidRPr="00931BA3">
              <w:rPr>
                <w:rFonts w:eastAsia="MS Mincho"/>
              </w:rPr>
              <w:t xml:space="preserve">Получили </w:t>
            </w:r>
            <w:r>
              <w:rPr>
                <w:rFonts w:eastAsia="MS Mincho"/>
              </w:rPr>
              <w:t>«3»</w:t>
            </w:r>
          </w:p>
        </w:tc>
        <w:tc>
          <w:tcPr>
            <w:tcW w:w="1370" w:type="dxa"/>
            <w:tcBorders>
              <w:right w:val="single" w:sz="4" w:space="0" w:color="auto"/>
            </w:tcBorders>
            <w:vAlign w:val="center"/>
          </w:tcPr>
          <w:p w:rsidR="002C317A" w:rsidRPr="005C12AE" w:rsidRDefault="002C317A" w:rsidP="00486F28">
            <w:pPr>
              <w:contextualSpacing/>
              <w:jc w:val="center"/>
              <w:rPr>
                <w:rFonts w:eastAsia="MS Mincho"/>
              </w:rPr>
            </w:pPr>
            <w:r>
              <w:rPr>
                <w:rFonts w:eastAsia="MS Mincho"/>
              </w:rPr>
              <w:t>201</w:t>
            </w:r>
          </w:p>
        </w:tc>
        <w:tc>
          <w:tcPr>
            <w:tcW w:w="1370" w:type="dxa"/>
            <w:tcBorders>
              <w:left w:val="single" w:sz="4" w:space="0" w:color="auto"/>
            </w:tcBorders>
            <w:vAlign w:val="center"/>
          </w:tcPr>
          <w:p w:rsidR="002C317A" w:rsidRPr="005C12AE" w:rsidRDefault="002C317A" w:rsidP="00486F28">
            <w:pPr>
              <w:contextualSpacing/>
              <w:jc w:val="center"/>
              <w:rPr>
                <w:rFonts w:eastAsia="MS Mincho"/>
              </w:rPr>
            </w:pPr>
            <w:r>
              <w:rPr>
                <w:rFonts w:eastAsia="MS Mincho"/>
              </w:rPr>
              <w:t>42,23</w:t>
            </w:r>
          </w:p>
        </w:tc>
        <w:tc>
          <w:tcPr>
            <w:tcW w:w="1370" w:type="dxa"/>
            <w:tcBorders>
              <w:right w:val="single" w:sz="4" w:space="0" w:color="auto"/>
            </w:tcBorders>
            <w:vAlign w:val="center"/>
          </w:tcPr>
          <w:p w:rsidR="002C317A" w:rsidRPr="00931BA3" w:rsidRDefault="002C317A" w:rsidP="00486F28">
            <w:pPr>
              <w:contextualSpacing/>
              <w:jc w:val="center"/>
              <w:rPr>
                <w:rFonts w:eastAsia="MS Mincho"/>
              </w:rPr>
            </w:pPr>
            <w:r>
              <w:rPr>
                <w:rFonts w:eastAsia="MS Mincho"/>
              </w:rPr>
              <w:t>220</w:t>
            </w:r>
          </w:p>
        </w:tc>
        <w:tc>
          <w:tcPr>
            <w:tcW w:w="1370" w:type="dxa"/>
            <w:tcBorders>
              <w:left w:val="single" w:sz="4" w:space="0" w:color="auto"/>
            </w:tcBorders>
            <w:vAlign w:val="center"/>
          </w:tcPr>
          <w:p w:rsidR="002C317A" w:rsidRPr="00931BA3" w:rsidRDefault="002C317A" w:rsidP="00486F28">
            <w:pPr>
              <w:contextualSpacing/>
              <w:jc w:val="center"/>
              <w:rPr>
                <w:rFonts w:eastAsia="MS Mincho"/>
              </w:rPr>
            </w:pPr>
            <w:r>
              <w:rPr>
                <w:rFonts w:eastAsia="MS Mincho"/>
              </w:rPr>
              <w:t>41,59</w:t>
            </w:r>
          </w:p>
        </w:tc>
        <w:tc>
          <w:tcPr>
            <w:tcW w:w="1370" w:type="dxa"/>
            <w:tcBorders>
              <w:right w:val="single" w:sz="4" w:space="0" w:color="auto"/>
            </w:tcBorders>
            <w:shd w:val="clear" w:color="auto" w:fill="auto"/>
            <w:vAlign w:val="bottom"/>
          </w:tcPr>
          <w:p w:rsidR="002C317A" w:rsidRPr="001E1F56" w:rsidRDefault="002C317A" w:rsidP="00486F28">
            <w:pPr>
              <w:contextualSpacing/>
              <w:jc w:val="center"/>
              <w:rPr>
                <w:rFonts w:eastAsia="MS Mincho"/>
              </w:rPr>
            </w:pPr>
            <w:r w:rsidRPr="001E1F56">
              <w:rPr>
                <w:rFonts w:eastAsia="MS Mincho"/>
              </w:rPr>
              <w:t>99</w:t>
            </w:r>
          </w:p>
        </w:tc>
        <w:tc>
          <w:tcPr>
            <w:tcW w:w="1371" w:type="dxa"/>
            <w:tcBorders>
              <w:left w:val="single" w:sz="4" w:space="0" w:color="auto"/>
            </w:tcBorders>
            <w:shd w:val="clear" w:color="auto" w:fill="auto"/>
            <w:vAlign w:val="bottom"/>
          </w:tcPr>
          <w:p w:rsidR="002C317A" w:rsidRPr="001E1F56" w:rsidRDefault="002C317A" w:rsidP="00486F28">
            <w:pPr>
              <w:contextualSpacing/>
              <w:jc w:val="center"/>
              <w:rPr>
                <w:rFonts w:eastAsia="MS Mincho"/>
              </w:rPr>
            </w:pPr>
            <w:r w:rsidRPr="001E1F56">
              <w:rPr>
                <w:rFonts w:eastAsia="MS Mincho"/>
              </w:rPr>
              <w:t>44,80%</w:t>
            </w:r>
          </w:p>
        </w:tc>
      </w:tr>
      <w:tr w:rsidR="002C317A" w:rsidRPr="00931BA3" w:rsidTr="00F26DBB">
        <w:trPr>
          <w:trHeight w:val="338"/>
        </w:trPr>
        <w:tc>
          <w:tcPr>
            <w:tcW w:w="1986" w:type="dxa"/>
            <w:vAlign w:val="center"/>
          </w:tcPr>
          <w:p w:rsidR="002C317A" w:rsidRPr="00931BA3" w:rsidRDefault="002C317A" w:rsidP="00486F28">
            <w:pPr>
              <w:contextualSpacing/>
              <w:jc w:val="center"/>
              <w:rPr>
                <w:rFonts w:eastAsia="MS Mincho"/>
              </w:rPr>
            </w:pPr>
            <w:r w:rsidRPr="00931BA3">
              <w:rPr>
                <w:rFonts w:eastAsia="MS Mincho"/>
              </w:rPr>
              <w:t xml:space="preserve">Получили </w:t>
            </w:r>
            <w:r>
              <w:rPr>
                <w:rFonts w:eastAsia="MS Mincho"/>
              </w:rPr>
              <w:t>«4»</w:t>
            </w:r>
          </w:p>
        </w:tc>
        <w:tc>
          <w:tcPr>
            <w:tcW w:w="1370" w:type="dxa"/>
            <w:tcBorders>
              <w:right w:val="single" w:sz="4" w:space="0" w:color="auto"/>
            </w:tcBorders>
            <w:vAlign w:val="center"/>
          </w:tcPr>
          <w:p w:rsidR="002C317A" w:rsidRPr="005C12AE" w:rsidRDefault="002C317A" w:rsidP="00486F28">
            <w:pPr>
              <w:contextualSpacing/>
              <w:jc w:val="center"/>
              <w:rPr>
                <w:rFonts w:eastAsia="MS Mincho"/>
              </w:rPr>
            </w:pPr>
            <w:r>
              <w:rPr>
                <w:rFonts w:eastAsia="MS Mincho"/>
              </w:rPr>
              <w:t>184</w:t>
            </w:r>
          </w:p>
        </w:tc>
        <w:tc>
          <w:tcPr>
            <w:tcW w:w="1370" w:type="dxa"/>
            <w:tcBorders>
              <w:left w:val="single" w:sz="4" w:space="0" w:color="auto"/>
            </w:tcBorders>
            <w:vAlign w:val="center"/>
          </w:tcPr>
          <w:p w:rsidR="002C317A" w:rsidRPr="005C12AE" w:rsidRDefault="002C317A" w:rsidP="00486F28">
            <w:pPr>
              <w:contextualSpacing/>
              <w:jc w:val="center"/>
              <w:rPr>
                <w:rFonts w:eastAsia="MS Mincho"/>
              </w:rPr>
            </w:pPr>
            <w:r>
              <w:rPr>
                <w:rFonts w:eastAsia="MS Mincho"/>
              </w:rPr>
              <w:t>38,66</w:t>
            </w:r>
          </w:p>
        </w:tc>
        <w:tc>
          <w:tcPr>
            <w:tcW w:w="1370" w:type="dxa"/>
            <w:tcBorders>
              <w:right w:val="single" w:sz="4" w:space="0" w:color="auto"/>
            </w:tcBorders>
            <w:vAlign w:val="center"/>
          </w:tcPr>
          <w:p w:rsidR="002C317A" w:rsidRPr="00931BA3" w:rsidRDefault="002C317A" w:rsidP="00486F28">
            <w:pPr>
              <w:contextualSpacing/>
              <w:jc w:val="center"/>
              <w:rPr>
                <w:rFonts w:eastAsia="MS Mincho"/>
              </w:rPr>
            </w:pPr>
            <w:r>
              <w:rPr>
                <w:rFonts w:eastAsia="MS Mincho"/>
              </w:rPr>
              <w:t>204</w:t>
            </w:r>
          </w:p>
        </w:tc>
        <w:tc>
          <w:tcPr>
            <w:tcW w:w="1370" w:type="dxa"/>
            <w:tcBorders>
              <w:left w:val="single" w:sz="4" w:space="0" w:color="auto"/>
            </w:tcBorders>
            <w:vAlign w:val="center"/>
          </w:tcPr>
          <w:p w:rsidR="002C317A" w:rsidRPr="00931BA3" w:rsidRDefault="002C317A" w:rsidP="00486F28">
            <w:pPr>
              <w:contextualSpacing/>
              <w:jc w:val="center"/>
              <w:rPr>
                <w:rFonts w:eastAsia="MS Mincho"/>
              </w:rPr>
            </w:pPr>
            <w:r>
              <w:rPr>
                <w:rFonts w:eastAsia="MS Mincho"/>
              </w:rPr>
              <w:t>38,56</w:t>
            </w:r>
          </w:p>
        </w:tc>
        <w:tc>
          <w:tcPr>
            <w:tcW w:w="1370" w:type="dxa"/>
            <w:tcBorders>
              <w:right w:val="single" w:sz="4" w:space="0" w:color="auto"/>
            </w:tcBorders>
            <w:shd w:val="clear" w:color="auto" w:fill="auto"/>
            <w:vAlign w:val="bottom"/>
          </w:tcPr>
          <w:p w:rsidR="002C317A" w:rsidRPr="001E1F56" w:rsidRDefault="002C317A" w:rsidP="00486F28">
            <w:pPr>
              <w:contextualSpacing/>
              <w:jc w:val="center"/>
              <w:rPr>
                <w:rFonts w:eastAsia="MS Mincho"/>
              </w:rPr>
            </w:pPr>
            <w:r w:rsidRPr="001E1F56">
              <w:rPr>
                <w:rFonts w:eastAsia="MS Mincho"/>
              </w:rPr>
              <w:t>78</w:t>
            </w:r>
          </w:p>
        </w:tc>
        <w:tc>
          <w:tcPr>
            <w:tcW w:w="1371" w:type="dxa"/>
            <w:tcBorders>
              <w:left w:val="single" w:sz="4" w:space="0" w:color="auto"/>
            </w:tcBorders>
            <w:shd w:val="clear" w:color="auto" w:fill="auto"/>
            <w:vAlign w:val="bottom"/>
          </w:tcPr>
          <w:p w:rsidR="002C317A" w:rsidRPr="001E1F56" w:rsidRDefault="002C317A" w:rsidP="00486F28">
            <w:pPr>
              <w:contextualSpacing/>
              <w:jc w:val="center"/>
              <w:rPr>
                <w:rFonts w:eastAsia="MS Mincho"/>
              </w:rPr>
            </w:pPr>
            <w:r w:rsidRPr="001E1F56">
              <w:rPr>
                <w:rFonts w:eastAsia="MS Mincho"/>
              </w:rPr>
              <w:t>35,29%</w:t>
            </w:r>
          </w:p>
        </w:tc>
      </w:tr>
      <w:tr w:rsidR="002C317A" w:rsidRPr="00931BA3" w:rsidTr="00F26DBB">
        <w:trPr>
          <w:trHeight w:val="338"/>
        </w:trPr>
        <w:tc>
          <w:tcPr>
            <w:tcW w:w="1986" w:type="dxa"/>
            <w:vAlign w:val="center"/>
          </w:tcPr>
          <w:p w:rsidR="002C317A" w:rsidRPr="00931BA3" w:rsidRDefault="002C317A" w:rsidP="00486F28">
            <w:pPr>
              <w:contextualSpacing/>
              <w:jc w:val="center"/>
              <w:rPr>
                <w:rFonts w:eastAsia="MS Mincho"/>
              </w:rPr>
            </w:pPr>
            <w:r w:rsidRPr="00931BA3">
              <w:rPr>
                <w:rFonts w:eastAsia="MS Mincho"/>
              </w:rPr>
              <w:t xml:space="preserve">Получили </w:t>
            </w:r>
            <w:r>
              <w:rPr>
                <w:rFonts w:eastAsia="MS Mincho"/>
              </w:rPr>
              <w:t>«5»</w:t>
            </w:r>
          </w:p>
        </w:tc>
        <w:tc>
          <w:tcPr>
            <w:tcW w:w="1370" w:type="dxa"/>
            <w:tcBorders>
              <w:right w:val="single" w:sz="4" w:space="0" w:color="auto"/>
            </w:tcBorders>
            <w:vAlign w:val="center"/>
          </w:tcPr>
          <w:p w:rsidR="002C317A" w:rsidRPr="005C12AE" w:rsidRDefault="002C317A" w:rsidP="00486F28">
            <w:pPr>
              <w:contextualSpacing/>
              <w:jc w:val="center"/>
              <w:rPr>
                <w:rFonts w:eastAsia="MS Mincho"/>
              </w:rPr>
            </w:pPr>
            <w:r>
              <w:rPr>
                <w:rFonts w:eastAsia="MS Mincho"/>
              </w:rPr>
              <w:t>85</w:t>
            </w:r>
          </w:p>
        </w:tc>
        <w:tc>
          <w:tcPr>
            <w:tcW w:w="1370" w:type="dxa"/>
            <w:tcBorders>
              <w:left w:val="single" w:sz="4" w:space="0" w:color="auto"/>
            </w:tcBorders>
            <w:vAlign w:val="center"/>
          </w:tcPr>
          <w:p w:rsidR="002C317A" w:rsidRPr="005C12AE" w:rsidRDefault="002C317A" w:rsidP="00486F28">
            <w:pPr>
              <w:contextualSpacing/>
              <w:jc w:val="center"/>
              <w:rPr>
                <w:rFonts w:eastAsia="MS Mincho"/>
              </w:rPr>
            </w:pPr>
            <w:r>
              <w:rPr>
                <w:rFonts w:eastAsia="MS Mincho"/>
              </w:rPr>
              <w:t>17,86</w:t>
            </w:r>
          </w:p>
        </w:tc>
        <w:tc>
          <w:tcPr>
            <w:tcW w:w="1370" w:type="dxa"/>
            <w:tcBorders>
              <w:right w:val="single" w:sz="4" w:space="0" w:color="auto"/>
            </w:tcBorders>
            <w:vAlign w:val="center"/>
          </w:tcPr>
          <w:p w:rsidR="002C317A" w:rsidRPr="00931BA3" w:rsidRDefault="002C317A" w:rsidP="00486F28">
            <w:pPr>
              <w:contextualSpacing/>
              <w:jc w:val="center"/>
              <w:rPr>
                <w:rFonts w:eastAsia="MS Mincho"/>
              </w:rPr>
            </w:pPr>
            <w:r>
              <w:rPr>
                <w:rFonts w:eastAsia="MS Mincho"/>
              </w:rPr>
              <w:t>98</w:t>
            </w:r>
          </w:p>
        </w:tc>
        <w:tc>
          <w:tcPr>
            <w:tcW w:w="1370" w:type="dxa"/>
            <w:tcBorders>
              <w:left w:val="single" w:sz="4" w:space="0" w:color="auto"/>
            </w:tcBorders>
            <w:vAlign w:val="center"/>
          </w:tcPr>
          <w:p w:rsidR="002C317A" w:rsidRPr="00931BA3" w:rsidRDefault="002C317A" w:rsidP="00486F28">
            <w:pPr>
              <w:contextualSpacing/>
              <w:jc w:val="center"/>
              <w:rPr>
                <w:rFonts w:eastAsia="MS Mincho"/>
              </w:rPr>
            </w:pPr>
            <w:r>
              <w:rPr>
                <w:rFonts w:eastAsia="MS Mincho"/>
              </w:rPr>
              <w:t>18,53</w:t>
            </w:r>
          </w:p>
        </w:tc>
        <w:tc>
          <w:tcPr>
            <w:tcW w:w="1370" w:type="dxa"/>
            <w:tcBorders>
              <w:right w:val="single" w:sz="4" w:space="0" w:color="auto"/>
            </w:tcBorders>
            <w:shd w:val="clear" w:color="auto" w:fill="auto"/>
            <w:vAlign w:val="bottom"/>
          </w:tcPr>
          <w:p w:rsidR="002C317A" w:rsidRPr="001E1F56" w:rsidRDefault="002C317A" w:rsidP="00486F28">
            <w:pPr>
              <w:contextualSpacing/>
              <w:jc w:val="center"/>
              <w:rPr>
                <w:rFonts w:eastAsia="MS Mincho"/>
              </w:rPr>
            </w:pPr>
            <w:r w:rsidRPr="001E1F56">
              <w:rPr>
                <w:rFonts w:eastAsia="MS Mincho"/>
              </w:rPr>
              <w:t>17</w:t>
            </w:r>
          </w:p>
        </w:tc>
        <w:tc>
          <w:tcPr>
            <w:tcW w:w="1371" w:type="dxa"/>
            <w:tcBorders>
              <w:left w:val="single" w:sz="4" w:space="0" w:color="auto"/>
            </w:tcBorders>
            <w:shd w:val="clear" w:color="auto" w:fill="auto"/>
            <w:vAlign w:val="bottom"/>
          </w:tcPr>
          <w:p w:rsidR="002C317A" w:rsidRPr="001E1F56" w:rsidRDefault="002C317A" w:rsidP="00486F28">
            <w:pPr>
              <w:contextualSpacing/>
              <w:jc w:val="center"/>
              <w:rPr>
                <w:rFonts w:eastAsia="MS Mincho"/>
              </w:rPr>
            </w:pPr>
            <w:r w:rsidRPr="001E1F56">
              <w:rPr>
                <w:rFonts w:eastAsia="MS Mincho"/>
              </w:rPr>
              <w:t>7,69%</w:t>
            </w:r>
          </w:p>
        </w:tc>
      </w:tr>
    </w:tbl>
    <w:p w:rsidR="002C317A" w:rsidRDefault="002C317A" w:rsidP="00486F28">
      <w:pPr>
        <w:ind w:left="709"/>
        <w:jc w:val="both"/>
      </w:pPr>
    </w:p>
    <w:p w:rsidR="002C317A" w:rsidRPr="00B87E8D" w:rsidRDefault="002C317A" w:rsidP="008042E2">
      <w:pPr>
        <w:pStyle w:val="33"/>
      </w:pPr>
      <w:bookmarkStart w:id="9" w:name="_Toc61440060"/>
      <w:r w:rsidRPr="00B87E8D">
        <w:t xml:space="preserve">2.2. </w:t>
      </w:r>
      <w:r w:rsidR="004A2282" w:rsidRPr="00B87E8D">
        <w:t>Динамика среднего балла</w:t>
      </w:r>
      <w:bookmarkEnd w:id="9"/>
    </w:p>
    <w:p w:rsidR="004A2282" w:rsidRDefault="004A2282" w:rsidP="00486F28">
      <w:pPr>
        <w:ind w:firstLine="539"/>
        <w:jc w:val="right"/>
        <w:rPr>
          <w:bCs/>
          <w:i/>
          <w:sz w:val="22"/>
        </w:rPr>
      </w:pPr>
    </w:p>
    <w:tbl>
      <w:tblPr>
        <w:tblStyle w:val="a7"/>
        <w:tblW w:w="0" w:type="auto"/>
        <w:jc w:val="center"/>
        <w:tblLook w:val="04A0" w:firstRow="1" w:lastRow="0" w:firstColumn="1" w:lastColumn="0" w:noHBand="0" w:noVBand="1"/>
      </w:tblPr>
      <w:tblGrid>
        <w:gridCol w:w="2777"/>
        <w:gridCol w:w="2462"/>
        <w:gridCol w:w="2377"/>
        <w:gridCol w:w="2553"/>
      </w:tblGrid>
      <w:tr w:rsidR="00D22783" w:rsidRPr="004A2282" w:rsidTr="00D22783">
        <w:trPr>
          <w:jc w:val="center"/>
        </w:trPr>
        <w:tc>
          <w:tcPr>
            <w:tcW w:w="2777" w:type="dxa"/>
            <w:vMerge w:val="restart"/>
            <w:vAlign w:val="center"/>
          </w:tcPr>
          <w:p w:rsidR="00D22783" w:rsidRPr="004A2282" w:rsidRDefault="00D22783" w:rsidP="004A2282">
            <w:pPr>
              <w:jc w:val="center"/>
              <w:rPr>
                <w:bCs/>
                <w:sz w:val="22"/>
              </w:rPr>
            </w:pPr>
          </w:p>
        </w:tc>
        <w:tc>
          <w:tcPr>
            <w:tcW w:w="4839" w:type="dxa"/>
            <w:gridSpan w:val="2"/>
            <w:vAlign w:val="center"/>
          </w:tcPr>
          <w:p w:rsidR="00D22783" w:rsidRPr="004A2282" w:rsidRDefault="00D22783" w:rsidP="004A2282">
            <w:pPr>
              <w:jc w:val="center"/>
              <w:rPr>
                <w:bCs/>
                <w:sz w:val="22"/>
              </w:rPr>
            </w:pPr>
            <w:r w:rsidRPr="004A2282">
              <w:rPr>
                <w:bCs/>
                <w:sz w:val="22"/>
              </w:rPr>
              <w:t>ОГЭ</w:t>
            </w:r>
          </w:p>
        </w:tc>
        <w:tc>
          <w:tcPr>
            <w:tcW w:w="2548" w:type="dxa"/>
            <w:vAlign w:val="center"/>
          </w:tcPr>
          <w:p w:rsidR="00D22783" w:rsidRPr="004A2282" w:rsidRDefault="00D22783" w:rsidP="004A2282">
            <w:pPr>
              <w:jc w:val="center"/>
              <w:rPr>
                <w:bCs/>
                <w:sz w:val="22"/>
              </w:rPr>
            </w:pPr>
            <w:proofErr w:type="gramStart"/>
            <w:r w:rsidRPr="004A2282">
              <w:rPr>
                <w:bCs/>
                <w:sz w:val="22"/>
              </w:rPr>
              <w:t>ДР</w:t>
            </w:r>
            <w:proofErr w:type="gramEnd"/>
          </w:p>
        </w:tc>
      </w:tr>
      <w:tr w:rsidR="00D22783" w:rsidRPr="004A2282" w:rsidTr="00D22783">
        <w:trPr>
          <w:jc w:val="center"/>
        </w:trPr>
        <w:tc>
          <w:tcPr>
            <w:tcW w:w="2777" w:type="dxa"/>
            <w:vMerge/>
            <w:vAlign w:val="center"/>
          </w:tcPr>
          <w:p w:rsidR="00D22783" w:rsidRPr="004A2282" w:rsidRDefault="00D22783" w:rsidP="004A2282">
            <w:pPr>
              <w:jc w:val="center"/>
              <w:rPr>
                <w:bCs/>
                <w:sz w:val="22"/>
              </w:rPr>
            </w:pPr>
          </w:p>
        </w:tc>
        <w:tc>
          <w:tcPr>
            <w:tcW w:w="2462" w:type="dxa"/>
            <w:vAlign w:val="center"/>
          </w:tcPr>
          <w:p w:rsidR="00D22783" w:rsidRPr="004A2282" w:rsidRDefault="00D22783" w:rsidP="004A2282">
            <w:pPr>
              <w:jc w:val="center"/>
              <w:rPr>
                <w:bCs/>
                <w:sz w:val="22"/>
              </w:rPr>
            </w:pPr>
            <w:r w:rsidRPr="004A2282">
              <w:rPr>
                <w:bCs/>
                <w:sz w:val="22"/>
              </w:rPr>
              <w:t>2018 г.</w:t>
            </w:r>
          </w:p>
        </w:tc>
        <w:tc>
          <w:tcPr>
            <w:tcW w:w="2372" w:type="dxa"/>
            <w:vAlign w:val="center"/>
          </w:tcPr>
          <w:p w:rsidR="00D22783" w:rsidRPr="004A2282" w:rsidRDefault="00D22783" w:rsidP="004A2282">
            <w:pPr>
              <w:jc w:val="center"/>
              <w:rPr>
                <w:bCs/>
                <w:sz w:val="22"/>
              </w:rPr>
            </w:pPr>
            <w:r w:rsidRPr="004A2282">
              <w:rPr>
                <w:bCs/>
                <w:sz w:val="22"/>
              </w:rPr>
              <w:t>2019 г.</w:t>
            </w:r>
          </w:p>
        </w:tc>
        <w:tc>
          <w:tcPr>
            <w:tcW w:w="2553" w:type="dxa"/>
            <w:vAlign w:val="center"/>
          </w:tcPr>
          <w:p w:rsidR="00D22783" w:rsidRPr="004A2282" w:rsidRDefault="00D22783" w:rsidP="004A2282">
            <w:pPr>
              <w:jc w:val="center"/>
              <w:rPr>
                <w:bCs/>
                <w:sz w:val="22"/>
              </w:rPr>
            </w:pPr>
            <w:r w:rsidRPr="004A2282">
              <w:rPr>
                <w:bCs/>
                <w:sz w:val="22"/>
              </w:rPr>
              <w:t>2020 г.</w:t>
            </w:r>
          </w:p>
        </w:tc>
      </w:tr>
      <w:tr w:rsidR="004A2282" w:rsidRPr="004A2282" w:rsidTr="00D22783">
        <w:trPr>
          <w:jc w:val="center"/>
        </w:trPr>
        <w:tc>
          <w:tcPr>
            <w:tcW w:w="2777" w:type="dxa"/>
            <w:vAlign w:val="center"/>
          </w:tcPr>
          <w:p w:rsidR="004A2282" w:rsidRPr="004A2282" w:rsidRDefault="004A2282" w:rsidP="004A2282">
            <w:pPr>
              <w:jc w:val="center"/>
              <w:rPr>
                <w:bCs/>
                <w:sz w:val="22"/>
              </w:rPr>
            </w:pPr>
            <w:r w:rsidRPr="004A2282">
              <w:rPr>
                <w:bCs/>
                <w:sz w:val="22"/>
              </w:rPr>
              <w:t>Средний балл</w:t>
            </w:r>
          </w:p>
        </w:tc>
        <w:tc>
          <w:tcPr>
            <w:tcW w:w="2462" w:type="dxa"/>
            <w:vAlign w:val="center"/>
          </w:tcPr>
          <w:p w:rsidR="004A2282" w:rsidRPr="004A2282" w:rsidRDefault="004A2282" w:rsidP="004A2282">
            <w:pPr>
              <w:jc w:val="center"/>
              <w:rPr>
                <w:bCs/>
                <w:sz w:val="22"/>
              </w:rPr>
            </w:pPr>
            <w:r>
              <w:rPr>
                <w:bCs/>
                <w:sz w:val="22"/>
              </w:rPr>
              <w:t>3,73</w:t>
            </w:r>
          </w:p>
        </w:tc>
        <w:tc>
          <w:tcPr>
            <w:tcW w:w="2372" w:type="dxa"/>
            <w:vAlign w:val="center"/>
          </w:tcPr>
          <w:p w:rsidR="004A2282" w:rsidRPr="004A2282" w:rsidRDefault="004A2282" w:rsidP="004A2282">
            <w:pPr>
              <w:jc w:val="center"/>
              <w:rPr>
                <w:bCs/>
                <w:sz w:val="22"/>
              </w:rPr>
            </w:pPr>
            <w:r>
              <w:rPr>
                <w:bCs/>
                <w:sz w:val="22"/>
              </w:rPr>
              <w:t>3,74</w:t>
            </w:r>
          </w:p>
        </w:tc>
        <w:tc>
          <w:tcPr>
            <w:tcW w:w="2553" w:type="dxa"/>
            <w:vAlign w:val="center"/>
          </w:tcPr>
          <w:p w:rsidR="004A2282" w:rsidRPr="004A2282" w:rsidRDefault="00D22783" w:rsidP="004A2282">
            <w:pPr>
              <w:jc w:val="center"/>
              <w:rPr>
                <w:bCs/>
                <w:sz w:val="22"/>
              </w:rPr>
            </w:pPr>
            <w:r>
              <w:rPr>
                <w:bCs/>
                <w:sz w:val="22"/>
              </w:rPr>
              <w:t>3,38</w:t>
            </w:r>
          </w:p>
        </w:tc>
      </w:tr>
    </w:tbl>
    <w:p w:rsidR="004A2282" w:rsidRPr="000C04AC" w:rsidRDefault="004A2282" w:rsidP="00486F28">
      <w:pPr>
        <w:ind w:firstLine="539"/>
        <w:jc w:val="right"/>
        <w:rPr>
          <w:bCs/>
          <w:i/>
          <w:sz w:val="22"/>
        </w:rPr>
      </w:pPr>
    </w:p>
    <w:p w:rsidR="00C54B02" w:rsidRDefault="003B689C" w:rsidP="00C54B02">
      <w:pPr>
        <w:pStyle w:val="33"/>
      </w:pPr>
      <w:bookmarkStart w:id="10" w:name="_Toc61440061"/>
      <w:r>
        <w:t>2.3. Выводы</w:t>
      </w:r>
      <w:r w:rsidR="00C54B02" w:rsidRPr="00C54B02">
        <w:t xml:space="preserve">  о характере результатов </w:t>
      </w:r>
      <w:proofErr w:type="gramStart"/>
      <w:r w:rsidR="00C54B02" w:rsidRPr="00C54B02">
        <w:t>ДР</w:t>
      </w:r>
      <w:proofErr w:type="gramEnd"/>
      <w:r w:rsidR="00C54B02" w:rsidRPr="00C54B02">
        <w:t xml:space="preserve"> по  предмету в 2020 году и в сравнении с результатами ОГЭ по предмету в 2018-2019 </w:t>
      </w:r>
      <w:proofErr w:type="spellStart"/>
      <w:r w:rsidR="00C54B02" w:rsidRPr="00C54B02">
        <w:t>г.г</w:t>
      </w:r>
      <w:proofErr w:type="spellEnd"/>
      <w:r w:rsidR="00C54B02" w:rsidRPr="00C54B02">
        <w:t>.</w:t>
      </w:r>
      <w:bookmarkEnd w:id="10"/>
    </w:p>
    <w:p w:rsidR="001C7F4D" w:rsidRDefault="002C317A" w:rsidP="00D22783">
      <w:pPr>
        <w:tabs>
          <w:tab w:val="left" w:pos="9356"/>
          <w:tab w:val="left" w:pos="10206"/>
        </w:tabs>
        <w:spacing w:line="276" w:lineRule="auto"/>
        <w:ind w:right="214" w:firstLine="567"/>
        <w:jc w:val="both"/>
      </w:pPr>
      <w:r w:rsidRPr="00F07DFD">
        <w:t xml:space="preserve">Средний балл </w:t>
      </w:r>
      <w:proofErr w:type="gramStart"/>
      <w:r w:rsidR="003740F8">
        <w:t>ДР</w:t>
      </w:r>
      <w:proofErr w:type="gramEnd"/>
      <w:r w:rsidR="003740F8">
        <w:t xml:space="preserve"> </w:t>
      </w:r>
      <w:r w:rsidRPr="00F07DFD">
        <w:t xml:space="preserve"> по русскому языку в 20</w:t>
      </w:r>
      <w:r w:rsidR="003740F8">
        <w:t>20</w:t>
      </w:r>
      <w:r w:rsidRPr="00F07DFD">
        <w:t xml:space="preserve"> году составил – </w:t>
      </w:r>
      <w:r>
        <w:t>3,38 б.</w:t>
      </w:r>
      <w:r w:rsidR="00F26DBB">
        <w:t xml:space="preserve"> (в 2019 г. – 3,74 б.)</w:t>
      </w:r>
      <w:r w:rsidRPr="00F07DFD">
        <w:t xml:space="preserve"> Итоги </w:t>
      </w:r>
      <w:r w:rsidR="003740F8">
        <w:t>ДР</w:t>
      </w:r>
      <w:r w:rsidRPr="00F07DFD">
        <w:t xml:space="preserve"> показывают, что программа по русскому языку обучающимися усвоена в соответствии с требованиями Федерального государственного стандарта основного общего образования на </w:t>
      </w:r>
      <w:r>
        <w:t>87,78</w:t>
      </w:r>
      <w:r w:rsidRPr="00F07DFD">
        <w:t xml:space="preserve">%, качество ее освоения составило </w:t>
      </w:r>
      <w:r>
        <w:t xml:space="preserve">42,98 </w:t>
      </w:r>
      <w:r w:rsidRPr="00F07DFD">
        <w:t>%.</w:t>
      </w:r>
    </w:p>
    <w:p w:rsidR="001C7F4D" w:rsidRDefault="002C317A" w:rsidP="00D22783">
      <w:pPr>
        <w:tabs>
          <w:tab w:val="left" w:pos="9356"/>
          <w:tab w:val="left" w:pos="10206"/>
        </w:tabs>
        <w:spacing w:line="276" w:lineRule="auto"/>
        <w:ind w:right="214" w:firstLine="567"/>
        <w:jc w:val="both"/>
      </w:pPr>
      <w:r w:rsidRPr="00F07DFD">
        <w:t xml:space="preserve">Как видно из </w:t>
      </w:r>
      <w:proofErr w:type="spellStart"/>
      <w:r w:rsidRPr="00F07DFD">
        <w:t>приведѐнных</w:t>
      </w:r>
      <w:proofErr w:type="spellEnd"/>
      <w:r w:rsidRPr="00F07DFD">
        <w:t xml:space="preserve"> выше статистических данных</w:t>
      </w:r>
      <w:r>
        <w:t xml:space="preserve">, в период с  </w:t>
      </w:r>
      <w:r w:rsidRPr="00F07DFD">
        <w:t>201</w:t>
      </w:r>
      <w:r w:rsidR="00F26DBB">
        <w:t>9</w:t>
      </w:r>
      <w:r w:rsidRPr="00F07DFD">
        <w:t xml:space="preserve"> г. по 20</w:t>
      </w:r>
      <w:r>
        <w:t>20</w:t>
      </w:r>
      <w:r w:rsidRPr="00F07DFD">
        <w:t xml:space="preserve"> г. наблюдается повышение количества обучающихся, сдавших экзамен на «2» </w:t>
      </w:r>
      <w:r>
        <w:t>(</w:t>
      </w:r>
      <w:r w:rsidRPr="00F07DFD">
        <w:t>1,32 %</w:t>
      </w:r>
      <w:r>
        <w:t>;12,22 %</w:t>
      </w:r>
      <w:r w:rsidRPr="00F07DFD">
        <w:t xml:space="preserve">) . Кроме того, </w:t>
      </w:r>
      <w:r>
        <w:t>уменьшилось</w:t>
      </w:r>
      <w:r w:rsidR="00D22783">
        <w:t xml:space="preserve"> количество обучающихся, </w:t>
      </w:r>
      <w:r w:rsidRPr="00F07DFD">
        <w:t>сдавших экзамен на «5» (18,53%</w:t>
      </w:r>
      <w:r>
        <w:t>; 7,69%</w:t>
      </w:r>
      <w:r w:rsidRPr="00F07DFD">
        <w:t xml:space="preserve">). Уменьшился процент выпускников, </w:t>
      </w:r>
      <w:r>
        <w:t>сдавших на «4» (</w:t>
      </w:r>
      <w:r w:rsidRPr="00F07DFD">
        <w:t>38,56%</w:t>
      </w:r>
      <w:r>
        <w:t>; 35,29%</w:t>
      </w:r>
      <w:r w:rsidRPr="00F07DFD">
        <w:t xml:space="preserve">). </w:t>
      </w:r>
    </w:p>
    <w:p w:rsidR="00F77CC2" w:rsidRDefault="00F77CC2" w:rsidP="00D22783">
      <w:pPr>
        <w:tabs>
          <w:tab w:val="left" w:pos="10206"/>
        </w:tabs>
        <w:spacing w:line="276" w:lineRule="auto"/>
        <w:ind w:right="214" w:firstLine="567"/>
        <w:jc w:val="both"/>
        <w:rPr>
          <w:rFonts w:eastAsia="Times New Roman"/>
        </w:rPr>
      </w:pPr>
      <w:r>
        <w:rPr>
          <w:rFonts w:eastAsia="Times New Roman"/>
        </w:rPr>
        <w:t>Итак,</w:t>
      </w:r>
      <w:r w:rsidR="00E952BC">
        <w:rPr>
          <w:rFonts w:eastAsia="Times New Roman"/>
        </w:rPr>
        <w:t xml:space="preserve"> в 20</w:t>
      </w:r>
      <w:r>
        <w:rPr>
          <w:rFonts w:eastAsia="Times New Roman"/>
        </w:rPr>
        <w:t>20</w:t>
      </w:r>
      <w:r w:rsidR="00E952BC">
        <w:rPr>
          <w:rFonts w:eastAsia="Times New Roman"/>
        </w:rPr>
        <w:t xml:space="preserve"> году выполнение </w:t>
      </w:r>
      <w:proofErr w:type="gramStart"/>
      <w:r>
        <w:rPr>
          <w:rFonts w:eastAsia="Times New Roman"/>
        </w:rPr>
        <w:t>ДР</w:t>
      </w:r>
      <w:proofErr w:type="gramEnd"/>
      <w:r w:rsidR="00E952BC">
        <w:rPr>
          <w:rFonts w:eastAsia="Times New Roman"/>
        </w:rPr>
        <w:t xml:space="preserve"> участниками </w:t>
      </w:r>
      <w:r>
        <w:rPr>
          <w:rFonts w:eastAsia="Times New Roman"/>
        </w:rPr>
        <w:t>обучающимися в НАО не</w:t>
      </w:r>
      <w:r w:rsidR="00E952BC">
        <w:rPr>
          <w:rFonts w:eastAsia="Times New Roman"/>
        </w:rPr>
        <w:t xml:space="preserve"> может быть признано достаточно успешным.</w:t>
      </w:r>
    </w:p>
    <w:p w:rsidR="00327181" w:rsidRPr="00B87E8D" w:rsidRDefault="00B87E8D" w:rsidP="008042E2">
      <w:pPr>
        <w:pStyle w:val="23"/>
      </w:pPr>
      <w:r>
        <w:rPr>
          <w:rFonts w:eastAsia="Times New Roman"/>
        </w:rPr>
        <w:t xml:space="preserve">     </w:t>
      </w:r>
      <w:bookmarkStart w:id="11" w:name="_Toc61440062"/>
      <w:r w:rsidR="003740F8" w:rsidRPr="00B87E8D">
        <w:rPr>
          <w:rFonts w:eastAsia="Times New Roman"/>
        </w:rPr>
        <w:t xml:space="preserve">3. </w:t>
      </w:r>
      <w:r w:rsidR="00327181" w:rsidRPr="00B87E8D">
        <w:rPr>
          <w:rFonts w:eastAsia="Times New Roman"/>
        </w:rPr>
        <w:t>Анализ результатов выполнения отдельных заданий или групп заданий по предмету</w:t>
      </w:r>
      <w:bookmarkEnd w:id="11"/>
    </w:p>
    <w:p w:rsidR="00327181" w:rsidRPr="00B87E8D" w:rsidRDefault="00327181" w:rsidP="008042E2">
      <w:pPr>
        <w:pStyle w:val="33"/>
      </w:pPr>
      <w:bookmarkStart w:id="12" w:name="_Toc61440063"/>
      <w:r w:rsidRPr="00B87E8D">
        <w:t>3.1.  Краткая характеристика КИМ по предмету</w:t>
      </w:r>
      <w:bookmarkEnd w:id="12"/>
    </w:p>
    <w:p w:rsidR="00F26DBB" w:rsidRPr="006F03F8" w:rsidRDefault="003740F8" w:rsidP="00486F28">
      <w:pPr>
        <w:pStyle w:val="afa"/>
        <w:tabs>
          <w:tab w:val="left" w:pos="9356"/>
          <w:tab w:val="left" w:pos="9923"/>
        </w:tabs>
        <w:spacing w:line="276" w:lineRule="auto"/>
        <w:ind w:left="284" w:right="302" w:firstLine="708"/>
        <w:jc w:val="both"/>
        <w:rPr>
          <w:sz w:val="24"/>
          <w:szCs w:val="24"/>
        </w:rPr>
      </w:pPr>
      <w:proofErr w:type="gramStart"/>
      <w:r>
        <w:rPr>
          <w:sz w:val="24"/>
          <w:szCs w:val="24"/>
        </w:rPr>
        <w:t>ДР</w:t>
      </w:r>
      <w:proofErr w:type="gramEnd"/>
      <w:r w:rsidR="00F26DBB" w:rsidRPr="006F03F8">
        <w:rPr>
          <w:sz w:val="24"/>
          <w:szCs w:val="24"/>
        </w:rPr>
        <w:t xml:space="preserve"> по русскому языку состоит из </w:t>
      </w:r>
      <w:proofErr w:type="spellStart"/>
      <w:r w:rsidR="00F26DBB" w:rsidRPr="006F03F8">
        <w:rPr>
          <w:sz w:val="24"/>
          <w:szCs w:val="24"/>
        </w:rPr>
        <w:t>трѐх</w:t>
      </w:r>
      <w:proofErr w:type="spellEnd"/>
      <w:r w:rsidR="00F26DBB" w:rsidRPr="006F03F8">
        <w:rPr>
          <w:sz w:val="24"/>
          <w:szCs w:val="24"/>
        </w:rPr>
        <w:t xml:space="preserve"> частей, включающих в себя </w:t>
      </w:r>
      <w:r w:rsidR="00F26DBB">
        <w:rPr>
          <w:sz w:val="24"/>
          <w:szCs w:val="24"/>
        </w:rPr>
        <w:t>9</w:t>
      </w:r>
      <w:r w:rsidR="00F26DBB" w:rsidRPr="006F03F8">
        <w:rPr>
          <w:sz w:val="24"/>
          <w:szCs w:val="24"/>
        </w:rPr>
        <w:t xml:space="preserve"> заданий:</w:t>
      </w:r>
    </w:p>
    <w:p w:rsidR="00F26DBB" w:rsidRPr="006F03F8" w:rsidRDefault="00F26DBB" w:rsidP="001B058C">
      <w:pPr>
        <w:pStyle w:val="afa"/>
        <w:numPr>
          <w:ilvl w:val="0"/>
          <w:numId w:val="8"/>
        </w:numPr>
        <w:tabs>
          <w:tab w:val="left" w:pos="9356"/>
          <w:tab w:val="left" w:pos="9923"/>
        </w:tabs>
        <w:spacing w:line="276" w:lineRule="auto"/>
        <w:ind w:left="284" w:right="305"/>
        <w:jc w:val="both"/>
        <w:rPr>
          <w:sz w:val="24"/>
          <w:szCs w:val="24"/>
        </w:rPr>
      </w:pPr>
      <w:r w:rsidRPr="006F03F8">
        <w:rPr>
          <w:sz w:val="24"/>
          <w:szCs w:val="24"/>
        </w:rPr>
        <w:t xml:space="preserve">часть 1 – написание </w:t>
      </w:r>
      <w:r w:rsidRPr="006F03F8">
        <w:rPr>
          <w:sz w:val="24"/>
          <w:szCs w:val="24"/>
          <w:u w:val="single"/>
        </w:rPr>
        <w:t>сжатого изложения</w:t>
      </w:r>
      <w:r w:rsidRPr="006F03F8">
        <w:rPr>
          <w:sz w:val="24"/>
          <w:szCs w:val="24"/>
        </w:rPr>
        <w:t xml:space="preserve"> по прослушанному тексту публицистического или научного стиля;</w:t>
      </w:r>
    </w:p>
    <w:p w:rsidR="00F26DBB" w:rsidRPr="006F03F8" w:rsidRDefault="00F26DBB" w:rsidP="001B058C">
      <w:pPr>
        <w:pStyle w:val="afa"/>
        <w:numPr>
          <w:ilvl w:val="0"/>
          <w:numId w:val="8"/>
        </w:numPr>
        <w:tabs>
          <w:tab w:val="left" w:pos="9356"/>
          <w:tab w:val="left" w:pos="9923"/>
        </w:tabs>
        <w:spacing w:line="276" w:lineRule="auto"/>
        <w:ind w:left="284" w:right="309"/>
        <w:jc w:val="both"/>
        <w:rPr>
          <w:sz w:val="24"/>
          <w:szCs w:val="24"/>
        </w:rPr>
      </w:pPr>
      <w:r w:rsidRPr="006F03F8">
        <w:rPr>
          <w:sz w:val="24"/>
          <w:szCs w:val="24"/>
        </w:rPr>
        <w:t xml:space="preserve">часть 2 - выполнение заданий с кратким открытым ответом  (2 – </w:t>
      </w:r>
      <w:r>
        <w:rPr>
          <w:sz w:val="24"/>
          <w:szCs w:val="24"/>
        </w:rPr>
        <w:t>8</w:t>
      </w:r>
      <w:r w:rsidRPr="006F03F8">
        <w:rPr>
          <w:sz w:val="24"/>
          <w:szCs w:val="24"/>
        </w:rPr>
        <w:t>);</w:t>
      </w:r>
    </w:p>
    <w:p w:rsidR="00F26DBB" w:rsidRPr="006F03F8" w:rsidRDefault="00F26DBB" w:rsidP="001B058C">
      <w:pPr>
        <w:pStyle w:val="afa"/>
        <w:numPr>
          <w:ilvl w:val="0"/>
          <w:numId w:val="8"/>
        </w:numPr>
        <w:tabs>
          <w:tab w:val="left" w:pos="9356"/>
          <w:tab w:val="left" w:pos="9923"/>
        </w:tabs>
        <w:spacing w:line="276" w:lineRule="auto"/>
        <w:ind w:left="284" w:right="301"/>
        <w:jc w:val="both"/>
        <w:rPr>
          <w:sz w:val="24"/>
          <w:szCs w:val="24"/>
        </w:rPr>
      </w:pPr>
      <w:r w:rsidRPr="006F03F8">
        <w:rPr>
          <w:sz w:val="24"/>
          <w:szCs w:val="24"/>
        </w:rPr>
        <w:lastRenderedPageBreak/>
        <w:t>часть 3 – выполнение одного из трех творческих заданий на основе прочитанного х</w:t>
      </w:r>
      <w:r w:rsidR="001C7F4D">
        <w:rPr>
          <w:sz w:val="24"/>
          <w:szCs w:val="24"/>
        </w:rPr>
        <w:t>у</w:t>
      </w:r>
      <w:r w:rsidRPr="006F03F8">
        <w:rPr>
          <w:sz w:val="24"/>
          <w:szCs w:val="24"/>
        </w:rPr>
        <w:t>дожественного или публицистического текста (сочинени</w:t>
      </w:r>
      <w:proofErr w:type="gramStart"/>
      <w:r w:rsidRPr="006F03F8">
        <w:rPr>
          <w:sz w:val="24"/>
          <w:szCs w:val="24"/>
        </w:rPr>
        <w:t>е-</w:t>
      </w:r>
      <w:proofErr w:type="gramEnd"/>
      <w:r w:rsidRPr="006F03F8">
        <w:rPr>
          <w:sz w:val="24"/>
          <w:szCs w:val="24"/>
        </w:rPr>
        <w:t xml:space="preserve"> рассуждение):</w:t>
      </w:r>
    </w:p>
    <w:p w:rsidR="00F26DBB" w:rsidRPr="006F03F8" w:rsidRDefault="00F26DBB" w:rsidP="001B058C">
      <w:pPr>
        <w:pStyle w:val="a3"/>
        <w:widowControl w:val="0"/>
        <w:numPr>
          <w:ilvl w:val="1"/>
          <w:numId w:val="3"/>
        </w:numPr>
        <w:tabs>
          <w:tab w:val="left" w:pos="1553"/>
          <w:tab w:val="left" w:pos="9356"/>
          <w:tab w:val="left" w:pos="9923"/>
        </w:tabs>
        <w:autoSpaceDE w:val="0"/>
        <w:autoSpaceDN w:val="0"/>
        <w:spacing w:after="0"/>
        <w:ind w:left="284" w:hanging="631"/>
        <w:contextualSpacing w:val="0"/>
        <w:rPr>
          <w:rFonts w:ascii="Times New Roman" w:hAnsi="Times New Roman"/>
          <w:sz w:val="24"/>
          <w:szCs w:val="24"/>
        </w:rPr>
      </w:pPr>
      <w:r w:rsidRPr="006F03F8">
        <w:rPr>
          <w:rFonts w:ascii="Times New Roman" w:hAnsi="Times New Roman"/>
          <w:sz w:val="24"/>
          <w:szCs w:val="24"/>
        </w:rPr>
        <w:t>– на лингвистическую</w:t>
      </w:r>
      <w:r w:rsidRPr="006F03F8">
        <w:rPr>
          <w:rFonts w:ascii="Times New Roman" w:hAnsi="Times New Roman"/>
          <w:spacing w:val="-4"/>
          <w:sz w:val="24"/>
          <w:szCs w:val="24"/>
        </w:rPr>
        <w:t xml:space="preserve"> </w:t>
      </w:r>
      <w:r w:rsidRPr="006F03F8">
        <w:rPr>
          <w:rFonts w:ascii="Times New Roman" w:hAnsi="Times New Roman"/>
          <w:sz w:val="24"/>
          <w:szCs w:val="24"/>
        </w:rPr>
        <w:t>тему;</w:t>
      </w:r>
    </w:p>
    <w:p w:rsidR="00F26DBB" w:rsidRPr="006F03F8" w:rsidRDefault="00F26DBB" w:rsidP="001B058C">
      <w:pPr>
        <w:pStyle w:val="a3"/>
        <w:widowControl w:val="0"/>
        <w:numPr>
          <w:ilvl w:val="1"/>
          <w:numId w:val="3"/>
        </w:numPr>
        <w:tabs>
          <w:tab w:val="left" w:pos="1553"/>
          <w:tab w:val="left" w:pos="9356"/>
          <w:tab w:val="left" w:pos="9923"/>
        </w:tabs>
        <w:autoSpaceDE w:val="0"/>
        <w:autoSpaceDN w:val="0"/>
        <w:spacing w:after="0"/>
        <w:ind w:left="284" w:hanging="631"/>
        <w:contextualSpacing w:val="0"/>
        <w:rPr>
          <w:rFonts w:ascii="Times New Roman" w:hAnsi="Times New Roman"/>
          <w:sz w:val="24"/>
          <w:szCs w:val="24"/>
        </w:rPr>
      </w:pPr>
      <w:r w:rsidRPr="006F03F8">
        <w:rPr>
          <w:rFonts w:ascii="Times New Roman" w:hAnsi="Times New Roman"/>
          <w:sz w:val="24"/>
          <w:szCs w:val="24"/>
        </w:rPr>
        <w:t>– по прочитанному</w:t>
      </w:r>
      <w:r w:rsidRPr="006F03F8">
        <w:rPr>
          <w:rFonts w:ascii="Times New Roman" w:hAnsi="Times New Roman"/>
          <w:spacing w:val="-10"/>
          <w:sz w:val="24"/>
          <w:szCs w:val="24"/>
        </w:rPr>
        <w:t xml:space="preserve"> </w:t>
      </w:r>
      <w:r w:rsidRPr="006F03F8">
        <w:rPr>
          <w:rFonts w:ascii="Times New Roman" w:hAnsi="Times New Roman"/>
          <w:sz w:val="24"/>
          <w:szCs w:val="24"/>
        </w:rPr>
        <w:t>тексту;</w:t>
      </w:r>
    </w:p>
    <w:p w:rsidR="00F26DBB" w:rsidRPr="006F03F8" w:rsidRDefault="00F26DBB" w:rsidP="00486F28">
      <w:pPr>
        <w:pStyle w:val="afa"/>
        <w:tabs>
          <w:tab w:val="left" w:pos="9356"/>
          <w:tab w:val="left" w:pos="9923"/>
        </w:tabs>
        <w:spacing w:line="276" w:lineRule="auto"/>
        <w:ind w:left="284"/>
        <w:rPr>
          <w:sz w:val="24"/>
          <w:szCs w:val="24"/>
        </w:rPr>
      </w:pPr>
      <w:r w:rsidRPr="006F03F8">
        <w:rPr>
          <w:sz w:val="24"/>
          <w:szCs w:val="24"/>
        </w:rPr>
        <w:t xml:space="preserve"> – на морально-этическую тему.</w:t>
      </w:r>
    </w:p>
    <w:p w:rsidR="00F26DBB" w:rsidRPr="006F03F8" w:rsidRDefault="00F26DBB" w:rsidP="00486F28">
      <w:pPr>
        <w:pStyle w:val="afa"/>
        <w:tabs>
          <w:tab w:val="left" w:pos="9356"/>
          <w:tab w:val="left" w:pos="9923"/>
        </w:tabs>
        <w:spacing w:line="276" w:lineRule="auto"/>
        <w:ind w:left="284"/>
        <w:rPr>
          <w:sz w:val="24"/>
          <w:szCs w:val="24"/>
        </w:rPr>
      </w:pPr>
      <w:r w:rsidRPr="006F03F8">
        <w:rPr>
          <w:sz w:val="24"/>
          <w:szCs w:val="24"/>
        </w:rPr>
        <w:t>Задания 2 и 3 части выполняются на основе одного и того же текста.</w:t>
      </w:r>
    </w:p>
    <w:p w:rsidR="00F26DBB" w:rsidRPr="00B87E8D" w:rsidRDefault="00F26DBB" w:rsidP="00B87E8D">
      <w:pPr>
        <w:ind w:firstLine="993"/>
        <w:rPr>
          <w:b/>
        </w:rPr>
      </w:pPr>
      <w:r w:rsidRPr="00B87E8D">
        <w:rPr>
          <w:b/>
        </w:rPr>
        <w:t xml:space="preserve">Структура </w:t>
      </w:r>
      <w:proofErr w:type="gramStart"/>
      <w:r w:rsidR="003740F8" w:rsidRPr="00B87E8D">
        <w:rPr>
          <w:b/>
        </w:rPr>
        <w:t>ДР</w:t>
      </w:r>
      <w:proofErr w:type="gramEnd"/>
    </w:p>
    <w:p w:rsidR="00F26DBB" w:rsidRPr="006F03F8" w:rsidRDefault="00F26DBB" w:rsidP="00486F28">
      <w:pPr>
        <w:pStyle w:val="afa"/>
        <w:tabs>
          <w:tab w:val="left" w:pos="9356"/>
          <w:tab w:val="left" w:pos="9923"/>
        </w:tabs>
        <w:spacing w:line="276" w:lineRule="auto"/>
        <w:ind w:left="284" w:right="304" w:firstLine="708"/>
        <w:jc w:val="both"/>
        <w:rPr>
          <w:sz w:val="24"/>
          <w:szCs w:val="24"/>
        </w:rPr>
      </w:pPr>
      <w:r w:rsidRPr="006F03F8">
        <w:rPr>
          <w:sz w:val="24"/>
          <w:szCs w:val="24"/>
        </w:rPr>
        <w:t>Ответ на задание 1 (сжатое изложение) части 1 работы оценивается по специально разработанным критериям. Максимальное количество баллов за сжатое изложение – 7.</w:t>
      </w:r>
    </w:p>
    <w:p w:rsidR="00F26DBB" w:rsidRPr="006F03F8" w:rsidRDefault="00F26DBB" w:rsidP="00486F28">
      <w:pPr>
        <w:pStyle w:val="afa"/>
        <w:tabs>
          <w:tab w:val="left" w:pos="9356"/>
          <w:tab w:val="left" w:pos="9923"/>
        </w:tabs>
        <w:spacing w:line="276" w:lineRule="auto"/>
        <w:ind w:left="284" w:right="308" w:firstLine="708"/>
        <w:jc w:val="both"/>
        <w:rPr>
          <w:sz w:val="24"/>
          <w:szCs w:val="24"/>
        </w:rPr>
      </w:pPr>
      <w:r w:rsidRPr="006F03F8">
        <w:rPr>
          <w:sz w:val="24"/>
          <w:szCs w:val="24"/>
        </w:rPr>
        <w:t xml:space="preserve">За верное выполнение каждого задания части 2 работы выпускник получает 1 балл. Максимальное количество баллов, которое может набрать </w:t>
      </w:r>
      <w:proofErr w:type="gramStart"/>
      <w:r w:rsidRPr="006F03F8">
        <w:rPr>
          <w:sz w:val="24"/>
          <w:szCs w:val="24"/>
        </w:rPr>
        <w:t>экзаменуемый</w:t>
      </w:r>
      <w:proofErr w:type="gramEnd"/>
      <w:r w:rsidRPr="006F03F8">
        <w:rPr>
          <w:sz w:val="24"/>
          <w:szCs w:val="24"/>
        </w:rPr>
        <w:t xml:space="preserve">, правильно выполнивший задание части 2 работы, - </w:t>
      </w:r>
      <w:r>
        <w:rPr>
          <w:sz w:val="24"/>
          <w:szCs w:val="24"/>
        </w:rPr>
        <w:t>7</w:t>
      </w:r>
      <w:r w:rsidRPr="006F03F8">
        <w:rPr>
          <w:sz w:val="24"/>
          <w:szCs w:val="24"/>
        </w:rPr>
        <w:t>.</w:t>
      </w:r>
    </w:p>
    <w:p w:rsidR="00F26DBB" w:rsidRPr="006F03F8" w:rsidRDefault="00F26DBB" w:rsidP="00486F28">
      <w:pPr>
        <w:pStyle w:val="afa"/>
        <w:tabs>
          <w:tab w:val="left" w:pos="9356"/>
          <w:tab w:val="left" w:pos="9923"/>
        </w:tabs>
        <w:spacing w:line="276" w:lineRule="auto"/>
        <w:ind w:left="284" w:right="301" w:firstLine="708"/>
        <w:jc w:val="both"/>
        <w:rPr>
          <w:sz w:val="24"/>
          <w:szCs w:val="24"/>
        </w:rPr>
      </w:pPr>
      <w:r w:rsidRPr="006F03F8">
        <w:rPr>
          <w:sz w:val="24"/>
          <w:szCs w:val="24"/>
        </w:rPr>
        <w:t>Оценка ответа на задание части 3 работы осуществляется по специально разработанным критериям. Максимальное количество баллов за сочинени</w:t>
      </w:r>
      <w:proofErr w:type="gramStart"/>
      <w:r w:rsidRPr="006F03F8">
        <w:rPr>
          <w:sz w:val="24"/>
          <w:szCs w:val="24"/>
        </w:rPr>
        <w:t>е-</w:t>
      </w:r>
      <w:proofErr w:type="gramEnd"/>
      <w:r w:rsidRPr="006F03F8">
        <w:rPr>
          <w:sz w:val="24"/>
          <w:szCs w:val="24"/>
        </w:rPr>
        <w:t xml:space="preserve"> рассуждение (альтернативное задание) – 9.</w:t>
      </w:r>
    </w:p>
    <w:p w:rsidR="00F26DBB" w:rsidRPr="006F03F8" w:rsidRDefault="00F26DBB" w:rsidP="00486F28">
      <w:pPr>
        <w:pStyle w:val="afa"/>
        <w:tabs>
          <w:tab w:val="left" w:pos="9356"/>
          <w:tab w:val="left" w:pos="9923"/>
        </w:tabs>
        <w:spacing w:line="276" w:lineRule="auto"/>
        <w:ind w:left="284" w:right="312" w:firstLine="708"/>
        <w:jc w:val="both"/>
        <w:rPr>
          <w:sz w:val="24"/>
          <w:szCs w:val="24"/>
        </w:rPr>
      </w:pPr>
      <w:r w:rsidRPr="006F03F8">
        <w:rPr>
          <w:sz w:val="24"/>
          <w:szCs w:val="24"/>
        </w:rPr>
        <w:t>Оценка практической грамотности экзаменуемого и фактической точности его письменной речи производится на основании проверки изложения и сочинения в целом и составляет 10 баллов.</w:t>
      </w:r>
    </w:p>
    <w:p w:rsidR="00F26DBB" w:rsidRDefault="00F26DBB" w:rsidP="00486F28">
      <w:pPr>
        <w:pStyle w:val="afa"/>
        <w:tabs>
          <w:tab w:val="left" w:pos="9356"/>
          <w:tab w:val="left" w:pos="9923"/>
        </w:tabs>
        <w:spacing w:line="276" w:lineRule="auto"/>
        <w:ind w:left="284" w:right="308" w:firstLine="708"/>
        <w:jc w:val="both"/>
        <w:rPr>
          <w:sz w:val="24"/>
          <w:szCs w:val="24"/>
        </w:rPr>
      </w:pPr>
      <w:r w:rsidRPr="006F03F8">
        <w:rPr>
          <w:sz w:val="24"/>
          <w:szCs w:val="24"/>
        </w:rPr>
        <w:t xml:space="preserve">Максимальное количество баллов, которое может получить </w:t>
      </w:r>
      <w:proofErr w:type="gramStart"/>
      <w:r w:rsidRPr="006F03F8">
        <w:rPr>
          <w:sz w:val="24"/>
          <w:szCs w:val="24"/>
        </w:rPr>
        <w:t>экзаменуемый</w:t>
      </w:r>
      <w:proofErr w:type="gramEnd"/>
      <w:r w:rsidRPr="006F03F8">
        <w:rPr>
          <w:sz w:val="24"/>
          <w:szCs w:val="24"/>
        </w:rPr>
        <w:t xml:space="preserve"> за выполнение всей экзаменационной работы, – 3</w:t>
      </w:r>
      <w:r>
        <w:rPr>
          <w:sz w:val="24"/>
          <w:szCs w:val="24"/>
        </w:rPr>
        <w:t>3</w:t>
      </w:r>
      <w:r w:rsidRPr="006F03F8">
        <w:rPr>
          <w:sz w:val="24"/>
          <w:szCs w:val="24"/>
        </w:rPr>
        <w:t>.</w:t>
      </w:r>
    </w:p>
    <w:p w:rsidR="00FA729E" w:rsidRDefault="00FA729E" w:rsidP="00B87E8D">
      <w:pPr>
        <w:pStyle w:val="afa"/>
        <w:tabs>
          <w:tab w:val="left" w:pos="9356"/>
          <w:tab w:val="left" w:pos="9923"/>
        </w:tabs>
        <w:spacing w:line="276" w:lineRule="auto"/>
        <w:ind w:left="284" w:right="308" w:firstLine="708"/>
        <w:rPr>
          <w:b/>
          <w:sz w:val="24"/>
          <w:szCs w:val="24"/>
        </w:rPr>
      </w:pPr>
      <w:r w:rsidRPr="00FA729E">
        <w:rPr>
          <w:b/>
          <w:sz w:val="24"/>
          <w:szCs w:val="24"/>
        </w:rPr>
        <w:t xml:space="preserve">Изменения </w:t>
      </w:r>
      <w:proofErr w:type="gramStart"/>
      <w:r w:rsidRPr="00FA729E">
        <w:rPr>
          <w:b/>
          <w:sz w:val="24"/>
          <w:szCs w:val="24"/>
        </w:rPr>
        <w:t>в</w:t>
      </w:r>
      <w:proofErr w:type="gramEnd"/>
      <w:r w:rsidRPr="00FA729E">
        <w:rPr>
          <w:b/>
          <w:sz w:val="24"/>
          <w:szCs w:val="24"/>
        </w:rPr>
        <w:t xml:space="preserve"> КИМ 2020</w:t>
      </w:r>
      <w:r>
        <w:rPr>
          <w:b/>
          <w:sz w:val="24"/>
          <w:szCs w:val="24"/>
        </w:rPr>
        <w:t xml:space="preserve"> года по сравнению с 2019 годом</w:t>
      </w:r>
    </w:p>
    <w:p w:rsidR="00FA729E" w:rsidRDefault="00FA729E" w:rsidP="00486F28">
      <w:pPr>
        <w:pStyle w:val="afa"/>
        <w:tabs>
          <w:tab w:val="left" w:pos="9356"/>
          <w:tab w:val="left" w:pos="9923"/>
        </w:tabs>
        <w:spacing w:line="276" w:lineRule="auto"/>
        <w:ind w:left="284" w:right="308" w:firstLine="708"/>
        <w:jc w:val="both"/>
        <w:rPr>
          <w:sz w:val="24"/>
          <w:szCs w:val="24"/>
        </w:rPr>
      </w:pPr>
      <w:r>
        <w:rPr>
          <w:sz w:val="24"/>
          <w:szCs w:val="24"/>
        </w:rPr>
        <w:t>В 2020 г. изменено количество заданий в экзаменационной работе с 15 до 9, изменен первичный балл с 39 до 33.</w:t>
      </w:r>
    </w:p>
    <w:p w:rsidR="00FA729E" w:rsidRDefault="00FA729E" w:rsidP="00486F28">
      <w:pPr>
        <w:pStyle w:val="afa"/>
        <w:tabs>
          <w:tab w:val="left" w:pos="9356"/>
          <w:tab w:val="left" w:pos="9923"/>
        </w:tabs>
        <w:spacing w:line="276" w:lineRule="auto"/>
        <w:ind w:left="284" w:right="308" w:firstLine="708"/>
        <w:jc w:val="both"/>
        <w:rPr>
          <w:sz w:val="24"/>
          <w:szCs w:val="24"/>
        </w:rPr>
      </w:pPr>
      <w:r>
        <w:rPr>
          <w:sz w:val="24"/>
          <w:szCs w:val="24"/>
        </w:rPr>
        <w:t xml:space="preserve">Экзаменационная работа состоит из 3 частей. Однако в варианте 2019 г.  все три части были связаны между собой </w:t>
      </w:r>
      <w:proofErr w:type="spellStart"/>
      <w:r>
        <w:rPr>
          <w:sz w:val="24"/>
          <w:szCs w:val="24"/>
        </w:rPr>
        <w:t>общетематической</w:t>
      </w:r>
      <w:proofErr w:type="spellEnd"/>
      <w:r>
        <w:rPr>
          <w:sz w:val="24"/>
          <w:szCs w:val="24"/>
        </w:rPr>
        <w:t xml:space="preserve"> направленностью, а в версии 2020 г.  те</w:t>
      </w:r>
      <w:proofErr w:type="gramStart"/>
      <w:r>
        <w:rPr>
          <w:sz w:val="24"/>
          <w:szCs w:val="24"/>
        </w:rPr>
        <w:t>кст дл</w:t>
      </w:r>
      <w:proofErr w:type="gramEnd"/>
      <w:r>
        <w:rPr>
          <w:sz w:val="24"/>
          <w:szCs w:val="24"/>
        </w:rPr>
        <w:t>я сжатого изложения не связан с частями 2 и 3 работы. При этом изменилась жанровая специфика текста для изложения. Экзаменуемы, выполняя работу, могут сжато передавать содержание текстов различных жанров (путевые заметки, записки, очерк, дневник и т. д.)</w:t>
      </w:r>
    </w:p>
    <w:p w:rsidR="00CE59DD" w:rsidRDefault="00FA729E" w:rsidP="00486F28">
      <w:pPr>
        <w:pStyle w:val="afa"/>
        <w:tabs>
          <w:tab w:val="left" w:pos="9356"/>
          <w:tab w:val="left" w:pos="9923"/>
        </w:tabs>
        <w:spacing w:line="276" w:lineRule="auto"/>
        <w:ind w:left="284" w:right="308" w:firstLine="708"/>
        <w:jc w:val="both"/>
        <w:rPr>
          <w:sz w:val="24"/>
          <w:szCs w:val="24"/>
        </w:rPr>
      </w:pPr>
      <w:r>
        <w:rPr>
          <w:sz w:val="24"/>
          <w:szCs w:val="24"/>
        </w:rPr>
        <w:t xml:space="preserve">Изменилось содержание части 2  экзаменационной работы. Если в работе 2019 г. части работы 2 и 3 выполнялись на основе одного и того же прочитанного текста, то экзаменационная работа 2020 г.  предусматривает выполнение на основе текста для чтения только трех заданий. </w:t>
      </w:r>
      <w:r w:rsidR="00CE59DD">
        <w:rPr>
          <w:sz w:val="24"/>
          <w:szCs w:val="24"/>
        </w:rPr>
        <w:t xml:space="preserve">Экзаменационная работа предполагает выполнение различных видов анализа языкового материала. Для этого в части 2 работы дано 7 заданий: 4 задания (2 – 5) проверяют умение выполнять орфографический, пунктуационный, грамматический анализ; 3 задания (6-8) нацелены на анализ текста, а именно проверяют глубину и точность понимания содержания текста, выявляют уровень постижения </w:t>
      </w:r>
      <w:proofErr w:type="gramStart"/>
      <w:r w:rsidR="00CE59DD">
        <w:rPr>
          <w:sz w:val="24"/>
          <w:szCs w:val="24"/>
        </w:rPr>
        <w:t>экзаменуемыми</w:t>
      </w:r>
      <w:proofErr w:type="gramEnd"/>
      <w:r w:rsidR="00CE59DD">
        <w:rPr>
          <w:sz w:val="24"/>
          <w:szCs w:val="24"/>
        </w:rPr>
        <w:t xml:space="preserve"> культурно-ценностных категорий текста: понимание проблемы, позиции автора или героя, понимание отношений синонимии и антонимии, важных для содержательного анализа текста, опознавание изученных средств выразительности речи.</w:t>
      </w:r>
    </w:p>
    <w:p w:rsidR="00CE59DD" w:rsidRDefault="00CE59DD" w:rsidP="00486F28">
      <w:pPr>
        <w:pStyle w:val="afa"/>
        <w:tabs>
          <w:tab w:val="left" w:pos="9356"/>
          <w:tab w:val="left" w:pos="9923"/>
        </w:tabs>
        <w:spacing w:line="276" w:lineRule="auto"/>
        <w:ind w:left="284" w:right="308" w:firstLine="708"/>
        <w:jc w:val="both"/>
        <w:rPr>
          <w:sz w:val="24"/>
          <w:szCs w:val="24"/>
        </w:rPr>
      </w:pPr>
      <w:r w:rsidRPr="00CE59DD">
        <w:rPr>
          <w:sz w:val="24"/>
          <w:szCs w:val="24"/>
        </w:rPr>
        <w:t>При этом один из текстов, предложенный для анализа в варианте  (</w:t>
      </w:r>
      <w:proofErr w:type="spellStart"/>
      <w:r w:rsidRPr="00CE59DD">
        <w:rPr>
          <w:sz w:val="24"/>
          <w:szCs w:val="24"/>
        </w:rPr>
        <w:t>тект</w:t>
      </w:r>
      <w:proofErr w:type="spellEnd"/>
      <w:r w:rsidRPr="00CE59DD">
        <w:rPr>
          <w:sz w:val="24"/>
          <w:szCs w:val="24"/>
        </w:rPr>
        <w:t xml:space="preserve"> «</w:t>
      </w:r>
      <w:r>
        <w:rPr>
          <w:sz w:val="24"/>
          <w:szCs w:val="24"/>
        </w:rPr>
        <w:t>юного художника</w:t>
      </w:r>
      <w:r w:rsidRPr="00CE59DD">
        <w:rPr>
          <w:sz w:val="24"/>
          <w:szCs w:val="24"/>
        </w:rPr>
        <w:t>)</w:t>
      </w:r>
      <w:r>
        <w:rPr>
          <w:sz w:val="24"/>
          <w:szCs w:val="24"/>
        </w:rPr>
        <w:t xml:space="preserve"> </w:t>
      </w:r>
      <w:r w:rsidRPr="00CE59DD">
        <w:rPr>
          <w:sz w:val="24"/>
          <w:szCs w:val="24"/>
        </w:rPr>
        <w:t>и представляющий собой фрагмент из произведения</w:t>
      </w:r>
      <w:r>
        <w:rPr>
          <w:sz w:val="24"/>
          <w:szCs w:val="24"/>
        </w:rPr>
        <w:t xml:space="preserve"> В. Т. Шаламова</w:t>
      </w:r>
      <w:r w:rsidRPr="00CE59DD">
        <w:rPr>
          <w:sz w:val="24"/>
          <w:szCs w:val="24"/>
        </w:rPr>
        <w:t xml:space="preserve">, был признан экспертами региональной предметной комиссии достаточно сложным для осмысления девятиклассниками. </w:t>
      </w:r>
    </w:p>
    <w:p w:rsidR="00CE59DD" w:rsidRPr="00CE59DD" w:rsidRDefault="00CE59DD" w:rsidP="00486F28">
      <w:pPr>
        <w:pStyle w:val="afa"/>
        <w:tabs>
          <w:tab w:val="left" w:pos="9356"/>
          <w:tab w:val="left" w:pos="9923"/>
        </w:tabs>
        <w:spacing w:line="276" w:lineRule="auto"/>
        <w:ind w:left="284" w:right="308" w:firstLine="708"/>
        <w:jc w:val="both"/>
        <w:rPr>
          <w:sz w:val="24"/>
          <w:szCs w:val="24"/>
        </w:rPr>
      </w:pPr>
      <w:r w:rsidRPr="00CE59DD">
        <w:rPr>
          <w:sz w:val="24"/>
          <w:szCs w:val="24"/>
        </w:rPr>
        <w:t xml:space="preserve">В целом </w:t>
      </w:r>
      <w:proofErr w:type="gramStart"/>
      <w:r w:rsidRPr="00CE59DD">
        <w:rPr>
          <w:sz w:val="24"/>
          <w:szCs w:val="24"/>
        </w:rPr>
        <w:t>в</w:t>
      </w:r>
      <w:proofErr w:type="gramEnd"/>
      <w:r w:rsidRPr="00CE59DD">
        <w:rPr>
          <w:sz w:val="24"/>
          <w:szCs w:val="24"/>
        </w:rPr>
        <w:t xml:space="preserve"> </w:t>
      </w:r>
      <w:proofErr w:type="gramStart"/>
      <w:r w:rsidRPr="00CE59DD">
        <w:rPr>
          <w:sz w:val="24"/>
          <w:szCs w:val="24"/>
        </w:rPr>
        <w:t>КИМ</w:t>
      </w:r>
      <w:proofErr w:type="gramEnd"/>
      <w:r w:rsidRPr="00CE59DD">
        <w:rPr>
          <w:sz w:val="24"/>
          <w:szCs w:val="24"/>
        </w:rPr>
        <w:t xml:space="preserve"> отражены основные содержательные разделы учебного предмета «Русский язык» за курс основной школы.</w:t>
      </w:r>
    </w:p>
    <w:p w:rsidR="00F26DBB" w:rsidRPr="008042E2" w:rsidRDefault="00F26DBB" w:rsidP="008042E2">
      <w:pPr>
        <w:ind w:firstLine="993"/>
        <w:rPr>
          <w:b/>
        </w:rPr>
      </w:pPr>
      <w:r w:rsidRPr="008042E2">
        <w:rPr>
          <w:b/>
        </w:rPr>
        <w:t>Умения выпускников, проверяемые на экзамене</w:t>
      </w:r>
    </w:p>
    <w:p w:rsidR="00F26DBB" w:rsidRPr="006F03F8" w:rsidRDefault="00F26DBB" w:rsidP="00486F28">
      <w:pPr>
        <w:pStyle w:val="afa"/>
        <w:tabs>
          <w:tab w:val="left" w:pos="9356"/>
          <w:tab w:val="left" w:pos="9923"/>
        </w:tabs>
        <w:spacing w:line="276" w:lineRule="auto"/>
        <w:ind w:left="284" w:right="301" w:firstLine="708"/>
        <w:jc w:val="both"/>
        <w:rPr>
          <w:sz w:val="24"/>
          <w:szCs w:val="24"/>
        </w:rPr>
      </w:pPr>
      <w:r w:rsidRPr="006F03F8">
        <w:rPr>
          <w:sz w:val="24"/>
          <w:szCs w:val="24"/>
        </w:rPr>
        <w:t xml:space="preserve">Одним из стратегических направлений разработки контрольно- измерительных </w:t>
      </w:r>
      <w:r w:rsidRPr="006F03F8">
        <w:rPr>
          <w:sz w:val="24"/>
          <w:szCs w:val="24"/>
        </w:rPr>
        <w:lastRenderedPageBreak/>
        <w:t>материалов была соотнесенность содержания экзамена, общих подходов к оценке предметных компетенций с подходами, реализованными в едином государственном экзамене за курс средней школы. В экзаменационной работе пропорционально были представлены все разделы курса русского языка, в нее включены задания, проверяющие предметные компетенции:</w:t>
      </w:r>
    </w:p>
    <w:p w:rsidR="00F26DBB" w:rsidRPr="006F03F8" w:rsidRDefault="00F26DBB" w:rsidP="001B058C">
      <w:pPr>
        <w:pStyle w:val="a3"/>
        <w:widowControl w:val="0"/>
        <w:numPr>
          <w:ilvl w:val="0"/>
          <w:numId w:val="4"/>
        </w:numPr>
        <w:tabs>
          <w:tab w:val="left" w:pos="1157"/>
          <w:tab w:val="left" w:pos="9356"/>
          <w:tab w:val="left" w:pos="9923"/>
        </w:tabs>
        <w:autoSpaceDE w:val="0"/>
        <w:autoSpaceDN w:val="0"/>
        <w:spacing w:after="0"/>
        <w:ind w:left="284" w:right="302" w:firstLine="709"/>
        <w:contextualSpacing w:val="0"/>
        <w:jc w:val="both"/>
        <w:rPr>
          <w:rFonts w:ascii="Times New Roman" w:hAnsi="Times New Roman"/>
          <w:sz w:val="24"/>
          <w:szCs w:val="24"/>
        </w:rPr>
      </w:pPr>
      <w:proofErr w:type="gramStart"/>
      <w:r w:rsidRPr="006F03F8">
        <w:rPr>
          <w:rFonts w:ascii="Times New Roman" w:hAnsi="Times New Roman"/>
          <w:sz w:val="24"/>
          <w:szCs w:val="24"/>
        </w:rPr>
        <w:t>лингвистическую компетенцию (знание о языке и речи, умение применять лингвистические знания в работе с языковым материалом, а также опознавательные, классификационные, аналитические учебно-языковые умения и навыки);</w:t>
      </w:r>
      <w:proofErr w:type="gramEnd"/>
    </w:p>
    <w:p w:rsidR="00F26DBB" w:rsidRPr="006F03F8" w:rsidRDefault="00F26DBB" w:rsidP="001B058C">
      <w:pPr>
        <w:pStyle w:val="a3"/>
        <w:widowControl w:val="0"/>
        <w:numPr>
          <w:ilvl w:val="0"/>
          <w:numId w:val="4"/>
        </w:numPr>
        <w:tabs>
          <w:tab w:val="left" w:pos="1229"/>
          <w:tab w:val="left" w:pos="9356"/>
          <w:tab w:val="left" w:pos="9923"/>
        </w:tabs>
        <w:autoSpaceDE w:val="0"/>
        <w:autoSpaceDN w:val="0"/>
        <w:spacing w:after="0"/>
        <w:ind w:left="284" w:right="301" w:firstLine="709"/>
        <w:contextualSpacing w:val="0"/>
        <w:jc w:val="both"/>
        <w:rPr>
          <w:rFonts w:ascii="Times New Roman" w:hAnsi="Times New Roman"/>
          <w:sz w:val="24"/>
          <w:szCs w:val="24"/>
        </w:rPr>
      </w:pPr>
      <w:proofErr w:type="gramStart"/>
      <w:r w:rsidRPr="006F03F8">
        <w:rPr>
          <w:rFonts w:ascii="Times New Roman" w:hAnsi="Times New Roman"/>
          <w:sz w:val="24"/>
          <w:szCs w:val="24"/>
        </w:rPr>
        <w:t>языковую компетенцию (умения и навыки обучающихся, связанные с соблюдением языковых норм (лексических, грамматических, стилистических, орфографических,</w:t>
      </w:r>
      <w:r w:rsidRPr="006F03F8">
        <w:rPr>
          <w:rFonts w:ascii="Times New Roman" w:hAnsi="Times New Roman"/>
          <w:spacing w:val="-2"/>
          <w:sz w:val="24"/>
          <w:szCs w:val="24"/>
        </w:rPr>
        <w:t xml:space="preserve"> </w:t>
      </w:r>
      <w:r w:rsidRPr="006F03F8">
        <w:rPr>
          <w:rFonts w:ascii="Times New Roman" w:hAnsi="Times New Roman"/>
          <w:sz w:val="24"/>
          <w:szCs w:val="24"/>
        </w:rPr>
        <w:t>пунктуационных);</w:t>
      </w:r>
      <w:proofErr w:type="gramEnd"/>
    </w:p>
    <w:p w:rsidR="00327181" w:rsidRPr="003740F8" w:rsidRDefault="00F26DBB" w:rsidP="001B058C">
      <w:pPr>
        <w:pStyle w:val="a3"/>
        <w:widowControl w:val="0"/>
        <w:numPr>
          <w:ilvl w:val="0"/>
          <w:numId w:val="4"/>
        </w:numPr>
        <w:tabs>
          <w:tab w:val="left" w:pos="1145"/>
          <w:tab w:val="left" w:pos="9356"/>
          <w:tab w:val="left" w:pos="9923"/>
        </w:tabs>
        <w:autoSpaceDE w:val="0"/>
        <w:autoSpaceDN w:val="0"/>
        <w:spacing w:after="0"/>
        <w:ind w:left="284" w:right="304" w:firstLine="709"/>
        <w:contextualSpacing w:val="0"/>
        <w:jc w:val="both"/>
        <w:rPr>
          <w:rFonts w:ascii="Times New Roman" w:hAnsi="Times New Roman"/>
          <w:sz w:val="24"/>
          <w:szCs w:val="24"/>
        </w:rPr>
      </w:pPr>
      <w:r w:rsidRPr="006F03F8">
        <w:rPr>
          <w:rFonts w:ascii="Times New Roman" w:hAnsi="Times New Roman"/>
          <w:sz w:val="24"/>
          <w:szCs w:val="24"/>
        </w:rPr>
        <w:t>коммуникативную компетенцию (владение обучающимися продуктивными и рецептивными навыками речевой</w:t>
      </w:r>
      <w:r w:rsidRPr="006F03F8">
        <w:rPr>
          <w:rFonts w:ascii="Times New Roman" w:hAnsi="Times New Roman"/>
          <w:spacing w:val="-4"/>
          <w:sz w:val="24"/>
          <w:szCs w:val="24"/>
        </w:rPr>
        <w:t xml:space="preserve"> </w:t>
      </w:r>
      <w:r w:rsidRPr="006F03F8">
        <w:rPr>
          <w:rFonts w:ascii="Times New Roman" w:hAnsi="Times New Roman"/>
          <w:sz w:val="24"/>
          <w:szCs w:val="24"/>
        </w:rPr>
        <w:t>деятельности).</w:t>
      </w:r>
    </w:p>
    <w:p w:rsidR="00327181" w:rsidRPr="00B87E8D" w:rsidRDefault="00327181" w:rsidP="008042E2">
      <w:pPr>
        <w:pStyle w:val="33"/>
      </w:pPr>
      <w:bookmarkStart w:id="13" w:name="_Toc61440064"/>
      <w:r w:rsidRPr="00B87E8D">
        <w:t>3.2. Статистический анализ</w:t>
      </w:r>
      <w:r w:rsidR="00495D85" w:rsidRPr="00B87E8D">
        <w:t xml:space="preserve"> </w:t>
      </w:r>
      <w:r w:rsidRPr="00B87E8D">
        <w:t xml:space="preserve">выполняемости заданий и групп заданий КИМ </w:t>
      </w:r>
      <w:proofErr w:type="gramStart"/>
      <w:r w:rsidRPr="00B87E8D">
        <w:t>ДР</w:t>
      </w:r>
      <w:proofErr w:type="gramEnd"/>
      <w:r w:rsidRPr="00B87E8D">
        <w:t xml:space="preserve"> в 2020 году</w:t>
      </w:r>
      <w:bookmarkEnd w:id="13"/>
    </w:p>
    <w:p w:rsidR="00327181" w:rsidRDefault="00327181" w:rsidP="00486F28">
      <w:pPr>
        <w:ind w:firstLine="539"/>
        <w:jc w:val="right"/>
        <w:rPr>
          <w:bCs/>
          <w:i/>
          <w:sz w:val="22"/>
        </w:rPr>
      </w:pPr>
    </w:p>
    <w:tbl>
      <w:tblPr>
        <w:tblW w:w="4950" w:type="pct"/>
        <w:tblInd w:w="108" w:type="dxa"/>
        <w:tblLayout w:type="fixed"/>
        <w:tblLook w:val="04A0" w:firstRow="1" w:lastRow="0" w:firstColumn="1" w:lastColumn="0" w:noHBand="0" w:noVBand="1"/>
      </w:tblPr>
      <w:tblGrid>
        <w:gridCol w:w="940"/>
        <w:gridCol w:w="2667"/>
        <w:gridCol w:w="1199"/>
        <w:gridCol w:w="1144"/>
        <w:gridCol w:w="1031"/>
        <w:gridCol w:w="1036"/>
        <w:gridCol w:w="1031"/>
        <w:gridCol w:w="1025"/>
      </w:tblGrid>
      <w:tr w:rsidR="00327181" w:rsidRPr="001C7F4D" w:rsidTr="00495D85">
        <w:trPr>
          <w:cantSplit/>
          <w:trHeight w:val="649"/>
          <w:tblHeader/>
        </w:trPr>
        <w:tc>
          <w:tcPr>
            <w:tcW w:w="466" w:type="pct"/>
            <w:vMerge w:val="restar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autoSpaceDE w:val="0"/>
              <w:autoSpaceDN w:val="0"/>
              <w:adjustRightInd w:val="0"/>
              <w:spacing w:line="276" w:lineRule="auto"/>
              <w:jc w:val="center"/>
            </w:pPr>
            <w:proofErr w:type="spellStart"/>
            <w:r w:rsidRPr="001C7F4D">
              <w:rPr>
                <w:bCs/>
              </w:rPr>
              <w:t>Обознач</w:t>
            </w:r>
            <w:proofErr w:type="spellEnd"/>
            <w:r w:rsidRPr="001C7F4D">
              <w:rPr>
                <w:bCs/>
              </w:rPr>
              <w:t>.</w:t>
            </w:r>
          </w:p>
          <w:p w:rsidR="00327181" w:rsidRPr="001C7F4D" w:rsidRDefault="00327181" w:rsidP="00486F28">
            <w:pPr>
              <w:autoSpaceDE w:val="0"/>
              <w:autoSpaceDN w:val="0"/>
              <w:adjustRightInd w:val="0"/>
              <w:spacing w:line="276" w:lineRule="auto"/>
              <w:jc w:val="center"/>
            </w:pPr>
            <w:r w:rsidRPr="001C7F4D">
              <w:rPr>
                <w:bCs/>
              </w:rPr>
              <w:t>задания в работе</w:t>
            </w:r>
          </w:p>
        </w:tc>
        <w:tc>
          <w:tcPr>
            <w:tcW w:w="1324" w:type="pct"/>
            <w:vMerge w:val="restar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autoSpaceDE w:val="0"/>
              <w:autoSpaceDN w:val="0"/>
              <w:adjustRightInd w:val="0"/>
              <w:spacing w:line="276" w:lineRule="auto"/>
              <w:jc w:val="center"/>
            </w:pPr>
            <w:r w:rsidRPr="001C7F4D">
              <w:rPr>
                <w:bCs/>
              </w:rPr>
              <w:t>Проверяемые элементы содержания / умения</w:t>
            </w:r>
          </w:p>
        </w:tc>
        <w:tc>
          <w:tcPr>
            <w:tcW w:w="595" w:type="pct"/>
            <w:vMerge w:val="restart"/>
            <w:tcBorders>
              <w:top w:val="single" w:sz="8" w:space="0" w:color="000000"/>
              <w:left w:val="single" w:sz="8" w:space="0" w:color="000000"/>
              <w:bottom w:val="single" w:sz="8" w:space="0" w:color="000000"/>
              <w:right w:val="single" w:sz="8" w:space="0" w:color="000000"/>
            </w:tcBorders>
            <w:vAlign w:val="center"/>
          </w:tcPr>
          <w:p w:rsidR="00327181" w:rsidRPr="001C7F4D" w:rsidRDefault="00327181" w:rsidP="00486F28">
            <w:pPr>
              <w:autoSpaceDE w:val="0"/>
              <w:autoSpaceDN w:val="0"/>
              <w:adjustRightInd w:val="0"/>
              <w:spacing w:line="276" w:lineRule="auto"/>
              <w:jc w:val="center"/>
            </w:pPr>
            <w:r w:rsidRPr="001C7F4D">
              <w:rPr>
                <w:bCs/>
              </w:rPr>
              <w:t>Уровень сложности задания</w:t>
            </w:r>
          </w:p>
          <w:p w:rsidR="00327181" w:rsidRPr="001C7F4D" w:rsidRDefault="00327181" w:rsidP="00486F28">
            <w:pPr>
              <w:autoSpaceDE w:val="0"/>
              <w:autoSpaceDN w:val="0"/>
              <w:adjustRightInd w:val="0"/>
              <w:spacing w:line="276" w:lineRule="auto"/>
              <w:jc w:val="center"/>
            </w:pPr>
          </w:p>
        </w:tc>
        <w:tc>
          <w:tcPr>
            <w:tcW w:w="568" w:type="pct"/>
            <w:vMerge w:val="restart"/>
            <w:tcBorders>
              <w:top w:val="single" w:sz="8" w:space="0" w:color="000000"/>
              <w:left w:val="single" w:sz="8" w:space="0" w:color="000000"/>
              <w:bottom w:val="single" w:sz="8" w:space="0" w:color="000000"/>
              <w:right w:val="single" w:sz="4" w:space="0" w:color="auto"/>
            </w:tcBorders>
            <w:vAlign w:val="center"/>
            <w:hideMark/>
          </w:tcPr>
          <w:p w:rsidR="00327181" w:rsidRPr="001C7F4D" w:rsidRDefault="00327181" w:rsidP="00486F28">
            <w:pPr>
              <w:spacing w:line="276" w:lineRule="auto"/>
              <w:jc w:val="center"/>
              <w:rPr>
                <w:bCs/>
              </w:rPr>
            </w:pPr>
            <w:r w:rsidRPr="001C7F4D">
              <w:rPr>
                <w:bCs/>
              </w:rPr>
              <w:t>Средний процент выполнения</w:t>
            </w:r>
          </w:p>
        </w:tc>
        <w:tc>
          <w:tcPr>
            <w:tcW w:w="2047" w:type="pct"/>
            <w:gridSpan w:val="4"/>
            <w:tcBorders>
              <w:top w:val="single" w:sz="8" w:space="0" w:color="000000"/>
              <w:left w:val="single" w:sz="4" w:space="0" w:color="auto"/>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 xml:space="preserve">Процент </w:t>
            </w:r>
          </w:p>
          <w:p w:rsidR="00327181" w:rsidRPr="001C7F4D" w:rsidRDefault="00327181" w:rsidP="00486F28">
            <w:pPr>
              <w:autoSpaceDE w:val="0"/>
              <w:autoSpaceDN w:val="0"/>
              <w:adjustRightInd w:val="0"/>
              <w:spacing w:line="276" w:lineRule="auto"/>
              <w:jc w:val="center"/>
              <w:rPr>
                <w:bCs/>
              </w:rPr>
            </w:pPr>
            <w:r w:rsidRPr="001C7F4D">
              <w:t xml:space="preserve">выполнения по региону в группах, </w:t>
            </w:r>
            <w:r w:rsidRPr="001C7F4D">
              <w:br/>
              <w:t>получивших отметку</w:t>
            </w:r>
          </w:p>
        </w:tc>
      </w:tr>
      <w:tr w:rsidR="00495D85" w:rsidRPr="001C7F4D" w:rsidTr="00495D85">
        <w:trPr>
          <w:cantSplit/>
          <w:trHeight w:val="481"/>
          <w:tblHeader/>
        </w:trPr>
        <w:tc>
          <w:tcPr>
            <w:tcW w:w="466" w:type="pct"/>
            <w:vMerge/>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tc>
        <w:tc>
          <w:tcPr>
            <w:tcW w:w="1324" w:type="pct"/>
            <w:vMerge/>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tc>
        <w:tc>
          <w:tcPr>
            <w:tcW w:w="595" w:type="pct"/>
            <w:vMerge/>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tc>
        <w:tc>
          <w:tcPr>
            <w:tcW w:w="568" w:type="pct"/>
            <w:vMerge/>
            <w:tcBorders>
              <w:top w:val="single" w:sz="8" w:space="0" w:color="000000"/>
              <w:left w:val="single" w:sz="8" w:space="0" w:color="000000"/>
              <w:bottom w:val="single" w:sz="8" w:space="0" w:color="000000"/>
              <w:right w:val="single" w:sz="4" w:space="0" w:color="auto"/>
            </w:tcBorders>
            <w:vAlign w:val="center"/>
            <w:hideMark/>
          </w:tcPr>
          <w:p w:rsidR="00327181" w:rsidRPr="001C7F4D" w:rsidRDefault="00327181" w:rsidP="00486F28">
            <w:pPr>
              <w:rPr>
                <w:bCs/>
              </w:rPr>
            </w:pPr>
          </w:p>
        </w:tc>
        <w:tc>
          <w:tcPr>
            <w:tcW w:w="512" w:type="pct"/>
            <w:tcBorders>
              <w:top w:val="single" w:sz="8" w:space="0" w:color="000000"/>
              <w:left w:val="single" w:sz="4" w:space="0" w:color="auto"/>
              <w:bottom w:val="single" w:sz="8" w:space="0" w:color="000000"/>
              <w:right w:val="single" w:sz="8" w:space="0" w:color="000000"/>
            </w:tcBorders>
            <w:vAlign w:val="center"/>
            <w:hideMark/>
          </w:tcPr>
          <w:p w:rsidR="00327181" w:rsidRPr="001C7F4D" w:rsidRDefault="00327181" w:rsidP="00486F28">
            <w:pPr>
              <w:spacing w:line="276" w:lineRule="auto"/>
              <w:jc w:val="center"/>
              <w:rPr>
                <w:bCs/>
              </w:rPr>
            </w:pPr>
            <w:r w:rsidRPr="001C7F4D">
              <w:rPr>
                <w:bCs/>
              </w:rPr>
              <w:t>«2»</w:t>
            </w:r>
          </w:p>
        </w:tc>
        <w:tc>
          <w:tcPr>
            <w:tcW w:w="514"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rPr>
                <w:bCs/>
              </w:rPr>
            </w:pPr>
            <w:r w:rsidRPr="001C7F4D">
              <w:rPr>
                <w:bCs/>
              </w:rPr>
              <w:t>«3»</w:t>
            </w:r>
          </w:p>
        </w:tc>
        <w:tc>
          <w:tcPr>
            <w:tcW w:w="512" w:type="pct"/>
            <w:tcBorders>
              <w:top w:val="single" w:sz="8" w:space="0" w:color="000000"/>
              <w:left w:val="single" w:sz="8" w:space="0" w:color="000000"/>
              <w:bottom w:val="single" w:sz="8" w:space="0" w:color="000000"/>
              <w:right w:val="single" w:sz="4" w:space="0" w:color="auto"/>
            </w:tcBorders>
            <w:vAlign w:val="center"/>
            <w:hideMark/>
          </w:tcPr>
          <w:p w:rsidR="00327181" w:rsidRPr="001C7F4D" w:rsidRDefault="00327181" w:rsidP="00486F28">
            <w:pPr>
              <w:spacing w:line="276" w:lineRule="auto"/>
              <w:jc w:val="center"/>
              <w:rPr>
                <w:bCs/>
              </w:rPr>
            </w:pPr>
            <w:r w:rsidRPr="001C7F4D">
              <w:rPr>
                <w:bCs/>
              </w:rPr>
              <w:t>«4»</w:t>
            </w:r>
          </w:p>
        </w:tc>
        <w:tc>
          <w:tcPr>
            <w:tcW w:w="509" w:type="pct"/>
            <w:tcBorders>
              <w:top w:val="single" w:sz="8" w:space="0" w:color="000000"/>
              <w:left w:val="single" w:sz="4" w:space="0" w:color="auto"/>
              <w:bottom w:val="single" w:sz="8" w:space="0" w:color="000000"/>
              <w:right w:val="single" w:sz="8" w:space="0" w:color="000000"/>
            </w:tcBorders>
            <w:vAlign w:val="center"/>
            <w:hideMark/>
          </w:tcPr>
          <w:p w:rsidR="00327181" w:rsidRPr="001C7F4D" w:rsidRDefault="00327181" w:rsidP="00486F28">
            <w:pPr>
              <w:spacing w:line="276" w:lineRule="auto"/>
              <w:jc w:val="center"/>
              <w:rPr>
                <w:bCs/>
              </w:rPr>
            </w:pPr>
            <w:r w:rsidRPr="001C7F4D">
              <w:rPr>
                <w:bCs/>
              </w:rPr>
              <w:t>«5»</w:t>
            </w:r>
          </w:p>
        </w:tc>
      </w:tr>
      <w:tr w:rsidR="00495D85" w:rsidRPr="001C7F4D" w:rsidTr="00495D85">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70158B" w:rsidP="00486F28">
            <w:pPr>
              <w:autoSpaceDE w:val="0"/>
              <w:autoSpaceDN w:val="0"/>
              <w:adjustRightInd w:val="0"/>
              <w:spacing w:line="276" w:lineRule="auto"/>
              <w:ind w:firstLine="67"/>
              <w:jc w:val="center"/>
            </w:pPr>
            <w:r w:rsidRPr="001C7F4D">
              <w:t>2</w:t>
            </w:r>
          </w:p>
        </w:tc>
        <w:tc>
          <w:tcPr>
            <w:tcW w:w="1324"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70158B" w:rsidP="00486F28">
            <w:pPr>
              <w:autoSpaceDE w:val="0"/>
              <w:autoSpaceDN w:val="0"/>
              <w:adjustRightInd w:val="0"/>
              <w:spacing w:line="276" w:lineRule="auto"/>
              <w:ind w:firstLine="67"/>
            </w:pPr>
            <w:r w:rsidRPr="001C7F4D">
              <w:t>Опознавание основных единиц синтаксиса, проведение синтаксического анализа предложения, определение синтаксической роли самостоятельных частей речи в предложении</w:t>
            </w:r>
          </w:p>
        </w:tc>
        <w:tc>
          <w:tcPr>
            <w:tcW w:w="595"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B233FF" w:rsidP="00486F28">
            <w:pPr>
              <w:autoSpaceDE w:val="0"/>
              <w:autoSpaceDN w:val="0"/>
              <w:adjustRightInd w:val="0"/>
              <w:spacing w:line="276" w:lineRule="auto"/>
              <w:ind w:hanging="112"/>
              <w:jc w:val="center"/>
            </w:pPr>
            <w:r w:rsidRPr="001C7F4D">
              <w:t>Б</w:t>
            </w:r>
          </w:p>
        </w:tc>
        <w:tc>
          <w:tcPr>
            <w:tcW w:w="568"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20,36%</w:t>
            </w:r>
          </w:p>
        </w:tc>
        <w:tc>
          <w:tcPr>
            <w:tcW w:w="512"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3,70%</w:t>
            </w:r>
          </w:p>
        </w:tc>
        <w:tc>
          <w:tcPr>
            <w:tcW w:w="514"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16,16%</w:t>
            </w:r>
          </w:p>
        </w:tc>
        <w:tc>
          <w:tcPr>
            <w:tcW w:w="512" w:type="pct"/>
            <w:tcBorders>
              <w:top w:val="single" w:sz="8" w:space="0" w:color="000000"/>
              <w:left w:val="single" w:sz="8" w:space="0" w:color="000000"/>
              <w:bottom w:val="single" w:sz="8" w:space="0" w:color="000000"/>
              <w:right w:val="single" w:sz="4" w:space="0" w:color="auto"/>
            </w:tcBorders>
            <w:vAlign w:val="center"/>
            <w:hideMark/>
          </w:tcPr>
          <w:p w:rsidR="00327181" w:rsidRPr="001C7F4D" w:rsidRDefault="00327181" w:rsidP="00486F28">
            <w:pPr>
              <w:spacing w:line="276" w:lineRule="auto"/>
              <w:jc w:val="center"/>
            </w:pPr>
            <w:r w:rsidRPr="001C7F4D">
              <w:t>25,64%</w:t>
            </w:r>
          </w:p>
        </w:tc>
        <w:tc>
          <w:tcPr>
            <w:tcW w:w="509" w:type="pct"/>
            <w:tcBorders>
              <w:top w:val="single" w:sz="8" w:space="0" w:color="000000"/>
              <w:left w:val="single" w:sz="4" w:space="0" w:color="auto"/>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47,06%</w:t>
            </w:r>
          </w:p>
        </w:tc>
      </w:tr>
      <w:tr w:rsidR="00495D85" w:rsidRPr="001C7F4D" w:rsidTr="00495D85">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70158B" w:rsidP="00486F28">
            <w:pPr>
              <w:autoSpaceDE w:val="0"/>
              <w:autoSpaceDN w:val="0"/>
              <w:adjustRightInd w:val="0"/>
              <w:spacing w:line="276" w:lineRule="auto"/>
              <w:ind w:firstLine="67"/>
              <w:jc w:val="center"/>
            </w:pPr>
            <w:r w:rsidRPr="001C7F4D">
              <w:t>3</w:t>
            </w:r>
          </w:p>
        </w:tc>
        <w:tc>
          <w:tcPr>
            <w:tcW w:w="1324"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70158B" w:rsidP="00486F28">
            <w:pPr>
              <w:autoSpaceDE w:val="0"/>
              <w:autoSpaceDN w:val="0"/>
              <w:adjustRightInd w:val="0"/>
              <w:spacing w:line="276" w:lineRule="auto"/>
              <w:ind w:firstLine="67"/>
            </w:pPr>
            <w:proofErr w:type="gramStart"/>
            <w:r w:rsidRPr="001C7F4D">
              <w:t>Применение правил постановки знаков препинания в конце предложения, в простом и сложном предложениях, при прямой речи.</w:t>
            </w:r>
            <w:proofErr w:type="gramEnd"/>
          </w:p>
        </w:tc>
        <w:tc>
          <w:tcPr>
            <w:tcW w:w="595"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B233FF" w:rsidP="00486F28">
            <w:pPr>
              <w:autoSpaceDE w:val="0"/>
              <w:autoSpaceDN w:val="0"/>
              <w:adjustRightInd w:val="0"/>
              <w:spacing w:line="276" w:lineRule="auto"/>
              <w:ind w:hanging="112"/>
              <w:jc w:val="center"/>
            </w:pPr>
            <w:r w:rsidRPr="001C7F4D">
              <w:t>Б</w:t>
            </w:r>
          </w:p>
        </w:tc>
        <w:tc>
          <w:tcPr>
            <w:tcW w:w="568"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41,18%</w:t>
            </w:r>
          </w:p>
        </w:tc>
        <w:tc>
          <w:tcPr>
            <w:tcW w:w="512"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11,11%</w:t>
            </w:r>
          </w:p>
        </w:tc>
        <w:tc>
          <w:tcPr>
            <w:tcW w:w="514"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34,34%</w:t>
            </w:r>
          </w:p>
        </w:tc>
        <w:tc>
          <w:tcPr>
            <w:tcW w:w="512" w:type="pct"/>
            <w:tcBorders>
              <w:top w:val="single" w:sz="8" w:space="0" w:color="000000"/>
              <w:left w:val="single" w:sz="8" w:space="0" w:color="000000"/>
              <w:bottom w:val="single" w:sz="8" w:space="0" w:color="000000"/>
              <w:right w:val="single" w:sz="4" w:space="0" w:color="auto"/>
            </w:tcBorders>
            <w:vAlign w:val="center"/>
            <w:hideMark/>
          </w:tcPr>
          <w:p w:rsidR="00327181" w:rsidRPr="001C7F4D" w:rsidRDefault="00327181" w:rsidP="00486F28">
            <w:pPr>
              <w:spacing w:line="276" w:lineRule="auto"/>
              <w:jc w:val="center"/>
            </w:pPr>
            <w:r w:rsidRPr="001C7F4D">
              <w:t>50,00%</w:t>
            </w:r>
          </w:p>
        </w:tc>
        <w:tc>
          <w:tcPr>
            <w:tcW w:w="509" w:type="pct"/>
            <w:tcBorders>
              <w:top w:val="single" w:sz="8" w:space="0" w:color="000000"/>
              <w:left w:val="single" w:sz="4" w:space="0" w:color="auto"/>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88,24%</w:t>
            </w:r>
          </w:p>
        </w:tc>
      </w:tr>
      <w:tr w:rsidR="00495D85" w:rsidRPr="001C7F4D" w:rsidTr="00495D85">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70158B" w:rsidP="00486F28">
            <w:pPr>
              <w:autoSpaceDE w:val="0"/>
              <w:autoSpaceDN w:val="0"/>
              <w:adjustRightInd w:val="0"/>
              <w:spacing w:line="276" w:lineRule="auto"/>
              <w:ind w:firstLine="67"/>
              <w:jc w:val="center"/>
            </w:pPr>
            <w:r w:rsidRPr="001C7F4D">
              <w:t>4</w:t>
            </w:r>
          </w:p>
        </w:tc>
        <w:tc>
          <w:tcPr>
            <w:tcW w:w="1324"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70158B" w:rsidP="00486F28">
            <w:pPr>
              <w:autoSpaceDE w:val="0"/>
              <w:autoSpaceDN w:val="0"/>
              <w:adjustRightInd w:val="0"/>
              <w:spacing w:line="276" w:lineRule="auto"/>
              <w:ind w:firstLine="67"/>
            </w:pPr>
            <w:r w:rsidRPr="001C7F4D">
              <w:t>Умение выделять словосочетание в составе предложения, определение главного и зависимого слова в словосочетании</w:t>
            </w:r>
          </w:p>
        </w:tc>
        <w:tc>
          <w:tcPr>
            <w:tcW w:w="595"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B233FF" w:rsidP="00486F28">
            <w:pPr>
              <w:autoSpaceDE w:val="0"/>
              <w:autoSpaceDN w:val="0"/>
              <w:adjustRightInd w:val="0"/>
              <w:spacing w:line="276" w:lineRule="auto"/>
              <w:ind w:hanging="112"/>
              <w:jc w:val="center"/>
            </w:pPr>
            <w:r w:rsidRPr="001C7F4D">
              <w:t>Б</w:t>
            </w:r>
          </w:p>
        </w:tc>
        <w:tc>
          <w:tcPr>
            <w:tcW w:w="568"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94,57%</w:t>
            </w:r>
          </w:p>
        </w:tc>
        <w:tc>
          <w:tcPr>
            <w:tcW w:w="512"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77,78%</w:t>
            </w:r>
          </w:p>
        </w:tc>
        <w:tc>
          <w:tcPr>
            <w:tcW w:w="514"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97,98%</w:t>
            </w:r>
          </w:p>
        </w:tc>
        <w:tc>
          <w:tcPr>
            <w:tcW w:w="512" w:type="pct"/>
            <w:tcBorders>
              <w:top w:val="single" w:sz="8" w:space="0" w:color="000000"/>
              <w:left w:val="single" w:sz="8" w:space="0" w:color="000000"/>
              <w:bottom w:val="single" w:sz="8" w:space="0" w:color="000000"/>
              <w:right w:val="single" w:sz="4" w:space="0" w:color="auto"/>
            </w:tcBorders>
            <w:vAlign w:val="center"/>
            <w:hideMark/>
          </w:tcPr>
          <w:p w:rsidR="00327181" w:rsidRPr="001C7F4D" w:rsidRDefault="00327181" w:rsidP="00486F28">
            <w:pPr>
              <w:spacing w:line="276" w:lineRule="auto"/>
              <w:jc w:val="center"/>
            </w:pPr>
            <w:r w:rsidRPr="001C7F4D">
              <w:t>94,87%</w:t>
            </w:r>
          </w:p>
        </w:tc>
        <w:tc>
          <w:tcPr>
            <w:tcW w:w="509" w:type="pct"/>
            <w:tcBorders>
              <w:top w:val="single" w:sz="8" w:space="0" w:color="000000"/>
              <w:left w:val="single" w:sz="4" w:space="0" w:color="auto"/>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100,00%</w:t>
            </w:r>
          </w:p>
        </w:tc>
      </w:tr>
      <w:tr w:rsidR="00495D85" w:rsidRPr="001C7F4D" w:rsidTr="00495D85">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70158B" w:rsidP="00486F28">
            <w:pPr>
              <w:autoSpaceDE w:val="0"/>
              <w:autoSpaceDN w:val="0"/>
              <w:adjustRightInd w:val="0"/>
              <w:spacing w:line="276" w:lineRule="auto"/>
              <w:ind w:firstLine="67"/>
              <w:jc w:val="center"/>
            </w:pPr>
            <w:r w:rsidRPr="001C7F4D">
              <w:t>5</w:t>
            </w:r>
          </w:p>
        </w:tc>
        <w:tc>
          <w:tcPr>
            <w:tcW w:w="1324"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411727" w:rsidP="00486F28">
            <w:pPr>
              <w:autoSpaceDE w:val="0"/>
              <w:autoSpaceDN w:val="0"/>
              <w:adjustRightInd w:val="0"/>
              <w:spacing w:line="276" w:lineRule="auto"/>
              <w:ind w:firstLine="67"/>
            </w:pPr>
            <w:r w:rsidRPr="001C7F4D">
              <w:t>Поиск орфограммы и применение пра</w:t>
            </w:r>
            <w:r w:rsidR="0070158B" w:rsidRPr="001C7F4D">
              <w:t xml:space="preserve">вил написания слов с </w:t>
            </w:r>
            <w:r w:rsidR="0070158B" w:rsidRPr="001C7F4D">
              <w:lastRenderedPageBreak/>
              <w:t>орфограммами</w:t>
            </w:r>
          </w:p>
        </w:tc>
        <w:tc>
          <w:tcPr>
            <w:tcW w:w="595"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B233FF" w:rsidP="00486F28">
            <w:pPr>
              <w:autoSpaceDE w:val="0"/>
              <w:autoSpaceDN w:val="0"/>
              <w:adjustRightInd w:val="0"/>
              <w:spacing w:line="276" w:lineRule="auto"/>
              <w:ind w:hanging="112"/>
              <w:jc w:val="center"/>
            </w:pPr>
            <w:r w:rsidRPr="001C7F4D">
              <w:lastRenderedPageBreak/>
              <w:t>Б</w:t>
            </w:r>
          </w:p>
        </w:tc>
        <w:tc>
          <w:tcPr>
            <w:tcW w:w="568"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23,98%</w:t>
            </w:r>
          </w:p>
        </w:tc>
        <w:tc>
          <w:tcPr>
            <w:tcW w:w="512"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7,41%</w:t>
            </w:r>
          </w:p>
        </w:tc>
        <w:tc>
          <w:tcPr>
            <w:tcW w:w="514"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13,13%</w:t>
            </w:r>
          </w:p>
        </w:tc>
        <w:tc>
          <w:tcPr>
            <w:tcW w:w="512" w:type="pct"/>
            <w:tcBorders>
              <w:top w:val="single" w:sz="8" w:space="0" w:color="000000"/>
              <w:left w:val="single" w:sz="8" w:space="0" w:color="000000"/>
              <w:bottom w:val="single" w:sz="8" w:space="0" w:color="000000"/>
              <w:right w:val="single" w:sz="4" w:space="0" w:color="auto"/>
            </w:tcBorders>
            <w:vAlign w:val="center"/>
            <w:hideMark/>
          </w:tcPr>
          <w:p w:rsidR="00327181" w:rsidRPr="001C7F4D" w:rsidRDefault="00327181" w:rsidP="00486F28">
            <w:pPr>
              <w:spacing w:line="276" w:lineRule="auto"/>
              <w:jc w:val="center"/>
            </w:pPr>
            <w:r w:rsidRPr="001C7F4D">
              <w:t>38,46%</w:t>
            </w:r>
          </w:p>
        </w:tc>
        <w:tc>
          <w:tcPr>
            <w:tcW w:w="509" w:type="pct"/>
            <w:tcBorders>
              <w:top w:val="single" w:sz="8" w:space="0" w:color="000000"/>
              <w:left w:val="single" w:sz="4" w:space="0" w:color="auto"/>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47,06%</w:t>
            </w:r>
          </w:p>
        </w:tc>
      </w:tr>
      <w:tr w:rsidR="00495D85" w:rsidRPr="001C7F4D" w:rsidTr="00495D85">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70158B" w:rsidP="00486F28">
            <w:pPr>
              <w:autoSpaceDE w:val="0"/>
              <w:autoSpaceDN w:val="0"/>
              <w:adjustRightInd w:val="0"/>
              <w:spacing w:line="276" w:lineRule="auto"/>
              <w:ind w:firstLine="67"/>
              <w:jc w:val="center"/>
            </w:pPr>
            <w:r w:rsidRPr="001C7F4D">
              <w:lastRenderedPageBreak/>
              <w:t>6</w:t>
            </w:r>
          </w:p>
        </w:tc>
        <w:tc>
          <w:tcPr>
            <w:tcW w:w="1324"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B233FF" w:rsidP="00486F28">
            <w:pPr>
              <w:autoSpaceDE w:val="0"/>
              <w:autoSpaceDN w:val="0"/>
              <w:adjustRightInd w:val="0"/>
              <w:spacing w:line="276" w:lineRule="auto"/>
              <w:ind w:firstLine="67"/>
            </w:pPr>
            <w:r w:rsidRPr="001C7F4D">
              <w:t>Письменно формулировать тему и главную мысль текста, отвечать на вопросы  по содержанию текста</w:t>
            </w:r>
          </w:p>
        </w:tc>
        <w:tc>
          <w:tcPr>
            <w:tcW w:w="595"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B233FF" w:rsidP="00486F28">
            <w:pPr>
              <w:autoSpaceDE w:val="0"/>
              <w:autoSpaceDN w:val="0"/>
              <w:adjustRightInd w:val="0"/>
              <w:spacing w:line="276" w:lineRule="auto"/>
              <w:ind w:hanging="112"/>
              <w:jc w:val="center"/>
            </w:pPr>
            <w:r w:rsidRPr="001C7F4D">
              <w:t>Б</w:t>
            </w:r>
          </w:p>
        </w:tc>
        <w:tc>
          <w:tcPr>
            <w:tcW w:w="568"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53,85%</w:t>
            </w:r>
          </w:p>
        </w:tc>
        <w:tc>
          <w:tcPr>
            <w:tcW w:w="512"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29,63%</w:t>
            </w:r>
          </w:p>
        </w:tc>
        <w:tc>
          <w:tcPr>
            <w:tcW w:w="514"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52,53%</w:t>
            </w:r>
          </w:p>
        </w:tc>
        <w:tc>
          <w:tcPr>
            <w:tcW w:w="512" w:type="pct"/>
            <w:tcBorders>
              <w:top w:val="single" w:sz="8" w:space="0" w:color="000000"/>
              <w:left w:val="single" w:sz="8" w:space="0" w:color="000000"/>
              <w:bottom w:val="single" w:sz="8" w:space="0" w:color="000000"/>
              <w:right w:val="single" w:sz="4" w:space="0" w:color="auto"/>
            </w:tcBorders>
            <w:vAlign w:val="center"/>
            <w:hideMark/>
          </w:tcPr>
          <w:p w:rsidR="00327181" w:rsidRPr="001C7F4D" w:rsidRDefault="00327181" w:rsidP="00486F28">
            <w:pPr>
              <w:spacing w:line="276" w:lineRule="auto"/>
              <w:jc w:val="center"/>
            </w:pPr>
            <w:r w:rsidRPr="001C7F4D">
              <w:t>62,82%</w:t>
            </w:r>
          </w:p>
        </w:tc>
        <w:tc>
          <w:tcPr>
            <w:tcW w:w="509" w:type="pct"/>
            <w:tcBorders>
              <w:top w:val="single" w:sz="8" w:space="0" w:color="000000"/>
              <w:left w:val="single" w:sz="4" w:space="0" w:color="auto"/>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58,82%</w:t>
            </w:r>
          </w:p>
        </w:tc>
      </w:tr>
      <w:tr w:rsidR="00495D85" w:rsidRPr="001C7F4D" w:rsidTr="00495D85">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70158B" w:rsidP="00486F28">
            <w:pPr>
              <w:autoSpaceDE w:val="0"/>
              <w:autoSpaceDN w:val="0"/>
              <w:adjustRightInd w:val="0"/>
              <w:spacing w:line="276" w:lineRule="auto"/>
              <w:ind w:firstLine="67"/>
              <w:jc w:val="center"/>
            </w:pPr>
            <w:r w:rsidRPr="001C7F4D">
              <w:t>7</w:t>
            </w:r>
          </w:p>
        </w:tc>
        <w:tc>
          <w:tcPr>
            <w:tcW w:w="1324"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B233FF" w:rsidP="00486F28">
            <w:pPr>
              <w:autoSpaceDE w:val="0"/>
              <w:autoSpaceDN w:val="0"/>
              <w:adjustRightInd w:val="0"/>
              <w:spacing w:line="276" w:lineRule="auto"/>
              <w:ind w:firstLine="67"/>
            </w:pPr>
            <w:r w:rsidRPr="001C7F4D">
              <w:t>Распознавание и характеристика основных видов выразительных средств фонетики, лексики и синтаксиса</w:t>
            </w:r>
          </w:p>
        </w:tc>
        <w:tc>
          <w:tcPr>
            <w:tcW w:w="595"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B233FF" w:rsidP="00486F28">
            <w:pPr>
              <w:autoSpaceDE w:val="0"/>
              <w:autoSpaceDN w:val="0"/>
              <w:adjustRightInd w:val="0"/>
              <w:spacing w:line="276" w:lineRule="auto"/>
              <w:ind w:hanging="112"/>
              <w:jc w:val="center"/>
            </w:pPr>
            <w:r w:rsidRPr="001C7F4D">
              <w:t>Б</w:t>
            </w:r>
          </w:p>
        </w:tc>
        <w:tc>
          <w:tcPr>
            <w:tcW w:w="568"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51,58%</w:t>
            </w:r>
          </w:p>
        </w:tc>
        <w:tc>
          <w:tcPr>
            <w:tcW w:w="512"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40,74%</w:t>
            </w:r>
          </w:p>
        </w:tc>
        <w:tc>
          <w:tcPr>
            <w:tcW w:w="514"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42,42%</w:t>
            </w:r>
          </w:p>
        </w:tc>
        <w:tc>
          <w:tcPr>
            <w:tcW w:w="512" w:type="pct"/>
            <w:tcBorders>
              <w:top w:val="single" w:sz="8" w:space="0" w:color="000000"/>
              <w:left w:val="single" w:sz="8" w:space="0" w:color="000000"/>
              <w:bottom w:val="single" w:sz="8" w:space="0" w:color="000000"/>
              <w:right w:val="single" w:sz="4" w:space="0" w:color="auto"/>
            </w:tcBorders>
            <w:vAlign w:val="center"/>
            <w:hideMark/>
          </w:tcPr>
          <w:p w:rsidR="00327181" w:rsidRPr="001C7F4D" w:rsidRDefault="00327181" w:rsidP="00486F28">
            <w:pPr>
              <w:spacing w:line="276" w:lineRule="auto"/>
              <w:jc w:val="center"/>
            </w:pPr>
            <w:r w:rsidRPr="001C7F4D">
              <w:t>61,54%</w:t>
            </w:r>
          </w:p>
        </w:tc>
        <w:tc>
          <w:tcPr>
            <w:tcW w:w="509" w:type="pct"/>
            <w:tcBorders>
              <w:top w:val="single" w:sz="8" w:space="0" w:color="000000"/>
              <w:left w:val="single" w:sz="4" w:space="0" w:color="auto"/>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76,47%</w:t>
            </w:r>
          </w:p>
        </w:tc>
      </w:tr>
      <w:tr w:rsidR="00495D85" w:rsidRPr="001C7F4D" w:rsidTr="00495D85">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70158B" w:rsidP="00486F28">
            <w:pPr>
              <w:autoSpaceDE w:val="0"/>
              <w:autoSpaceDN w:val="0"/>
              <w:adjustRightInd w:val="0"/>
              <w:spacing w:line="276" w:lineRule="auto"/>
              <w:ind w:firstLine="67"/>
              <w:jc w:val="center"/>
            </w:pPr>
            <w:r w:rsidRPr="001C7F4D">
              <w:t>8</w:t>
            </w:r>
          </w:p>
        </w:tc>
        <w:tc>
          <w:tcPr>
            <w:tcW w:w="1324"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B233FF" w:rsidP="00486F28">
            <w:pPr>
              <w:autoSpaceDE w:val="0"/>
              <w:autoSpaceDN w:val="0"/>
              <w:adjustRightInd w:val="0"/>
              <w:spacing w:line="276" w:lineRule="auto"/>
              <w:ind w:firstLine="67"/>
            </w:pPr>
            <w:r w:rsidRPr="001C7F4D">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tc>
        <w:tc>
          <w:tcPr>
            <w:tcW w:w="595"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B233FF" w:rsidP="00486F28">
            <w:pPr>
              <w:autoSpaceDE w:val="0"/>
              <w:autoSpaceDN w:val="0"/>
              <w:adjustRightInd w:val="0"/>
              <w:spacing w:line="276" w:lineRule="auto"/>
              <w:ind w:hanging="112"/>
              <w:jc w:val="center"/>
            </w:pPr>
            <w:r w:rsidRPr="001C7F4D">
              <w:t>Б</w:t>
            </w:r>
          </w:p>
        </w:tc>
        <w:tc>
          <w:tcPr>
            <w:tcW w:w="568"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81,45%</w:t>
            </w:r>
          </w:p>
        </w:tc>
        <w:tc>
          <w:tcPr>
            <w:tcW w:w="512"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55,56%</w:t>
            </w:r>
          </w:p>
        </w:tc>
        <w:tc>
          <w:tcPr>
            <w:tcW w:w="514"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80,81%</w:t>
            </w:r>
          </w:p>
        </w:tc>
        <w:tc>
          <w:tcPr>
            <w:tcW w:w="512" w:type="pct"/>
            <w:tcBorders>
              <w:top w:val="single" w:sz="8" w:space="0" w:color="000000"/>
              <w:left w:val="single" w:sz="8" w:space="0" w:color="000000"/>
              <w:bottom w:val="single" w:sz="8" w:space="0" w:color="000000"/>
              <w:right w:val="single" w:sz="4" w:space="0" w:color="auto"/>
            </w:tcBorders>
            <w:vAlign w:val="center"/>
            <w:hideMark/>
          </w:tcPr>
          <w:p w:rsidR="00327181" w:rsidRPr="001C7F4D" w:rsidRDefault="00327181" w:rsidP="00486F28">
            <w:pPr>
              <w:spacing w:line="276" w:lineRule="auto"/>
              <w:jc w:val="center"/>
            </w:pPr>
            <w:r w:rsidRPr="001C7F4D">
              <w:t>87,18%</w:t>
            </w:r>
          </w:p>
        </w:tc>
        <w:tc>
          <w:tcPr>
            <w:tcW w:w="509" w:type="pct"/>
            <w:tcBorders>
              <w:top w:val="single" w:sz="8" w:space="0" w:color="000000"/>
              <w:left w:val="single" w:sz="4" w:space="0" w:color="auto"/>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100,00%</w:t>
            </w:r>
          </w:p>
        </w:tc>
      </w:tr>
      <w:tr w:rsidR="00495D85" w:rsidRPr="001C7F4D" w:rsidTr="00495D85">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BC72FE" w:rsidP="00486F28">
            <w:pPr>
              <w:autoSpaceDE w:val="0"/>
              <w:autoSpaceDN w:val="0"/>
              <w:adjustRightInd w:val="0"/>
              <w:spacing w:line="276" w:lineRule="auto"/>
              <w:ind w:firstLine="67"/>
              <w:jc w:val="center"/>
            </w:pPr>
            <w:r w:rsidRPr="001C7F4D">
              <w:t>9</w:t>
            </w:r>
          </w:p>
        </w:tc>
        <w:tc>
          <w:tcPr>
            <w:tcW w:w="1324"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C77E0C" w:rsidP="00486F28">
            <w:pPr>
              <w:autoSpaceDE w:val="0"/>
              <w:autoSpaceDN w:val="0"/>
              <w:adjustRightInd w:val="0"/>
              <w:spacing w:line="276" w:lineRule="auto"/>
              <w:ind w:firstLine="67"/>
            </w:pPr>
            <w:r w:rsidRPr="001C7F4D">
              <w:t xml:space="preserve">Текст как речевое произведение/ </w:t>
            </w:r>
            <w:r w:rsidRPr="001C7F4D">
              <w:rPr>
                <w:b/>
              </w:rPr>
              <w:t>Содержание изложения (изложение)</w:t>
            </w:r>
          </w:p>
        </w:tc>
        <w:tc>
          <w:tcPr>
            <w:tcW w:w="595"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B233FF" w:rsidP="00486F28">
            <w:pPr>
              <w:autoSpaceDE w:val="0"/>
              <w:autoSpaceDN w:val="0"/>
              <w:adjustRightInd w:val="0"/>
              <w:spacing w:line="276" w:lineRule="auto"/>
              <w:ind w:hanging="112"/>
              <w:jc w:val="center"/>
            </w:pPr>
            <w:r w:rsidRPr="001C7F4D">
              <w:t>Б</w:t>
            </w:r>
          </w:p>
        </w:tc>
        <w:tc>
          <w:tcPr>
            <w:tcW w:w="568"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78,05%</w:t>
            </w:r>
          </w:p>
        </w:tc>
        <w:tc>
          <w:tcPr>
            <w:tcW w:w="512"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40,74%</w:t>
            </w:r>
          </w:p>
        </w:tc>
        <w:tc>
          <w:tcPr>
            <w:tcW w:w="514"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77,27%</w:t>
            </w:r>
          </w:p>
        </w:tc>
        <w:tc>
          <w:tcPr>
            <w:tcW w:w="512" w:type="pct"/>
            <w:tcBorders>
              <w:top w:val="single" w:sz="8" w:space="0" w:color="000000"/>
              <w:left w:val="single" w:sz="8" w:space="0" w:color="000000"/>
              <w:bottom w:val="single" w:sz="8" w:space="0" w:color="000000"/>
              <w:right w:val="single" w:sz="4" w:space="0" w:color="auto"/>
            </w:tcBorders>
            <w:vAlign w:val="center"/>
            <w:hideMark/>
          </w:tcPr>
          <w:p w:rsidR="00327181" w:rsidRPr="001C7F4D" w:rsidRDefault="00327181" w:rsidP="00486F28">
            <w:pPr>
              <w:spacing w:line="276" w:lineRule="auto"/>
              <w:jc w:val="center"/>
            </w:pPr>
            <w:r w:rsidRPr="001C7F4D">
              <w:t>87,82%</w:t>
            </w:r>
          </w:p>
        </w:tc>
        <w:tc>
          <w:tcPr>
            <w:tcW w:w="509" w:type="pct"/>
            <w:tcBorders>
              <w:top w:val="single" w:sz="8" w:space="0" w:color="000000"/>
              <w:left w:val="single" w:sz="4" w:space="0" w:color="auto"/>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97,06%</w:t>
            </w:r>
          </w:p>
        </w:tc>
      </w:tr>
      <w:tr w:rsidR="00495D85" w:rsidRPr="001C7F4D" w:rsidTr="00495D85">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BC72FE" w:rsidP="00486F28">
            <w:pPr>
              <w:autoSpaceDE w:val="0"/>
              <w:autoSpaceDN w:val="0"/>
              <w:adjustRightInd w:val="0"/>
              <w:spacing w:line="276" w:lineRule="auto"/>
              <w:ind w:firstLine="67"/>
              <w:jc w:val="center"/>
            </w:pPr>
            <w:r w:rsidRPr="001C7F4D">
              <w:t>10</w:t>
            </w:r>
          </w:p>
        </w:tc>
        <w:tc>
          <w:tcPr>
            <w:tcW w:w="1324"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C77E0C" w:rsidP="00486F28">
            <w:pPr>
              <w:autoSpaceDE w:val="0"/>
              <w:autoSpaceDN w:val="0"/>
              <w:adjustRightInd w:val="0"/>
              <w:spacing w:line="276" w:lineRule="auto"/>
              <w:ind w:firstLine="67"/>
            </w:pPr>
            <w:r w:rsidRPr="001C7F4D">
              <w:t xml:space="preserve">Текст как речевое произведение / </w:t>
            </w:r>
            <w:r w:rsidRPr="001C7F4D">
              <w:rPr>
                <w:b/>
              </w:rPr>
              <w:t>Сжатие исходного текста (изложение)</w:t>
            </w:r>
          </w:p>
        </w:tc>
        <w:tc>
          <w:tcPr>
            <w:tcW w:w="595"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B233FF" w:rsidP="00486F28">
            <w:pPr>
              <w:autoSpaceDE w:val="0"/>
              <w:autoSpaceDN w:val="0"/>
              <w:adjustRightInd w:val="0"/>
              <w:spacing w:line="276" w:lineRule="auto"/>
              <w:ind w:hanging="112"/>
              <w:jc w:val="center"/>
            </w:pPr>
            <w:r w:rsidRPr="001C7F4D">
              <w:t>Б</w:t>
            </w:r>
          </w:p>
        </w:tc>
        <w:tc>
          <w:tcPr>
            <w:tcW w:w="568"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72,55%</w:t>
            </w:r>
          </w:p>
        </w:tc>
        <w:tc>
          <w:tcPr>
            <w:tcW w:w="512"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39,51%</w:t>
            </w:r>
          </w:p>
        </w:tc>
        <w:tc>
          <w:tcPr>
            <w:tcW w:w="514"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70,71%</w:t>
            </w:r>
          </w:p>
        </w:tc>
        <w:tc>
          <w:tcPr>
            <w:tcW w:w="512" w:type="pct"/>
            <w:tcBorders>
              <w:top w:val="single" w:sz="8" w:space="0" w:color="000000"/>
              <w:left w:val="single" w:sz="8" w:space="0" w:color="000000"/>
              <w:bottom w:val="single" w:sz="8" w:space="0" w:color="000000"/>
              <w:right w:val="single" w:sz="4" w:space="0" w:color="auto"/>
            </w:tcBorders>
            <w:vAlign w:val="center"/>
            <w:hideMark/>
          </w:tcPr>
          <w:p w:rsidR="00327181" w:rsidRPr="001C7F4D" w:rsidRDefault="00327181" w:rsidP="00486F28">
            <w:pPr>
              <w:spacing w:line="276" w:lineRule="auto"/>
              <w:jc w:val="center"/>
            </w:pPr>
            <w:r w:rsidRPr="001C7F4D">
              <w:t>82,48%</w:t>
            </w:r>
          </w:p>
        </w:tc>
        <w:tc>
          <w:tcPr>
            <w:tcW w:w="509" w:type="pct"/>
            <w:tcBorders>
              <w:top w:val="single" w:sz="8" w:space="0" w:color="000000"/>
              <w:left w:val="single" w:sz="4" w:space="0" w:color="auto"/>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90,20%</w:t>
            </w:r>
          </w:p>
        </w:tc>
      </w:tr>
      <w:tr w:rsidR="00495D85" w:rsidRPr="001C7F4D" w:rsidTr="00495D85">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70158B" w:rsidP="00486F28">
            <w:pPr>
              <w:autoSpaceDE w:val="0"/>
              <w:autoSpaceDN w:val="0"/>
              <w:adjustRightInd w:val="0"/>
              <w:spacing w:line="276" w:lineRule="auto"/>
              <w:ind w:firstLine="67"/>
              <w:jc w:val="center"/>
            </w:pPr>
            <w:r w:rsidRPr="001C7F4D">
              <w:t>1</w:t>
            </w:r>
            <w:r w:rsidR="00BC72FE" w:rsidRPr="001C7F4D">
              <w:t>1</w:t>
            </w:r>
          </w:p>
        </w:tc>
        <w:tc>
          <w:tcPr>
            <w:tcW w:w="1324"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C77E0C" w:rsidP="00486F28">
            <w:pPr>
              <w:autoSpaceDE w:val="0"/>
              <w:autoSpaceDN w:val="0"/>
              <w:adjustRightInd w:val="0"/>
              <w:spacing w:line="276" w:lineRule="auto"/>
              <w:ind w:firstLine="67"/>
            </w:pPr>
            <w:r w:rsidRPr="001C7F4D">
              <w:t xml:space="preserve">Текст как речевое произведение/ </w:t>
            </w:r>
            <w:r w:rsidRPr="001C7F4D">
              <w:rPr>
                <w:b/>
              </w:rPr>
              <w:t>Смысловая и композиционная целостность текста (изложение)</w:t>
            </w:r>
          </w:p>
        </w:tc>
        <w:tc>
          <w:tcPr>
            <w:tcW w:w="595"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B233FF" w:rsidP="00486F28">
            <w:pPr>
              <w:autoSpaceDE w:val="0"/>
              <w:autoSpaceDN w:val="0"/>
              <w:adjustRightInd w:val="0"/>
              <w:spacing w:line="276" w:lineRule="auto"/>
              <w:ind w:hanging="112"/>
              <w:jc w:val="center"/>
            </w:pPr>
            <w:r w:rsidRPr="001C7F4D">
              <w:t>Б</w:t>
            </w:r>
          </w:p>
        </w:tc>
        <w:tc>
          <w:tcPr>
            <w:tcW w:w="568"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48,87%</w:t>
            </w:r>
          </w:p>
        </w:tc>
        <w:tc>
          <w:tcPr>
            <w:tcW w:w="512"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20,37%</w:t>
            </w:r>
          </w:p>
        </w:tc>
        <w:tc>
          <w:tcPr>
            <w:tcW w:w="514"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38,89%</w:t>
            </w:r>
          </w:p>
        </w:tc>
        <w:tc>
          <w:tcPr>
            <w:tcW w:w="512" w:type="pct"/>
            <w:tcBorders>
              <w:top w:val="single" w:sz="8" w:space="0" w:color="000000"/>
              <w:left w:val="single" w:sz="8" w:space="0" w:color="000000"/>
              <w:bottom w:val="single" w:sz="8" w:space="0" w:color="000000"/>
              <w:right w:val="single" w:sz="4" w:space="0" w:color="auto"/>
            </w:tcBorders>
            <w:vAlign w:val="center"/>
            <w:hideMark/>
          </w:tcPr>
          <w:p w:rsidR="00327181" w:rsidRPr="001C7F4D" w:rsidRDefault="00327181" w:rsidP="00486F28">
            <w:pPr>
              <w:spacing w:line="276" w:lineRule="auto"/>
              <w:jc w:val="center"/>
            </w:pPr>
            <w:r w:rsidRPr="001C7F4D">
              <w:t>62,82%</w:t>
            </w:r>
          </w:p>
        </w:tc>
        <w:tc>
          <w:tcPr>
            <w:tcW w:w="509" w:type="pct"/>
            <w:tcBorders>
              <w:top w:val="single" w:sz="8" w:space="0" w:color="000000"/>
              <w:left w:val="single" w:sz="4" w:space="0" w:color="auto"/>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88,24%</w:t>
            </w:r>
          </w:p>
        </w:tc>
      </w:tr>
      <w:tr w:rsidR="00495D85" w:rsidRPr="001C7F4D" w:rsidTr="00495D85">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70158B" w:rsidP="00486F28">
            <w:pPr>
              <w:autoSpaceDE w:val="0"/>
              <w:autoSpaceDN w:val="0"/>
              <w:adjustRightInd w:val="0"/>
              <w:spacing w:line="276" w:lineRule="auto"/>
              <w:ind w:firstLine="67"/>
              <w:jc w:val="center"/>
            </w:pPr>
            <w:r w:rsidRPr="001C7F4D">
              <w:t>1</w:t>
            </w:r>
            <w:r w:rsidR="00BC72FE" w:rsidRPr="001C7F4D">
              <w:t>2</w:t>
            </w:r>
          </w:p>
        </w:tc>
        <w:tc>
          <w:tcPr>
            <w:tcW w:w="1324"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C77E0C" w:rsidP="00486F28">
            <w:pPr>
              <w:autoSpaceDE w:val="0"/>
              <w:autoSpaceDN w:val="0"/>
              <w:adjustRightInd w:val="0"/>
              <w:spacing w:line="276" w:lineRule="auto"/>
              <w:ind w:firstLine="67"/>
            </w:pPr>
            <w:r w:rsidRPr="001C7F4D">
              <w:t xml:space="preserve">Текст как речевое произведение / </w:t>
            </w:r>
            <w:r w:rsidRPr="001C7F4D">
              <w:rPr>
                <w:b/>
              </w:rPr>
              <w:t xml:space="preserve">Наличие обоснованного ответа; понимание смысла фрагмента текста; толкование </w:t>
            </w:r>
            <w:r w:rsidRPr="001C7F4D">
              <w:rPr>
                <w:b/>
              </w:rPr>
              <w:lastRenderedPageBreak/>
              <w:t>значение слова (сочинение)</w:t>
            </w:r>
          </w:p>
        </w:tc>
        <w:tc>
          <w:tcPr>
            <w:tcW w:w="595"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B233FF" w:rsidP="00486F28">
            <w:pPr>
              <w:autoSpaceDE w:val="0"/>
              <w:autoSpaceDN w:val="0"/>
              <w:adjustRightInd w:val="0"/>
              <w:spacing w:line="276" w:lineRule="auto"/>
              <w:ind w:hanging="112"/>
              <w:jc w:val="center"/>
            </w:pPr>
            <w:r w:rsidRPr="001C7F4D">
              <w:lastRenderedPageBreak/>
              <w:t>Б</w:t>
            </w:r>
          </w:p>
        </w:tc>
        <w:tc>
          <w:tcPr>
            <w:tcW w:w="568"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69,23%</w:t>
            </w:r>
          </w:p>
        </w:tc>
        <w:tc>
          <w:tcPr>
            <w:tcW w:w="512"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31,48%</w:t>
            </w:r>
          </w:p>
        </w:tc>
        <w:tc>
          <w:tcPr>
            <w:tcW w:w="514"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61,11%</w:t>
            </w:r>
          </w:p>
        </w:tc>
        <w:tc>
          <w:tcPr>
            <w:tcW w:w="512" w:type="pct"/>
            <w:tcBorders>
              <w:top w:val="single" w:sz="8" w:space="0" w:color="000000"/>
              <w:left w:val="single" w:sz="8" w:space="0" w:color="000000"/>
              <w:bottom w:val="single" w:sz="8" w:space="0" w:color="000000"/>
              <w:right w:val="single" w:sz="4" w:space="0" w:color="auto"/>
            </w:tcBorders>
            <w:vAlign w:val="center"/>
            <w:hideMark/>
          </w:tcPr>
          <w:p w:rsidR="00327181" w:rsidRPr="001C7F4D" w:rsidRDefault="00327181" w:rsidP="00486F28">
            <w:pPr>
              <w:spacing w:line="276" w:lineRule="auto"/>
              <w:jc w:val="center"/>
            </w:pPr>
            <w:r w:rsidRPr="001C7F4D">
              <w:t>86,54%</w:t>
            </w:r>
          </w:p>
        </w:tc>
        <w:tc>
          <w:tcPr>
            <w:tcW w:w="509" w:type="pct"/>
            <w:tcBorders>
              <w:top w:val="single" w:sz="8" w:space="0" w:color="000000"/>
              <w:left w:val="single" w:sz="4" w:space="0" w:color="auto"/>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97,06%</w:t>
            </w:r>
          </w:p>
        </w:tc>
      </w:tr>
      <w:tr w:rsidR="00495D85" w:rsidRPr="001C7F4D" w:rsidTr="00495D85">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70158B" w:rsidP="00486F28">
            <w:pPr>
              <w:autoSpaceDE w:val="0"/>
              <w:autoSpaceDN w:val="0"/>
              <w:adjustRightInd w:val="0"/>
              <w:spacing w:line="276" w:lineRule="auto"/>
              <w:ind w:firstLine="67"/>
              <w:jc w:val="center"/>
            </w:pPr>
            <w:r w:rsidRPr="001C7F4D">
              <w:lastRenderedPageBreak/>
              <w:t>1</w:t>
            </w:r>
            <w:r w:rsidR="00BC72FE" w:rsidRPr="001C7F4D">
              <w:t>3</w:t>
            </w:r>
          </w:p>
        </w:tc>
        <w:tc>
          <w:tcPr>
            <w:tcW w:w="1324"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C77E0C" w:rsidP="00486F28">
            <w:pPr>
              <w:autoSpaceDE w:val="0"/>
              <w:autoSpaceDN w:val="0"/>
              <w:adjustRightInd w:val="0"/>
              <w:spacing w:line="276" w:lineRule="auto"/>
              <w:ind w:firstLine="67"/>
            </w:pPr>
            <w:r w:rsidRPr="001C7F4D">
              <w:t xml:space="preserve">Текст как речевое произведение / </w:t>
            </w:r>
            <w:r w:rsidRPr="001C7F4D">
              <w:rPr>
                <w:b/>
              </w:rPr>
              <w:t>Наличие примеров аргументов (сочинение)</w:t>
            </w:r>
          </w:p>
        </w:tc>
        <w:tc>
          <w:tcPr>
            <w:tcW w:w="595"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B233FF" w:rsidP="00486F28">
            <w:pPr>
              <w:autoSpaceDE w:val="0"/>
              <w:autoSpaceDN w:val="0"/>
              <w:adjustRightInd w:val="0"/>
              <w:spacing w:line="276" w:lineRule="auto"/>
              <w:ind w:hanging="112"/>
              <w:jc w:val="center"/>
            </w:pPr>
            <w:r w:rsidRPr="001C7F4D">
              <w:t>Б</w:t>
            </w:r>
          </w:p>
        </w:tc>
        <w:tc>
          <w:tcPr>
            <w:tcW w:w="568"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69,98%</w:t>
            </w:r>
          </w:p>
        </w:tc>
        <w:tc>
          <w:tcPr>
            <w:tcW w:w="512"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29,63%</w:t>
            </w:r>
          </w:p>
        </w:tc>
        <w:tc>
          <w:tcPr>
            <w:tcW w:w="514"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66,67%</w:t>
            </w:r>
          </w:p>
        </w:tc>
        <w:tc>
          <w:tcPr>
            <w:tcW w:w="512" w:type="pct"/>
            <w:tcBorders>
              <w:top w:val="single" w:sz="8" w:space="0" w:color="000000"/>
              <w:left w:val="single" w:sz="8" w:space="0" w:color="000000"/>
              <w:bottom w:val="single" w:sz="8" w:space="0" w:color="000000"/>
              <w:right w:val="single" w:sz="4" w:space="0" w:color="auto"/>
            </w:tcBorders>
            <w:vAlign w:val="center"/>
            <w:hideMark/>
          </w:tcPr>
          <w:p w:rsidR="00327181" w:rsidRPr="001C7F4D" w:rsidRDefault="00327181" w:rsidP="00486F28">
            <w:pPr>
              <w:spacing w:line="276" w:lineRule="auto"/>
              <w:jc w:val="center"/>
            </w:pPr>
            <w:r w:rsidRPr="001C7F4D">
              <w:t>82,05%</w:t>
            </w:r>
          </w:p>
        </w:tc>
        <w:tc>
          <w:tcPr>
            <w:tcW w:w="509" w:type="pct"/>
            <w:tcBorders>
              <w:top w:val="single" w:sz="8" w:space="0" w:color="000000"/>
              <w:left w:val="single" w:sz="4" w:space="0" w:color="auto"/>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98,04%</w:t>
            </w:r>
          </w:p>
        </w:tc>
      </w:tr>
      <w:tr w:rsidR="00495D85" w:rsidRPr="001C7F4D" w:rsidTr="00495D85">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70158B" w:rsidP="00486F28">
            <w:pPr>
              <w:autoSpaceDE w:val="0"/>
              <w:autoSpaceDN w:val="0"/>
              <w:adjustRightInd w:val="0"/>
              <w:spacing w:line="276" w:lineRule="auto"/>
              <w:ind w:firstLine="67"/>
              <w:jc w:val="center"/>
            </w:pPr>
            <w:r w:rsidRPr="001C7F4D">
              <w:t>1</w:t>
            </w:r>
            <w:r w:rsidR="00BC72FE" w:rsidRPr="001C7F4D">
              <w:t>4</w:t>
            </w:r>
          </w:p>
        </w:tc>
        <w:tc>
          <w:tcPr>
            <w:tcW w:w="1324"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C77E0C" w:rsidP="00486F28">
            <w:pPr>
              <w:autoSpaceDE w:val="0"/>
              <w:autoSpaceDN w:val="0"/>
              <w:adjustRightInd w:val="0"/>
              <w:spacing w:line="276" w:lineRule="auto"/>
              <w:ind w:firstLine="67"/>
            </w:pPr>
            <w:r w:rsidRPr="001C7F4D">
              <w:t xml:space="preserve">Текст как речевое произведение / </w:t>
            </w:r>
            <w:r w:rsidRPr="001C7F4D">
              <w:rPr>
                <w:b/>
              </w:rPr>
              <w:t>Смысловая и композиционная целостность текста (сочинение)</w:t>
            </w:r>
          </w:p>
        </w:tc>
        <w:tc>
          <w:tcPr>
            <w:tcW w:w="595"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B233FF" w:rsidP="00486F28">
            <w:pPr>
              <w:autoSpaceDE w:val="0"/>
              <w:autoSpaceDN w:val="0"/>
              <w:adjustRightInd w:val="0"/>
              <w:spacing w:line="276" w:lineRule="auto"/>
              <w:ind w:hanging="112"/>
              <w:jc w:val="center"/>
            </w:pPr>
            <w:r w:rsidRPr="001C7F4D">
              <w:t>Б</w:t>
            </w:r>
          </w:p>
        </w:tc>
        <w:tc>
          <w:tcPr>
            <w:tcW w:w="568"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70,14%</w:t>
            </w:r>
          </w:p>
        </w:tc>
        <w:tc>
          <w:tcPr>
            <w:tcW w:w="512"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24,07%</w:t>
            </w:r>
          </w:p>
        </w:tc>
        <w:tc>
          <w:tcPr>
            <w:tcW w:w="514"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66,16%</w:t>
            </w:r>
          </w:p>
        </w:tc>
        <w:tc>
          <w:tcPr>
            <w:tcW w:w="512" w:type="pct"/>
            <w:tcBorders>
              <w:top w:val="single" w:sz="8" w:space="0" w:color="000000"/>
              <w:left w:val="single" w:sz="8" w:space="0" w:color="000000"/>
              <w:bottom w:val="single" w:sz="8" w:space="0" w:color="000000"/>
              <w:right w:val="single" w:sz="4" w:space="0" w:color="auto"/>
            </w:tcBorders>
            <w:vAlign w:val="center"/>
            <w:hideMark/>
          </w:tcPr>
          <w:p w:rsidR="00327181" w:rsidRPr="001C7F4D" w:rsidRDefault="00327181" w:rsidP="00486F28">
            <w:pPr>
              <w:spacing w:line="276" w:lineRule="auto"/>
              <w:jc w:val="center"/>
            </w:pPr>
            <w:r w:rsidRPr="001C7F4D">
              <w:t>85,26%</w:t>
            </w:r>
          </w:p>
        </w:tc>
        <w:tc>
          <w:tcPr>
            <w:tcW w:w="509" w:type="pct"/>
            <w:tcBorders>
              <w:top w:val="single" w:sz="8" w:space="0" w:color="000000"/>
              <w:left w:val="single" w:sz="4" w:space="0" w:color="auto"/>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97,06%</w:t>
            </w:r>
          </w:p>
        </w:tc>
      </w:tr>
      <w:tr w:rsidR="00495D85" w:rsidRPr="001C7F4D" w:rsidTr="00495D85">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70158B" w:rsidP="00486F28">
            <w:pPr>
              <w:autoSpaceDE w:val="0"/>
              <w:autoSpaceDN w:val="0"/>
              <w:adjustRightInd w:val="0"/>
              <w:spacing w:line="276" w:lineRule="auto"/>
              <w:ind w:firstLine="67"/>
              <w:jc w:val="center"/>
            </w:pPr>
            <w:r w:rsidRPr="001C7F4D">
              <w:t>1</w:t>
            </w:r>
            <w:r w:rsidR="00BC72FE" w:rsidRPr="001C7F4D">
              <w:t>5</w:t>
            </w:r>
          </w:p>
        </w:tc>
        <w:tc>
          <w:tcPr>
            <w:tcW w:w="1324"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C77E0C" w:rsidP="00486F28">
            <w:pPr>
              <w:autoSpaceDE w:val="0"/>
              <w:autoSpaceDN w:val="0"/>
              <w:adjustRightInd w:val="0"/>
              <w:spacing w:line="276" w:lineRule="auto"/>
              <w:ind w:firstLine="67"/>
            </w:pPr>
            <w:r w:rsidRPr="001C7F4D">
              <w:t xml:space="preserve">Текст как речевое произведение/ </w:t>
            </w:r>
            <w:r w:rsidRPr="001C7F4D">
              <w:rPr>
                <w:b/>
              </w:rPr>
              <w:t>Композиционная стройность (сочинение)</w:t>
            </w:r>
          </w:p>
        </w:tc>
        <w:tc>
          <w:tcPr>
            <w:tcW w:w="595"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B233FF" w:rsidP="00486F28">
            <w:pPr>
              <w:autoSpaceDE w:val="0"/>
              <w:autoSpaceDN w:val="0"/>
              <w:adjustRightInd w:val="0"/>
              <w:spacing w:line="276" w:lineRule="auto"/>
              <w:ind w:hanging="112"/>
              <w:jc w:val="center"/>
            </w:pPr>
            <w:r w:rsidRPr="001C7F4D">
              <w:t>Б</w:t>
            </w:r>
          </w:p>
        </w:tc>
        <w:tc>
          <w:tcPr>
            <w:tcW w:w="568"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78,73%</w:t>
            </w:r>
          </w:p>
        </w:tc>
        <w:tc>
          <w:tcPr>
            <w:tcW w:w="512"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29,63%</w:t>
            </w:r>
          </w:p>
        </w:tc>
        <w:tc>
          <w:tcPr>
            <w:tcW w:w="514"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79,80%</w:t>
            </w:r>
          </w:p>
        </w:tc>
        <w:tc>
          <w:tcPr>
            <w:tcW w:w="512" w:type="pct"/>
            <w:tcBorders>
              <w:top w:val="single" w:sz="8" w:space="0" w:color="000000"/>
              <w:left w:val="single" w:sz="8" w:space="0" w:color="000000"/>
              <w:bottom w:val="single" w:sz="8" w:space="0" w:color="000000"/>
              <w:right w:val="single" w:sz="4" w:space="0" w:color="auto"/>
            </w:tcBorders>
            <w:vAlign w:val="center"/>
            <w:hideMark/>
          </w:tcPr>
          <w:p w:rsidR="00327181" w:rsidRPr="001C7F4D" w:rsidRDefault="00327181" w:rsidP="00486F28">
            <w:pPr>
              <w:spacing w:line="276" w:lineRule="auto"/>
              <w:jc w:val="center"/>
            </w:pPr>
            <w:r w:rsidRPr="001C7F4D">
              <w:t>89,74%</w:t>
            </w:r>
          </w:p>
        </w:tc>
        <w:tc>
          <w:tcPr>
            <w:tcW w:w="509" w:type="pct"/>
            <w:tcBorders>
              <w:top w:val="single" w:sz="8" w:space="0" w:color="000000"/>
              <w:left w:val="single" w:sz="4" w:space="0" w:color="auto"/>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100,00%</w:t>
            </w:r>
          </w:p>
        </w:tc>
      </w:tr>
      <w:tr w:rsidR="00495D85" w:rsidRPr="001C7F4D" w:rsidTr="00495D85">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70158B" w:rsidP="00486F28">
            <w:pPr>
              <w:autoSpaceDE w:val="0"/>
              <w:autoSpaceDN w:val="0"/>
              <w:adjustRightInd w:val="0"/>
              <w:spacing w:line="276" w:lineRule="auto"/>
              <w:ind w:firstLine="67"/>
              <w:jc w:val="center"/>
            </w:pPr>
            <w:r w:rsidRPr="001C7F4D">
              <w:t>1</w:t>
            </w:r>
            <w:r w:rsidR="00BC72FE" w:rsidRPr="001C7F4D">
              <w:t>6</w:t>
            </w:r>
          </w:p>
        </w:tc>
        <w:tc>
          <w:tcPr>
            <w:tcW w:w="1324"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C77E0C" w:rsidP="00486F28">
            <w:pPr>
              <w:autoSpaceDE w:val="0"/>
              <w:autoSpaceDN w:val="0"/>
              <w:adjustRightInd w:val="0"/>
              <w:spacing w:line="276" w:lineRule="auto"/>
              <w:ind w:firstLine="67"/>
            </w:pPr>
            <w:r w:rsidRPr="001C7F4D">
              <w:t xml:space="preserve">Текст как речевое произведение/ </w:t>
            </w:r>
            <w:r w:rsidRPr="001C7F4D">
              <w:rPr>
                <w:b/>
              </w:rPr>
              <w:t>Соблюдение орфографических норм</w:t>
            </w:r>
          </w:p>
        </w:tc>
        <w:tc>
          <w:tcPr>
            <w:tcW w:w="595"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B233FF" w:rsidP="00486F28">
            <w:pPr>
              <w:autoSpaceDE w:val="0"/>
              <w:autoSpaceDN w:val="0"/>
              <w:adjustRightInd w:val="0"/>
              <w:spacing w:line="276" w:lineRule="auto"/>
              <w:ind w:hanging="112"/>
              <w:jc w:val="center"/>
            </w:pPr>
            <w:r w:rsidRPr="001C7F4D">
              <w:t>Б</w:t>
            </w:r>
          </w:p>
        </w:tc>
        <w:tc>
          <w:tcPr>
            <w:tcW w:w="568"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58,82%</w:t>
            </w:r>
          </w:p>
        </w:tc>
        <w:tc>
          <w:tcPr>
            <w:tcW w:w="512"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22,22%</w:t>
            </w:r>
          </w:p>
        </w:tc>
        <w:tc>
          <w:tcPr>
            <w:tcW w:w="514"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46,97%</w:t>
            </w:r>
          </w:p>
        </w:tc>
        <w:tc>
          <w:tcPr>
            <w:tcW w:w="512" w:type="pct"/>
            <w:tcBorders>
              <w:top w:val="single" w:sz="8" w:space="0" w:color="000000"/>
              <w:left w:val="single" w:sz="8" w:space="0" w:color="000000"/>
              <w:bottom w:val="single" w:sz="8" w:space="0" w:color="000000"/>
              <w:right w:val="single" w:sz="4" w:space="0" w:color="auto"/>
            </w:tcBorders>
            <w:vAlign w:val="center"/>
            <w:hideMark/>
          </w:tcPr>
          <w:p w:rsidR="00327181" w:rsidRPr="001C7F4D" w:rsidRDefault="00327181" w:rsidP="00486F28">
            <w:pPr>
              <w:spacing w:line="276" w:lineRule="auto"/>
              <w:jc w:val="center"/>
            </w:pPr>
            <w:r w:rsidRPr="001C7F4D">
              <w:t>77,56%</w:t>
            </w:r>
          </w:p>
        </w:tc>
        <w:tc>
          <w:tcPr>
            <w:tcW w:w="509" w:type="pct"/>
            <w:tcBorders>
              <w:top w:val="single" w:sz="8" w:space="0" w:color="000000"/>
              <w:left w:val="single" w:sz="4" w:space="0" w:color="auto"/>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100,00%</w:t>
            </w:r>
          </w:p>
        </w:tc>
      </w:tr>
      <w:tr w:rsidR="00495D85" w:rsidRPr="001C7F4D" w:rsidTr="00495D85">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495D85" w:rsidP="00486F28">
            <w:pPr>
              <w:autoSpaceDE w:val="0"/>
              <w:autoSpaceDN w:val="0"/>
              <w:adjustRightInd w:val="0"/>
              <w:spacing w:line="276" w:lineRule="auto"/>
              <w:ind w:firstLine="67"/>
              <w:jc w:val="center"/>
            </w:pPr>
            <w:r w:rsidRPr="001C7F4D">
              <w:t>1</w:t>
            </w:r>
            <w:r w:rsidR="00BC72FE" w:rsidRPr="001C7F4D">
              <w:t>7</w:t>
            </w:r>
          </w:p>
        </w:tc>
        <w:tc>
          <w:tcPr>
            <w:tcW w:w="1324"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C77E0C" w:rsidP="00486F28">
            <w:pPr>
              <w:autoSpaceDE w:val="0"/>
              <w:autoSpaceDN w:val="0"/>
              <w:adjustRightInd w:val="0"/>
              <w:spacing w:line="276" w:lineRule="auto"/>
              <w:ind w:firstLine="67"/>
            </w:pPr>
            <w:r w:rsidRPr="001C7F4D">
              <w:t xml:space="preserve">Текст как речевое произведение/ </w:t>
            </w:r>
            <w:r w:rsidRPr="001C7F4D">
              <w:rPr>
                <w:b/>
              </w:rPr>
              <w:t>Соблюдение пунктуационных норм</w:t>
            </w:r>
          </w:p>
        </w:tc>
        <w:tc>
          <w:tcPr>
            <w:tcW w:w="595"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B233FF" w:rsidP="00486F28">
            <w:pPr>
              <w:autoSpaceDE w:val="0"/>
              <w:autoSpaceDN w:val="0"/>
              <w:adjustRightInd w:val="0"/>
              <w:spacing w:line="276" w:lineRule="auto"/>
              <w:ind w:hanging="112"/>
              <w:jc w:val="center"/>
            </w:pPr>
            <w:r w:rsidRPr="001C7F4D">
              <w:t>Б</w:t>
            </w:r>
          </w:p>
        </w:tc>
        <w:tc>
          <w:tcPr>
            <w:tcW w:w="568"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44,34%</w:t>
            </w:r>
          </w:p>
        </w:tc>
        <w:tc>
          <w:tcPr>
            <w:tcW w:w="512"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12,96%</w:t>
            </w:r>
          </w:p>
        </w:tc>
        <w:tc>
          <w:tcPr>
            <w:tcW w:w="514"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28,79%</w:t>
            </w:r>
          </w:p>
        </w:tc>
        <w:tc>
          <w:tcPr>
            <w:tcW w:w="512" w:type="pct"/>
            <w:tcBorders>
              <w:top w:val="single" w:sz="8" w:space="0" w:color="000000"/>
              <w:left w:val="single" w:sz="8" w:space="0" w:color="000000"/>
              <w:bottom w:val="single" w:sz="8" w:space="0" w:color="000000"/>
              <w:right w:val="single" w:sz="4" w:space="0" w:color="auto"/>
            </w:tcBorders>
            <w:vAlign w:val="center"/>
            <w:hideMark/>
          </w:tcPr>
          <w:p w:rsidR="00327181" w:rsidRPr="001C7F4D" w:rsidRDefault="00327181" w:rsidP="00486F28">
            <w:pPr>
              <w:spacing w:line="276" w:lineRule="auto"/>
              <w:jc w:val="center"/>
            </w:pPr>
            <w:r w:rsidRPr="001C7F4D">
              <w:t>64,74%</w:t>
            </w:r>
          </w:p>
        </w:tc>
        <w:tc>
          <w:tcPr>
            <w:tcW w:w="509" w:type="pct"/>
            <w:tcBorders>
              <w:top w:val="single" w:sz="8" w:space="0" w:color="000000"/>
              <w:left w:val="single" w:sz="4" w:space="0" w:color="auto"/>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91,18%</w:t>
            </w:r>
          </w:p>
        </w:tc>
      </w:tr>
      <w:tr w:rsidR="00495D85" w:rsidRPr="001C7F4D" w:rsidTr="00495D85">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495D85" w:rsidP="00486F28">
            <w:pPr>
              <w:autoSpaceDE w:val="0"/>
              <w:autoSpaceDN w:val="0"/>
              <w:adjustRightInd w:val="0"/>
              <w:spacing w:line="276" w:lineRule="auto"/>
              <w:ind w:firstLine="67"/>
              <w:jc w:val="center"/>
            </w:pPr>
            <w:r w:rsidRPr="001C7F4D">
              <w:t>1</w:t>
            </w:r>
            <w:r w:rsidR="00BC72FE" w:rsidRPr="001C7F4D">
              <w:t>8</w:t>
            </w:r>
          </w:p>
        </w:tc>
        <w:tc>
          <w:tcPr>
            <w:tcW w:w="1324"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C77E0C" w:rsidP="00486F28">
            <w:pPr>
              <w:autoSpaceDE w:val="0"/>
              <w:autoSpaceDN w:val="0"/>
              <w:adjustRightInd w:val="0"/>
              <w:spacing w:line="276" w:lineRule="auto"/>
              <w:ind w:firstLine="67"/>
            </w:pPr>
            <w:r w:rsidRPr="001C7F4D">
              <w:t xml:space="preserve">Текст как речевое произведение/ </w:t>
            </w:r>
            <w:r w:rsidRPr="001C7F4D">
              <w:rPr>
                <w:b/>
              </w:rPr>
              <w:t>Соблюдение грамматических норм</w:t>
            </w:r>
          </w:p>
        </w:tc>
        <w:tc>
          <w:tcPr>
            <w:tcW w:w="595"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B233FF" w:rsidP="00486F28">
            <w:pPr>
              <w:autoSpaceDE w:val="0"/>
              <w:autoSpaceDN w:val="0"/>
              <w:adjustRightInd w:val="0"/>
              <w:spacing w:line="276" w:lineRule="auto"/>
              <w:ind w:hanging="112"/>
              <w:jc w:val="center"/>
            </w:pPr>
            <w:r w:rsidRPr="001C7F4D">
              <w:t>Б</w:t>
            </w:r>
          </w:p>
        </w:tc>
        <w:tc>
          <w:tcPr>
            <w:tcW w:w="568"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57,01%</w:t>
            </w:r>
          </w:p>
        </w:tc>
        <w:tc>
          <w:tcPr>
            <w:tcW w:w="512"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27,78%</w:t>
            </w:r>
          </w:p>
        </w:tc>
        <w:tc>
          <w:tcPr>
            <w:tcW w:w="514"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44,44%</w:t>
            </w:r>
          </w:p>
        </w:tc>
        <w:tc>
          <w:tcPr>
            <w:tcW w:w="512" w:type="pct"/>
            <w:tcBorders>
              <w:top w:val="single" w:sz="8" w:space="0" w:color="000000"/>
              <w:left w:val="single" w:sz="8" w:space="0" w:color="000000"/>
              <w:bottom w:val="single" w:sz="8" w:space="0" w:color="000000"/>
              <w:right w:val="single" w:sz="4" w:space="0" w:color="auto"/>
            </w:tcBorders>
            <w:vAlign w:val="center"/>
            <w:hideMark/>
          </w:tcPr>
          <w:p w:rsidR="00327181" w:rsidRPr="001C7F4D" w:rsidRDefault="00327181" w:rsidP="00486F28">
            <w:pPr>
              <w:spacing w:line="276" w:lineRule="auto"/>
              <w:jc w:val="center"/>
            </w:pPr>
            <w:r w:rsidRPr="001C7F4D">
              <w:t>74,36%</w:t>
            </w:r>
          </w:p>
        </w:tc>
        <w:tc>
          <w:tcPr>
            <w:tcW w:w="509" w:type="pct"/>
            <w:tcBorders>
              <w:top w:val="single" w:sz="8" w:space="0" w:color="000000"/>
              <w:left w:val="single" w:sz="4" w:space="0" w:color="auto"/>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97,06%</w:t>
            </w:r>
          </w:p>
        </w:tc>
      </w:tr>
      <w:tr w:rsidR="00495D85" w:rsidRPr="001C7F4D" w:rsidTr="00495D85">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495D85" w:rsidP="00486F28">
            <w:pPr>
              <w:autoSpaceDE w:val="0"/>
              <w:autoSpaceDN w:val="0"/>
              <w:adjustRightInd w:val="0"/>
              <w:spacing w:line="276" w:lineRule="auto"/>
              <w:ind w:firstLine="67"/>
              <w:jc w:val="center"/>
            </w:pPr>
            <w:r w:rsidRPr="001C7F4D">
              <w:t>1</w:t>
            </w:r>
            <w:r w:rsidR="00BC72FE" w:rsidRPr="001C7F4D">
              <w:t>9</w:t>
            </w:r>
          </w:p>
        </w:tc>
        <w:tc>
          <w:tcPr>
            <w:tcW w:w="1324"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C77E0C" w:rsidP="00486F28">
            <w:pPr>
              <w:autoSpaceDE w:val="0"/>
              <w:autoSpaceDN w:val="0"/>
              <w:adjustRightInd w:val="0"/>
              <w:spacing w:line="276" w:lineRule="auto"/>
              <w:ind w:firstLine="67"/>
            </w:pPr>
            <w:r w:rsidRPr="001C7F4D">
              <w:t xml:space="preserve">Текст как речевое произведение/ </w:t>
            </w:r>
            <w:r w:rsidRPr="001C7F4D">
              <w:rPr>
                <w:b/>
              </w:rPr>
              <w:t>Соблюдение речевых норм</w:t>
            </w:r>
          </w:p>
        </w:tc>
        <w:tc>
          <w:tcPr>
            <w:tcW w:w="595"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B233FF" w:rsidP="00486F28">
            <w:pPr>
              <w:autoSpaceDE w:val="0"/>
              <w:autoSpaceDN w:val="0"/>
              <w:adjustRightInd w:val="0"/>
              <w:spacing w:line="276" w:lineRule="auto"/>
              <w:ind w:hanging="112"/>
              <w:jc w:val="center"/>
            </w:pPr>
            <w:r w:rsidRPr="001C7F4D">
              <w:t>Б</w:t>
            </w:r>
          </w:p>
        </w:tc>
        <w:tc>
          <w:tcPr>
            <w:tcW w:w="568"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70,14%</w:t>
            </w:r>
          </w:p>
        </w:tc>
        <w:tc>
          <w:tcPr>
            <w:tcW w:w="512"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25,93%</w:t>
            </w:r>
          </w:p>
        </w:tc>
        <w:tc>
          <w:tcPr>
            <w:tcW w:w="514"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62,63%</w:t>
            </w:r>
          </w:p>
        </w:tc>
        <w:tc>
          <w:tcPr>
            <w:tcW w:w="512" w:type="pct"/>
            <w:tcBorders>
              <w:top w:val="single" w:sz="8" w:space="0" w:color="000000"/>
              <w:left w:val="single" w:sz="8" w:space="0" w:color="000000"/>
              <w:bottom w:val="single" w:sz="8" w:space="0" w:color="000000"/>
              <w:right w:val="single" w:sz="4" w:space="0" w:color="auto"/>
            </w:tcBorders>
            <w:vAlign w:val="center"/>
            <w:hideMark/>
          </w:tcPr>
          <w:p w:rsidR="00327181" w:rsidRPr="001C7F4D" w:rsidRDefault="00327181" w:rsidP="00486F28">
            <w:pPr>
              <w:spacing w:line="276" w:lineRule="auto"/>
              <w:jc w:val="center"/>
            </w:pPr>
            <w:r w:rsidRPr="001C7F4D">
              <w:t>89,74%</w:t>
            </w:r>
          </w:p>
        </w:tc>
        <w:tc>
          <w:tcPr>
            <w:tcW w:w="509" w:type="pct"/>
            <w:tcBorders>
              <w:top w:val="single" w:sz="8" w:space="0" w:color="000000"/>
              <w:left w:val="single" w:sz="4" w:space="0" w:color="auto"/>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94,12%</w:t>
            </w:r>
          </w:p>
        </w:tc>
      </w:tr>
      <w:tr w:rsidR="00495D85" w:rsidRPr="001C7F4D" w:rsidTr="00495D85">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BC72FE" w:rsidP="00486F28">
            <w:pPr>
              <w:autoSpaceDE w:val="0"/>
              <w:autoSpaceDN w:val="0"/>
              <w:adjustRightInd w:val="0"/>
              <w:spacing w:line="276" w:lineRule="auto"/>
              <w:ind w:firstLine="67"/>
              <w:jc w:val="center"/>
            </w:pPr>
            <w:r w:rsidRPr="001C7F4D">
              <w:t>20</w:t>
            </w:r>
          </w:p>
        </w:tc>
        <w:tc>
          <w:tcPr>
            <w:tcW w:w="1324"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C77E0C" w:rsidP="00486F28">
            <w:pPr>
              <w:autoSpaceDE w:val="0"/>
              <w:autoSpaceDN w:val="0"/>
              <w:adjustRightInd w:val="0"/>
              <w:spacing w:line="276" w:lineRule="auto"/>
              <w:ind w:firstLine="67"/>
            </w:pPr>
            <w:r w:rsidRPr="001C7F4D">
              <w:t xml:space="preserve">Текст как речевое произведение/ </w:t>
            </w:r>
            <w:r w:rsidRPr="001C7F4D">
              <w:rPr>
                <w:b/>
              </w:rPr>
              <w:t>Фактическая точность письменной речи</w:t>
            </w:r>
          </w:p>
        </w:tc>
        <w:tc>
          <w:tcPr>
            <w:tcW w:w="595" w:type="pct"/>
            <w:tcBorders>
              <w:top w:val="single" w:sz="8" w:space="0" w:color="000000"/>
              <w:left w:val="single" w:sz="8" w:space="0" w:color="000000"/>
              <w:bottom w:val="single" w:sz="8" w:space="0" w:color="000000"/>
              <w:right w:val="single" w:sz="8" w:space="0" w:color="000000"/>
            </w:tcBorders>
            <w:vAlign w:val="center"/>
          </w:tcPr>
          <w:p w:rsidR="00327181" w:rsidRPr="001C7F4D" w:rsidRDefault="00B233FF" w:rsidP="00486F28">
            <w:pPr>
              <w:autoSpaceDE w:val="0"/>
              <w:autoSpaceDN w:val="0"/>
              <w:adjustRightInd w:val="0"/>
              <w:spacing w:line="276" w:lineRule="auto"/>
              <w:ind w:hanging="112"/>
              <w:jc w:val="center"/>
            </w:pPr>
            <w:r w:rsidRPr="001C7F4D">
              <w:t>Б</w:t>
            </w:r>
          </w:p>
        </w:tc>
        <w:tc>
          <w:tcPr>
            <w:tcW w:w="568"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76,24%</w:t>
            </w:r>
          </w:p>
        </w:tc>
        <w:tc>
          <w:tcPr>
            <w:tcW w:w="512"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53,70%</w:t>
            </w:r>
          </w:p>
        </w:tc>
        <w:tc>
          <w:tcPr>
            <w:tcW w:w="514" w:type="pct"/>
            <w:tcBorders>
              <w:top w:val="single" w:sz="8" w:space="0" w:color="000000"/>
              <w:left w:val="single" w:sz="8" w:space="0" w:color="000000"/>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71,21%</w:t>
            </w:r>
          </w:p>
        </w:tc>
        <w:tc>
          <w:tcPr>
            <w:tcW w:w="512" w:type="pct"/>
            <w:tcBorders>
              <w:top w:val="single" w:sz="8" w:space="0" w:color="000000"/>
              <w:left w:val="single" w:sz="8" w:space="0" w:color="000000"/>
              <w:bottom w:val="single" w:sz="8" w:space="0" w:color="000000"/>
              <w:right w:val="single" w:sz="4" w:space="0" w:color="auto"/>
            </w:tcBorders>
            <w:vAlign w:val="center"/>
            <w:hideMark/>
          </w:tcPr>
          <w:p w:rsidR="00327181" w:rsidRPr="001C7F4D" w:rsidRDefault="00327181" w:rsidP="00486F28">
            <w:pPr>
              <w:spacing w:line="276" w:lineRule="auto"/>
              <w:jc w:val="center"/>
            </w:pPr>
            <w:r w:rsidRPr="001C7F4D">
              <w:t>85,26%</w:t>
            </w:r>
          </w:p>
        </w:tc>
        <w:tc>
          <w:tcPr>
            <w:tcW w:w="509" w:type="pct"/>
            <w:tcBorders>
              <w:top w:val="single" w:sz="8" w:space="0" w:color="000000"/>
              <w:left w:val="single" w:sz="4" w:space="0" w:color="auto"/>
              <w:bottom w:val="single" w:sz="8" w:space="0" w:color="000000"/>
              <w:right w:val="single" w:sz="8" w:space="0" w:color="000000"/>
            </w:tcBorders>
            <w:vAlign w:val="center"/>
            <w:hideMark/>
          </w:tcPr>
          <w:p w:rsidR="00327181" w:rsidRPr="001C7F4D" w:rsidRDefault="00327181" w:rsidP="00486F28">
            <w:pPr>
              <w:spacing w:line="276" w:lineRule="auto"/>
              <w:jc w:val="center"/>
            </w:pPr>
            <w:r w:rsidRPr="001C7F4D">
              <w:t>100,00%</w:t>
            </w:r>
          </w:p>
        </w:tc>
      </w:tr>
    </w:tbl>
    <w:p w:rsidR="005060D9" w:rsidRPr="001C7F4D" w:rsidRDefault="005060D9" w:rsidP="00486F28">
      <w:pPr>
        <w:jc w:val="both"/>
        <w:rPr>
          <w:rFonts w:eastAsia="Times New Roman"/>
          <w:b/>
        </w:rPr>
      </w:pPr>
    </w:p>
    <w:p w:rsidR="00F26DBB" w:rsidRPr="00B87E8D" w:rsidRDefault="00F26DBB" w:rsidP="008042E2">
      <w:pPr>
        <w:pStyle w:val="33"/>
      </w:pPr>
      <w:bookmarkStart w:id="14" w:name="_Toc61440065"/>
      <w:bookmarkStart w:id="15" w:name="_Toc11679790"/>
      <w:bookmarkStart w:id="16" w:name="_Toc11679885"/>
      <w:r w:rsidRPr="00B87E8D">
        <w:lastRenderedPageBreak/>
        <w:t>3.3. Содержательный анализ выполнения заданий КИМ</w:t>
      </w:r>
      <w:bookmarkEnd w:id="14"/>
      <w:r w:rsidRPr="00B87E8D">
        <w:t xml:space="preserve"> </w:t>
      </w:r>
    </w:p>
    <w:p w:rsidR="00F26DBB" w:rsidRDefault="00F26DBB" w:rsidP="00486F28">
      <w:pPr>
        <w:spacing w:line="276" w:lineRule="auto"/>
        <w:ind w:left="284" w:right="73" w:firstLine="539"/>
        <w:jc w:val="both"/>
      </w:pPr>
      <w:r>
        <w:t xml:space="preserve">Задание  </w:t>
      </w:r>
      <w:r w:rsidRPr="00AD0AAE">
        <w:rPr>
          <w:b/>
        </w:rPr>
        <w:t>части 1</w:t>
      </w:r>
      <w:r>
        <w:t xml:space="preserve"> </w:t>
      </w:r>
      <w:proofErr w:type="gramStart"/>
      <w:r w:rsidR="003740F8">
        <w:t>ДР</w:t>
      </w:r>
      <w:proofErr w:type="gramEnd"/>
      <w:r>
        <w:t xml:space="preserve"> заключалось в написании сжатого изложения по прочитанному тексту. Без этого вида работы невозможно представить систему развития речи в современной школе. Такая форма требует не просто мобилизации памяти школьника и сосредоточенности на правописных нормах, но и отбора существенной информации, структурированного восприятия содержания текста. Иными словами, сжатое изложение  побуждает </w:t>
      </w:r>
      <w:r w:rsidR="003740F8">
        <w:t>обучающегося</w:t>
      </w:r>
      <w:r>
        <w:t xml:space="preserve"> выполнить информационную обработку текста. </w:t>
      </w:r>
      <w:r w:rsidRPr="00AD0AAE">
        <w:t>При этом востребованными оказываются не только репродуктивные, но и продуктивные коммуникативные умения, в частности умение отбирать лексические и грамматические средства, необходимые для связной и краткой передачи полученной информации. Основными условиями успешного выполнения речевой задачи, связанной со сжатием информации, являются:</w:t>
      </w:r>
      <w:r>
        <w:t xml:space="preserve"> </w:t>
      </w:r>
      <w:r w:rsidRPr="00AD0AAE">
        <w:t>умение слушать, т.е. адекватно воспринимать информацию, содержащуюся в прослушанном тексте, и полноценное понимание исходного текста. Если текст не понят, не определено, что в нем главное, а что второстепенное, то работа представляет собой случайное, хаотичное удаление из исходного текста тех или иных</w:t>
      </w:r>
      <w:r w:rsidRPr="00AD0AAE">
        <w:rPr>
          <w:spacing w:val="-5"/>
        </w:rPr>
        <w:t xml:space="preserve"> </w:t>
      </w:r>
      <w:r>
        <w:t>элементов.</w:t>
      </w:r>
    </w:p>
    <w:p w:rsidR="00F26DBB" w:rsidRDefault="00F26DBB" w:rsidP="00486F28">
      <w:pPr>
        <w:spacing w:line="276" w:lineRule="auto"/>
        <w:ind w:left="284" w:right="73" w:firstLine="539"/>
        <w:jc w:val="both"/>
      </w:pPr>
      <w:r>
        <w:t xml:space="preserve">Таким образом, чтобы подготовить детей к первой части </w:t>
      </w:r>
      <w:proofErr w:type="gramStart"/>
      <w:r w:rsidR="003740F8">
        <w:t>ДР</w:t>
      </w:r>
      <w:proofErr w:type="gramEnd"/>
      <w:r>
        <w:t xml:space="preserve">, учителю, прежде всего, необходимо правильно организовать работу с текстом, обратив внимание на особенности сжатого изложения как формы содержательной и языковой обработки текста. Анализ </w:t>
      </w:r>
      <w:proofErr w:type="gramStart"/>
      <w:r w:rsidR="003740F8">
        <w:t>ДР</w:t>
      </w:r>
      <w:proofErr w:type="gramEnd"/>
      <w:r w:rsidR="003740F8">
        <w:t xml:space="preserve"> </w:t>
      </w:r>
      <w:r>
        <w:t xml:space="preserve">показывает, что у большинства </w:t>
      </w:r>
      <w:r w:rsidR="003740F8">
        <w:t>обучающихся</w:t>
      </w:r>
      <w:r>
        <w:t xml:space="preserve"> сформирован комплекс умений, необходимых для написания сжатого изложения.</w:t>
      </w:r>
    </w:p>
    <w:p w:rsidR="00F26DBB" w:rsidRDefault="00F26DBB" w:rsidP="00486F28">
      <w:pPr>
        <w:spacing w:line="276" w:lineRule="auto"/>
        <w:ind w:left="284" w:right="73" w:firstLine="539"/>
        <w:jc w:val="both"/>
      </w:pPr>
      <w:r>
        <w:t>По критерию ИК</w:t>
      </w:r>
      <w:proofErr w:type="gramStart"/>
      <w:r>
        <w:t>1</w:t>
      </w:r>
      <w:proofErr w:type="gramEnd"/>
      <w:r>
        <w:t xml:space="preserve">  оценивалась полнота и точность передачи экзаменуемыми основного содержания прослушанного текста. </w:t>
      </w:r>
    </w:p>
    <w:p w:rsidR="00F26DBB" w:rsidRPr="00997306" w:rsidRDefault="00F26DBB" w:rsidP="00486F28">
      <w:pPr>
        <w:spacing w:line="276" w:lineRule="auto"/>
        <w:ind w:left="284" w:right="73" w:firstLine="539"/>
        <w:jc w:val="both"/>
      </w:pPr>
      <w:r w:rsidRPr="00997306">
        <w:rPr>
          <w:bCs/>
        </w:rPr>
        <w:t xml:space="preserve">Оценивания </w:t>
      </w:r>
      <w:proofErr w:type="gramStart"/>
      <w:r w:rsidR="003740F8">
        <w:rPr>
          <w:bCs/>
        </w:rPr>
        <w:t>ДР</w:t>
      </w:r>
      <w:proofErr w:type="gramEnd"/>
      <w:r w:rsidR="003740F8">
        <w:rPr>
          <w:bCs/>
        </w:rPr>
        <w:t xml:space="preserve"> </w:t>
      </w:r>
      <w:r w:rsidRPr="00997306">
        <w:rPr>
          <w:bCs/>
        </w:rPr>
        <w:t xml:space="preserve"> по данному критерию, </w:t>
      </w:r>
      <w:r>
        <w:rPr>
          <w:bCs/>
        </w:rPr>
        <w:t>педагоги</w:t>
      </w:r>
      <w:r w:rsidRPr="00997306">
        <w:rPr>
          <w:bCs/>
        </w:rPr>
        <w:t xml:space="preserve"> учитыва</w:t>
      </w:r>
      <w:r>
        <w:rPr>
          <w:bCs/>
        </w:rPr>
        <w:t>ли</w:t>
      </w:r>
      <w:r w:rsidRPr="00997306">
        <w:rPr>
          <w:bCs/>
        </w:rPr>
        <w:t xml:space="preserve"> </w:t>
      </w:r>
    </w:p>
    <w:p w:rsidR="00F26DBB" w:rsidRPr="00997306" w:rsidRDefault="00F26DBB" w:rsidP="00486F28">
      <w:pPr>
        <w:pStyle w:val="Default"/>
        <w:spacing w:line="276" w:lineRule="auto"/>
        <w:ind w:left="284" w:right="73"/>
        <w:jc w:val="both"/>
        <w:rPr>
          <w:rFonts w:ascii="Times New Roman" w:hAnsi="Times New Roman" w:cs="Times New Roman"/>
          <w:color w:val="auto"/>
        </w:rPr>
      </w:pPr>
      <w:r w:rsidRPr="00997306">
        <w:rPr>
          <w:rFonts w:ascii="Times New Roman" w:hAnsi="Times New Roman" w:cs="Times New Roman"/>
          <w:color w:val="auto"/>
        </w:rPr>
        <w:t>•</w:t>
      </w:r>
      <w:r w:rsidRPr="00997306">
        <w:rPr>
          <w:rFonts w:ascii="Times New Roman" w:hAnsi="Times New Roman" w:cs="Times New Roman"/>
          <w:bCs/>
          <w:color w:val="auto"/>
        </w:rPr>
        <w:t xml:space="preserve">точность понимания </w:t>
      </w:r>
      <w:proofErr w:type="spellStart"/>
      <w:r w:rsidRPr="00997306">
        <w:rPr>
          <w:rFonts w:ascii="Times New Roman" w:hAnsi="Times New Roman" w:cs="Times New Roman"/>
          <w:bCs/>
          <w:color w:val="auto"/>
        </w:rPr>
        <w:t>микротемы</w:t>
      </w:r>
      <w:proofErr w:type="spellEnd"/>
      <w:r w:rsidRPr="00997306">
        <w:rPr>
          <w:rFonts w:ascii="Times New Roman" w:hAnsi="Times New Roman" w:cs="Times New Roman"/>
          <w:bCs/>
          <w:color w:val="auto"/>
        </w:rPr>
        <w:t xml:space="preserve"> </w:t>
      </w:r>
      <w:r w:rsidRPr="00997306">
        <w:rPr>
          <w:rFonts w:ascii="Times New Roman" w:hAnsi="Times New Roman" w:cs="Times New Roman"/>
          <w:color w:val="auto"/>
        </w:rPr>
        <w:t>(</w:t>
      </w:r>
      <w:r>
        <w:rPr>
          <w:rFonts w:ascii="Times New Roman" w:hAnsi="Times New Roman" w:cs="Times New Roman"/>
          <w:color w:val="auto"/>
        </w:rPr>
        <w:t>н</w:t>
      </w:r>
      <w:r w:rsidRPr="00997306">
        <w:rPr>
          <w:rFonts w:ascii="Times New Roman" w:hAnsi="Times New Roman" w:cs="Times New Roman"/>
          <w:color w:val="auto"/>
        </w:rPr>
        <w:t xml:space="preserve">еточно понятая </w:t>
      </w:r>
      <w:proofErr w:type="spellStart"/>
      <w:r w:rsidRPr="00997306">
        <w:rPr>
          <w:rFonts w:ascii="Times New Roman" w:hAnsi="Times New Roman" w:cs="Times New Roman"/>
          <w:color w:val="auto"/>
        </w:rPr>
        <w:t>микротема</w:t>
      </w:r>
      <w:proofErr w:type="spellEnd"/>
      <w:r w:rsidRPr="00997306">
        <w:rPr>
          <w:rFonts w:ascii="Times New Roman" w:hAnsi="Times New Roman" w:cs="Times New Roman"/>
          <w:color w:val="auto"/>
        </w:rPr>
        <w:t xml:space="preserve"> свидетельствует о том, что часть главного содержания исходного текста осталась </w:t>
      </w:r>
      <w:proofErr w:type="gramStart"/>
      <w:r w:rsidRPr="00997306">
        <w:rPr>
          <w:rFonts w:ascii="Times New Roman" w:hAnsi="Times New Roman" w:cs="Times New Roman"/>
          <w:color w:val="auto"/>
        </w:rPr>
        <w:t>для</w:t>
      </w:r>
      <w:proofErr w:type="gramEnd"/>
      <w:r w:rsidRPr="00997306">
        <w:rPr>
          <w:rFonts w:ascii="Times New Roman" w:hAnsi="Times New Roman" w:cs="Times New Roman"/>
          <w:color w:val="auto"/>
        </w:rPr>
        <w:t xml:space="preserve"> </w:t>
      </w:r>
      <w:r w:rsidR="003740F8">
        <w:rPr>
          <w:rFonts w:ascii="Times New Roman" w:hAnsi="Times New Roman" w:cs="Times New Roman"/>
          <w:color w:val="auto"/>
        </w:rPr>
        <w:t>обучающегося</w:t>
      </w:r>
      <w:r w:rsidRPr="00997306">
        <w:rPr>
          <w:rFonts w:ascii="Times New Roman" w:hAnsi="Times New Roman" w:cs="Times New Roman"/>
          <w:color w:val="auto"/>
        </w:rPr>
        <w:t xml:space="preserve"> недоступной</w:t>
      </w:r>
      <w:r>
        <w:rPr>
          <w:rFonts w:ascii="Times New Roman" w:hAnsi="Times New Roman" w:cs="Times New Roman"/>
          <w:color w:val="auto"/>
        </w:rPr>
        <w:t>);</w:t>
      </w:r>
    </w:p>
    <w:p w:rsidR="00F26DBB" w:rsidRPr="00997306" w:rsidRDefault="00F26DBB" w:rsidP="00486F28">
      <w:pPr>
        <w:pStyle w:val="Default"/>
        <w:spacing w:line="276" w:lineRule="auto"/>
        <w:ind w:left="284" w:right="73"/>
        <w:jc w:val="both"/>
        <w:rPr>
          <w:rFonts w:ascii="Times New Roman" w:hAnsi="Times New Roman" w:cs="Times New Roman"/>
          <w:color w:val="auto"/>
        </w:rPr>
      </w:pPr>
      <w:r w:rsidRPr="00997306">
        <w:rPr>
          <w:rFonts w:ascii="Times New Roman" w:hAnsi="Times New Roman" w:cs="Times New Roman"/>
          <w:color w:val="auto"/>
        </w:rPr>
        <w:t>•</w:t>
      </w:r>
      <w:r w:rsidRPr="00997306">
        <w:rPr>
          <w:rFonts w:ascii="Times New Roman" w:hAnsi="Times New Roman" w:cs="Times New Roman"/>
          <w:bCs/>
          <w:color w:val="auto"/>
        </w:rPr>
        <w:t xml:space="preserve">расширение информации исходного текста </w:t>
      </w:r>
      <w:r w:rsidRPr="00997306">
        <w:rPr>
          <w:rFonts w:ascii="Times New Roman" w:hAnsi="Times New Roman" w:cs="Times New Roman"/>
          <w:color w:val="auto"/>
        </w:rPr>
        <w:t xml:space="preserve">за счёт прибавления экзаменуемым не содержащейся в прослушанном тексте </w:t>
      </w:r>
      <w:proofErr w:type="spellStart"/>
      <w:r w:rsidRPr="00997306">
        <w:rPr>
          <w:rFonts w:ascii="Times New Roman" w:hAnsi="Times New Roman" w:cs="Times New Roman"/>
          <w:color w:val="auto"/>
        </w:rPr>
        <w:t>микротемы</w:t>
      </w:r>
      <w:proofErr w:type="spellEnd"/>
      <w:r w:rsidRPr="00997306">
        <w:rPr>
          <w:rFonts w:ascii="Times New Roman" w:hAnsi="Times New Roman" w:cs="Times New Roman"/>
          <w:color w:val="auto"/>
        </w:rPr>
        <w:t xml:space="preserve">, которая может </w:t>
      </w:r>
      <w:proofErr w:type="gramStart"/>
      <w:r w:rsidRPr="00997306">
        <w:rPr>
          <w:rFonts w:ascii="Times New Roman" w:hAnsi="Times New Roman" w:cs="Times New Roman"/>
          <w:color w:val="auto"/>
        </w:rPr>
        <w:t>быть</w:t>
      </w:r>
      <w:proofErr w:type="gramEnd"/>
      <w:r w:rsidRPr="00997306">
        <w:rPr>
          <w:rFonts w:ascii="Times New Roman" w:hAnsi="Times New Roman" w:cs="Times New Roman"/>
          <w:color w:val="auto"/>
        </w:rPr>
        <w:t xml:space="preserve"> как связана, так и не связана по смыслу с исходным текстом</w:t>
      </w:r>
      <w:r>
        <w:rPr>
          <w:rFonts w:ascii="Times New Roman" w:hAnsi="Times New Roman" w:cs="Times New Roman"/>
          <w:color w:val="auto"/>
        </w:rPr>
        <w:t>;</w:t>
      </w:r>
      <w:r w:rsidRPr="00997306">
        <w:rPr>
          <w:rFonts w:ascii="Times New Roman" w:hAnsi="Times New Roman" w:cs="Times New Roman"/>
          <w:color w:val="auto"/>
        </w:rPr>
        <w:t xml:space="preserve"> </w:t>
      </w:r>
    </w:p>
    <w:p w:rsidR="00F26DBB" w:rsidRDefault="00F26DBB" w:rsidP="00486F28">
      <w:pPr>
        <w:pStyle w:val="Default"/>
        <w:spacing w:line="276" w:lineRule="auto"/>
        <w:ind w:left="284" w:right="73"/>
        <w:jc w:val="both"/>
        <w:rPr>
          <w:rFonts w:ascii="Times New Roman" w:hAnsi="Times New Roman" w:cs="Times New Roman"/>
          <w:color w:val="auto"/>
          <w:sz w:val="40"/>
          <w:szCs w:val="40"/>
        </w:rPr>
      </w:pPr>
      <w:r w:rsidRPr="00997306">
        <w:rPr>
          <w:rFonts w:ascii="Times New Roman" w:hAnsi="Times New Roman" w:cs="Times New Roman"/>
          <w:color w:val="auto"/>
        </w:rPr>
        <w:t>•</w:t>
      </w:r>
      <w:r w:rsidRPr="00997306">
        <w:rPr>
          <w:rFonts w:ascii="Times New Roman" w:hAnsi="Times New Roman" w:cs="Times New Roman"/>
          <w:bCs/>
          <w:color w:val="auto"/>
        </w:rPr>
        <w:t xml:space="preserve">сочетание пропусков </w:t>
      </w:r>
      <w:proofErr w:type="spellStart"/>
      <w:r w:rsidRPr="00997306">
        <w:rPr>
          <w:rFonts w:ascii="Times New Roman" w:hAnsi="Times New Roman" w:cs="Times New Roman"/>
          <w:bCs/>
          <w:color w:val="auto"/>
        </w:rPr>
        <w:t>микротем</w:t>
      </w:r>
      <w:proofErr w:type="spellEnd"/>
      <w:r w:rsidRPr="00997306">
        <w:rPr>
          <w:rFonts w:ascii="Times New Roman" w:hAnsi="Times New Roman" w:cs="Times New Roman"/>
          <w:bCs/>
          <w:color w:val="auto"/>
        </w:rPr>
        <w:t xml:space="preserve"> и прибавления к тексту не содержащейся в нём информации</w:t>
      </w:r>
      <w:r w:rsidRPr="00997306">
        <w:rPr>
          <w:rFonts w:ascii="Times New Roman" w:hAnsi="Times New Roman" w:cs="Times New Roman"/>
          <w:color w:val="auto"/>
        </w:rPr>
        <w:t>, которая может быть тематически связана или не связана с текстом</w:t>
      </w:r>
      <w:r>
        <w:rPr>
          <w:rFonts w:ascii="Times New Roman" w:hAnsi="Times New Roman" w:cs="Times New Roman"/>
          <w:color w:val="auto"/>
        </w:rPr>
        <w:t>.</w:t>
      </w:r>
      <w:r w:rsidRPr="00997306">
        <w:rPr>
          <w:rFonts w:ascii="Times New Roman" w:hAnsi="Times New Roman" w:cs="Times New Roman"/>
          <w:color w:val="auto"/>
          <w:sz w:val="40"/>
          <w:szCs w:val="40"/>
        </w:rPr>
        <w:t xml:space="preserve"> </w:t>
      </w:r>
    </w:p>
    <w:p w:rsidR="00F26DBB" w:rsidRPr="00997306" w:rsidRDefault="003740F8" w:rsidP="00486F28">
      <w:pPr>
        <w:pStyle w:val="Default"/>
        <w:spacing w:line="276" w:lineRule="auto"/>
        <w:ind w:left="284" w:right="73" w:firstLine="708"/>
        <w:jc w:val="both"/>
        <w:rPr>
          <w:rFonts w:ascii="Times New Roman" w:hAnsi="Times New Roman" w:cs="Times New Roman"/>
        </w:rPr>
      </w:pPr>
      <w:r>
        <w:rPr>
          <w:rFonts w:ascii="Times New Roman" w:hAnsi="Times New Roman" w:cs="Times New Roman"/>
          <w:color w:val="auto"/>
        </w:rPr>
        <w:t>Обу</w:t>
      </w:r>
      <w:r w:rsidR="00F26DBB">
        <w:rPr>
          <w:rFonts w:ascii="Times New Roman" w:hAnsi="Times New Roman" w:cs="Times New Roman"/>
          <w:color w:val="auto"/>
        </w:rPr>
        <w:t>ча</w:t>
      </w:r>
      <w:r>
        <w:rPr>
          <w:rFonts w:ascii="Times New Roman" w:hAnsi="Times New Roman" w:cs="Times New Roman"/>
          <w:color w:val="auto"/>
        </w:rPr>
        <w:t>ю</w:t>
      </w:r>
      <w:r w:rsidR="00F26DBB">
        <w:rPr>
          <w:rFonts w:ascii="Times New Roman" w:hAnsi="Times New Roman" w:cs="Times New Roman"/>
          <w:color w:val="auto"/>
        </w:rPr>
        <w:t>щиеся должны были применить следующие аналитические умения:</w:t>
      </w:r>
      <w:r w:rsidR="00F26DBB" w:rsidRPr="00997306">
        <w:t xml:space="preserve"> </w:t>
      </w:r>
    </w:p>
    <w:p w:rsidR="00F26DBB" w:rsidRPr="00997306" w:rsidRDefault="00F26DBB" w:rsidP="00486F28">
      <w:pPr>
        <w:autoSpaceDE w:val="0"/>
        <w:autoSpaceDN w:val="0"/>
        <w:adjustRightInd w:val="0"/>
        <w:spacing w:line="276" w:lineRule="auto"/>
        <w:ind w:left="284" w:right="73"/>
        <w:jc w:val="both"/>
        <w:rPr>
          <w:lang w:eastAsia="en-US"/>
        </w:rPr>
      </w:pPr>
      <w:r w:rsidRPr="00997306">
        <w:rPr>
          <w:lang w:eastAsia="en-US"/>
        </w:rPr>
        <w:t xml:space="preserve">•выделять </w:t>
      </w:r>
      <w:proofErr w:type="spellStart"/>
      <w:r w:rsidRPr="00997306">
        <w:rPr>
          <w:lang w:eastAsia="en-US"/>
        </w:rPr>
        <w:t>микротемы</w:t>
      </w:r>
      <w:proofErr w:type="spellEnd"/>
      <w:r w:rsidRPr="00997306">
        <w:rPr>
          <w:lang w:eastAsia="en-US"/>
        </w:rPr>
        <w:t xml:space="preserve"> текста; </w:t>
      </w:r>
    </w:p>
    <w:p w:rsidR="00F26DBB" w:rsidRPr="00997306" w:rsidRDefault="00F26DBB" w:rsidP="00486F28">
      <w:pPr>
        <w:autoSpaceDE w:val="0"/>
        <w:autoSpaceDN w:val="0"/>
        <w:adjustRightInd w:val="0"/>
        <w:spacing w:line="276" w:lineRule="auto"/>
        <w:ind w:left="284" w:right="73"/>
        <w:jc w:val="both"/>
        <w:rPr>
          <w:lang w:eastAsia="en-US"/>
        </w:rPr>
      </w:pPr>
      <w:r w:rsidRPr="00997306">
        <w:rPr>
          <w:lang w:eastAsia="en-US"/>
        </w:rPr>
        <w:t xml:space="preserve">•выбирать главное в каждой </w:t>
      </w:r>
      <w:proofErr w:type="spellStart"/>
      <w:r w:rsidRPr="00997306">
        <w:rPr>
          <w:lang w:eastAsia="en-US"/>
        </w:rPr>
        <w:t>микротеме</w:t>
      </w:r>
      <w:proofErr w:type="spellEnd"/>
      <w:r w:rsidRPr="00997306">
        <w:rPr>
          <w:lang w:eastAsia="en-US"/>
        </w:rPr>
        <w:t xml:space="preserve">; </w:t>
      </w:r>
    </w:p>
    <w:p w:rsidR="00F26DBB" w:rsidRPr="00997306" w:rsidRDefault="00F26DBB" w:rsidP="00486F28">
      <w:pPr>
        <w:autoSpaceDE w:val="0"/>
        <w:autoSpaceDN w:val="0"/>
        <w:adjustRightInd w:val="0"/>
        <w:spacing w:line="276" w:lineRule="auto"/>
        <w:ind w:left="284" w:right="73"/>
        <w:jc w:val="both"/>
        <w:rPr>
          <w:lang w:eastAsia="en-US"/>
        </w:rPr>
      </w:pPr>
      <w:r w:rsidRPr="00997306">
        <w:rPr>
          <w:lang w:eastAsia="en-US"/>
        </w:rPr>
        <w:t xml:space="preserve">•определять функционально-содержательные особенности текста (тип речи); </w:t>
      </w:r>
    </w:p>
    <w:p w:rsidR="00F26DBB" w:rsidRPr="00997306" w:rsidRDefault="00F26DBB" w:rsidP="00486F28">
      <w:pPr>
        <w:autoSpaceDE w:val="0"/>
        <w:autoSpaceDN w:val="0"/>
        <w:adjustRightInd w:val="0"/>
        <w:spacing w:line="276" w:lineRule="auto"/>
        <w:ind w:left="284" w:right="73"/>
        <w:jc w:val="both"/>
        <w:rPr>
          <w:lang w:eastAsia="en-US"/>
        </w:rPr>
      </w:pPr>
      <w:r w:rsidRPr="00997306">
        <w:rPr>
          <w:lang w:eastAsia="en-US"/>
        </w:rPr>
        <w:t xml:space="preserve">•определять структурно-композиционные особенности текста; </w:t>
      </w:r>
    </w:p>
    <w:p w:rsidR="00F26DBB" w:rsidRPr="00997306" w:rsidRDefault="00F26DBB" w:rsidP="00486F28">
      <w:pPr>
        <w:autoSpaceDE w:val="0"/>
        <w:autoSpaceDN w:val="0"/>
        <w:adjustRightInd w:val="0"/>
        <w:spacing w:line="276" w:lineRule="auto"/>
        <w:ind w:left="284" w:right="73"/>
        <w:jc w:val="both"/>
        <w:rPr>
          <w:lang w:eastAsia="en-US"/>
        </w:rPr>
      </w:pPr>
      <w:r w:rsidRPr="00997306">
        <w:rPr>
          <w:lang w:eastAsia="en-US"/>
        </w:rPr>
        <w:t>•видеть логику развития текста</w:t>
      </w:r>
      <w:r>
        <w:rPr>
          <w:lang w:eastAsia="en-US"/>
        </w:rPr>
        <w:t>.</w:t>
      </w:r>
      <w:r w:rsidRPr="00997306">
        <w:rPr>
          <w:lang w:eastAsia="en-US"/>
        </w:rPr>
        <w:t xml:space="preserve"> </w:t>
      </w:r>
    </w:p>
    <w:p w:rsidR="00F26DBB" w:rsidRPr="00997306" w:rsidRDefault="00F26DBB" w:rsidP="00486F28">
      <w:pPr>
        <w:pStyle w:val="Default"/>
        <w:spacing w:line="276" w:lineRule="auto"/>
        <w:ind w:left="284" w:right="73" w:firstLine="709"/>
        <w:jc w:val="both"/>
        <w:rPr>
          <w:rFonts w:ascii="Times New Roman" w:hAnsi="Times New Roman" w:cs="Times New Roman"/>
          <w:color w:val="auto"/>
        </w:rPr>
      </w:pPr>
      <w:r>
        <w:rPr>
          <w:rFonts w:ascii="Times New Roman" w:hAnsi="Times New Roman" w:cs="Times New Roman"/>
          <w:bCs/>
          <w:color w:val="auto"/>
        </w:rPr>
        <w:t>Кроме того, от них требовалось продемонстрировать о</w:t>
      </w:r>
      <w:r w:rsidRPr="00997306">
        <w:rPr>
          <w:rFonts w:ascii="Times New Roman" w:hAnsi="Times New Roman" w:cs="Times New Roman"/>
          <w:bCs/>
          <w:color w:val="auto"/>
        </w:rPr>
        <w:t>сновные продуктивные речевые умения:</w:t>
      </w:r>
      <w:r w:rsidRPr="00997306">
        <w:rPr>
          <w:rFonts w:ascii="Times New Roman" w:hAnsi="Times New Roman" w:cs="Times New Roman"/>
          <w:color w:val="auto"/>
        </w:rPr>
        <w:t xml:space="preserve"> </w:t>
      </w:r>
    </w:p>
    <w:p w:rsidR="00F26DBB" w:rsidRPr="00997306" w:rsidRDefault="00F26DBB" w:rsidP="00486F28">
      <w:pPr>
        <w:pStyle w:val="Default"/>
        <w:spacing w:line="276" w:lineRule="auto"/>
        <w:ind w:left="284" w:right="73"/>
        <w:jc w:val="both"/>
        <w:rPr>
          <w:rFonts w:ascii="Times New Roman" w:hAnsi="Times New Roman" w:cs="Times New Roman"/>
          <w:color w:val="auto"/>
        </w:rPr>
      </w:pPr>
      <w:r w:rsidRPr="00997306">
        <w:rPr>
          <w:rFonts w:ascii="Times New Roman" w:hAnsi="Times New Roman" w:cs="Times New Roman"/>
          <w:color w:val="auto"/>
        </w:rPr>
        <w:t xml:space="preserve">•сжато и адекватно передавать на письме информацию каждой </w:t>
      </w:r>
      <w:proofErr w:type="spellStart"/>
      <w:r w:rsidRPr="00997306">
        <w:rPr>
          <w:rFonts w:ascii="Times New Roman" w:hAnsi="Times New Roman" w:cs="Times New Roman"/>
          <w:color w:val="auto"/>
        </w:rPr>
        <w:t>микротемы</w:t>
      </w:r>
      <w:proofErr w:type="spellEnd"/>
      <w:r w:rsidRPr="00997306">
        <w:rPr>
          <w:rFonts w:ascii="Times New Roman" w:hAnsi="Times New Roman" w:cs="Times New Roman"/>
          <w:color w:val="auto"/>
        </w:rPr>
        <w:t xml:space="preserve"> исходного текста; </w:t>
      </w:r>
    </w:p>
    <w:p w:rsidR="00F26DBB" w:rsidRPr="00997306" w:rsidRDefault="00F26DBB" w:rsidP="00486F28">
      <w:pPr>
        <w:pStyle w:val="Default"/>
        <w:spacing w:line="276" w:lineRule="auto"/>
        <w:ind w:left="284" w:right="73"/>
        <w:jc w:val="both"/>
        <w:rPr>
          <w:rFonts w:ascii="Times New Roman" w:hAnsi="Times New Roman" w:cs="Times New Roman"/>
          <w:color w:val="auto"/>
        </w:rPr>
      </w:pPr>
      <w:r w:rsidRPr="00997306">
        <w:rPr>
          <w:rFonts w:ascii="Times New Roman" w:hAnsi="Times New Roman" w:cs="Times New Roman"/>
          <w:color w:val="auto"/>
        </w:rPr>
        <w:t xml:space="preserve">•лаконично излагать основную информацию, пользуясь необходимыми языковыми средствами; </w:t>
      </w:r>
    </w:p>
    <w:p w:rsidR="00F26DBB" w:rsidRPr="00997306" w:rsidRDefault="00F26DBB" w:rsidP="00486F28">
      <w:pPr>
        <w:pStyle w:val="Default"/>
        <w:spacing w:line="276" w:lineRule="auto"/>
        <w:ind w:left="284" w:right="73"/>
        <w:jc w:val="both"/>
        <w:rPr>
          <w:rFonts w:ascii="Times New Roman" w:hAnsi="Times New Roman" w:cs="Times New Roman"/>
          <w:color w:val="auto"/>
        </w:rPr>
      </w:pPr>
      <w:r w:rsidRPr="00997306">
        <w:rPr>
          <w:rFonts w:ascii="Times New Roman" w:hAnsi="Times New Roman" w:cs="Times New Roman"/>
          <w:color w:val="auto"/>
        </w:rPr>
        <w:t xml:space="preserve">•сохранять функционально-содержательные особенности прослушанного текста (тип речи); </w:t>
      </w:r>
    </w:p>
    <w:p w:rsidR="00F26DBB" w:rsidRPr="00997306" w:rsidRDefault="00F26DBB" w:rsidP="00486F28">
      <w:pPr>
        <w:pStyle w:val="Default"/>
        <w:spacing w:line="276" w:lineRule="auto"/>
        <w:ind w:left="284" w:right="73"/>
        <w:jc w:val="both"/>
        <w:rPr>
          <w:rFonts w:ascii="Times New Roman" w:hAnsi="Times New Roman" w:cs="Times New Roman"/>
          <w:color w:val="auto"/>
        </w:rPr>
      </w:pPr>
      <w:r w:rsidRPr="00997306">
        <w:rPr>
          <w:rFonts w:ascii="Times New Roman" w:hAnsi="Times New Roman" w:cs="Times New Roman"/>
          <w:color w:val="auto"/>
        </w:rPr>
        <w:t xml:space="preserve">•сохранять структурно-композиционные особенности текста; </w:t>
      </w:r>
    </w:p>
    <w:p w:rsidR="00F26DBB" w:rsidRDefault="00F26DBB" w:rsidP="00486F28">
      <w:pPr>
        <w:pStyle w:val="Default"/>
        <w:spacing w:line="276" w:lineRule="auto"/>
        <w:ind w:left="284" w:right="73"/>
        <w:jc w:val="both"/>
        <w:rPr>
          <w:rFonts w:ascii="Times New Roman" w:hAnsi="Times New Roman" w:cs="Times New Roman"/>
          <w:color w:val="auto"/>
        </w:rPr>
      </w:pPr>
      <w:r w:rsidRPr="00997306">
        <w:rPr>
          <w:rFonts w:ascii="Times New Roman" w:hAnsi="Times New Roman" w:cs="Times New Roman"/>
          <w:color w:val="auto"/>
        </w:rPr>
        <w:t>•строить связное изложение в соответствии с логикой автора</w:t>
      </w:r>
      <w:r>
        <w:rPr>
          <w:rFonts w:ascii="Times New Roman" w:hAnsi="Times New Roman" w:cs="Times New Roman"/>
          <w:color w:val="auto"/>
        </w:rPr>
        <w:t>.</w:t>
      </w:r>
      <w:r>
        <w:rPr>
          <w:rFonts w:ascii="Times New Roman" w:hAnsi="Times New Roman" w:cs="Times New Roman"/>
          <w:color w:val="auto"/>
          <w:sz w:val="48"/>
          <w:szCs w:val="48"/>
        </w:rPr>
        <w:t xml:space="preserve"> </w:t>
      </w:r>
    </w:p>
    <w:p w:rsidR="00F26DBB" w:rsidRDefault="00F26DBB" w:rsidP="00486F28">
      <w:pPr>
        <w:pStyle w:val="Default"/>
        <w:spacing w:line="276" w:lineRule="auto"/>
        <w:ind w:left="284" w:right="73" w:firstLine="708"/>
        <w:jc w:val="both"/>
        <w:rPr>
          <w:rFonts w:ascii="Times New Roman" w:hAnsi="Times New Roman" w:cs="Times New Roman"/>
          <w:color w:val="auto"/>
        </w:rPr>
      </w:pPr>
      <w:r>
        <w:rPr>
          <w:rFonts w:ascii="Times New Roman" w:hAnsi="Times New Roman" w:cs="Times New Roman"/>
          <w:color w:val="auto"/>
        </w:rPr>
        <w:t xml:space="preserve">Средний процент по данному критерию – 78,05. У тех, кто написал, на оценку «2» средний процент составил 40,74. Это свидетельствует о том, что </w:t>
      </w:r>
      <w:r w:rsidR="003740F8">
        <w:rPr>
          <w:rFonts w:ascii="Times New Roman" w:hAnsi="Times New Roman" w:cs="Times New Roman"/>
          <w:color w:val="auto"/>
        </w:rPr>
        <w:t>об</w:t>
      </w:r>
      <w:r>
        <w:rPr>
          <w:rFonts w:ascii="Times New Roman" w:hAnsi="Times New Roman" w:cs="Times New Roman"/>
          <w:color w:val="auto"/>
        </w:rPr>
        <w:t>уча</w:t>
      </w:r>
      <w:r w:rsidR="003740F8">
        <w:rPr>
          <w:rFonts w:ascii="Times New Roman" w:hAnsi="Times New Roman" w:cs="Times New Roman"/>
          <w:color w:val="auto"/>
        </w:rPr>
        <w:t>ю</w:t>
      </w:r>
      <w:r>
        <w:rPr>
          <w:rFonts w:ascii="Times New Roman" w:hAnsi="Times New Roman" w:cs="Times New Roman"/>
          <w:color w:val="auto"/>
        </w:rPr>
        <w:t xml:space="preserve">щиеся данной группы упустили или добавили </w:t>
      </w:r>
      <w:proofErr w:type="spellStart"/>
      <w:r>
        <w:rPr>
          <w:rFonts w:ascii="Times New Roman" w:hAnsi="Times New Roman" w:cs="Times New Roman"/>
          <w:color w:val="auto"/>
        </w:rPr>
        <w:t>микротему</w:t>
      </w:r>
      <w:proofErr w:type="spellEnd"/>
      <w:r>
        <w:rPr>
          <w:rFonts w:ascii="Times New Roman" w:hAnsi="Times New Roman" w:cs="Times New Roman"/>
          <w:color w:val="auto"/>
        </w:rPr>
        <w:t xml:space="preserve">, причем во многих работах этой группы ученики </w:t>
      </w:r>
      <w:r>
        <w:rPr>
          <w:rFonts w:ascii="Times New Roman" w:hAnsi="Times New Roman" w:cs="Times New Roman"/>
          <w:color w:val="auto"/>
        </w:rPr>
        <w:lastRenderedPageBreak/>
        <w:t xml:space="preserve">упустили или добавили более одной </w:t>
      </w:r>
      <w:proofErr w:type="spellStart"/>
      <w:r>
        <w:rPr>
          <w:rFonts w:ascii="Times New Roman" w:hAnsi="Times New Roman" w:cs="Times New Roman"/>
          <w:color w:val="auto"/>
        </w:rPr>
        <w:t>микротемы</w:t>
      </w:r>
      <w:proofErr w:type="spellEnd"/>
      <w:r>
        <w:rPr>
          <w:rFonts w:ascii="Times New Roman" w:hAnsi="Times New Roman" w:cs="Times New Roman"/>
          <w:color w:val="auto"/>
        </w:rPr>
        <w:t xml:space="preserve">. Те, кто получил, оценку «3», «4», «5», 2 </w:t>
      </w:r>
      <w:proofErr w:type="spellStart"/>
      <w:r>
        <w:rPr>
          <w:rFonts w:ascii="Times New Roman" w:hAnsi="Times New Roman" w:cs="Times New Roman"/>
          <w:color w:val="auto"/>
        </w:rPr>
        <w:t>микротемы</w:t>
      </w:r>
      <w:proofErr w:type="spellEnd"/>
      <w:r>
        <w:rPr>
          <w:rFonts w:ascii="Times New Roman" w:hAnsi="Times New Roman" w:cs="Times New Roman"/>
          <w:color w:val="auto"/>
        </w:rPr>
        <w:t xml:space="preserve"> передали верно, в некоторых работах, ученики отразили все важные для понимания текста </w:t>
      </w:r>
      <w:proofErr w:type="spellStart"/>
      <w:r>
        <w:rPr>
          <w:rFonts w:ascii="Times New Roman" w:hAnsi="Times New Roman" w:cs="Times New Roman"/>
          <w:color w:val="auto"/>
        </w:rPr>
        <w:t>микротемы</w:t>
      </w:r>
      <w:proofErr w:type="spellEnd"/>
      <w:r>
        <w:rPr>
          <w:rFonts w:ascii="Times New Roman" w:hAnsi="Times New Roman" w:cs="Times New Roman"/>
          <w:color w:val="auto"/>
        </w:rPr>
        <w:t>.</w:t>
      </w:r>
      <w:r w:rsidRPr="0068631F">
        <w:rPr>
          <w:rFonts w:ascii="Times New Roman" w:hAnsi="Times New Roman" w:cs="Times New Roman"/>
          <w:color w:val="auto"/>
        </w:rPr>
        <w:t xml:space="preserve"> </w:t>
      </w:r>
      <w:r>
        <w:rPr>
          <w:rFonts w:ascii="Times New Roman" w:hAnsi="Times New Roman" w:cs="Times New Roman"/>
          <w:color w:val="auto"/>
        </w:rPr>
        <w:t>У тех, кто написал, на оценку «5» средний процент составил 97,06%.</w:t>
      </w:r>
    </w:p>
    <w:p w:rsidR="00F26DBB" w:rsidRPr="007D3710" w:rsidRDefault="00F26DBB" w:rsidP="00486F28">
      <w:pPr>
        <w:pStyle w:val="Default"/>
        <w:spacing w:line="276" w:lineRule="auto"/>
        <w:ind w:left="284" w:right="73"/>
        <w:jc w:val="both"/>
        <w:rPr>
          <w:rFonts w:ascii="Times New Roman" w:hAnsi="Times New Roman" w:cs="Times New Roman"/>
          <w:color w:val="auto"/>
        </w:rPr>
      </w:pPr>
      <w:r>
        <w:rPr>
          <w:rFonts w:ascii="Times New Roman" w:hAnsi="Times New Roman" w:cs="Times New Roman"/>
          <w:color w:val="auto"/>
        </w:rPr>
        <w:tab/>
        <w:t>Критерий К</w:t>
      </w:r>
      <w:proofErr w:type="gramStart"/>
      <w:r>
        <w:rPr>
          <w:rFonts w:ascii="Times New Roman" w:hAnsi="Times New Roman" w:cs="Times New Roman"/>
          <w:color w:val="auto"/>
        </w:rPr>
        <w:t>2</w:t>
      </w:r>
      <w:proofErr w:type="gramEnd"/>
      <w:r>
        <w:rPr>
          <w:rFonts w:ascii="Times New Roman" w:hAnsi="Times New Roman" w:cs="Times New Roman"/>
          <w:color w:val="auto"/>
        </w:rPr>
        <w:t xml:space="preserve"> оценивал умение использовать разные приемы сжатия прослушанного текста при его письменном изложении. По этому критерию оценивается умение экзаменуемого лаконично передавать основное содержание прослушанного текста, правильно используя приемы сжатия.</w:t>
      </w:r>
      <w:r>
        <w:rPr>
          <w:rFonts w:ascii="Times New Roman" w:hAnsi="Times New Roman" w:cs="Times New Roman"/>
          <w:color w:val="auto"/>
        </w:rPr>
        <w:tab/>
      </w:r>
    </w:p>
    <w:p w:rsidR="00F26DBB" w:rsidRPr="007D3710" w:rsidRDefault="00F26DBB" w:rsidP="00486F28">
      <w:pPr>
        <w:autoSpaceDE w:val="0"/>
        <w:autoSpaceDN w:val="0"/>
        <w:adjustRightInd w:val="0"/>
        <w:spacing w:line="276" w:lineRule="auto"/>
        <w:ind w:left="284" w:right="73" w:firstLine="708"/>
        <w:jc w:val="both"/>
        <w:rPr>
          <w:lang w:eastAsia="en-US"/>
        </w:rPr>
      </w:pPr>
      <w:r w:rsidRPr="007D3710">
        <w:rPr>
          <w:lang w:eastAsia="en-US"/>
        </w:rPr>
        <w:t xml:space="preserve">К основным языковым приёмам компрессии исходного текста относятся: </w:t>
      </w:r>
    </w:p>
    <w:p w:rsidR="00F26DBB" w:rsidRPr="007D3710" w:rsidRDefault="00F26DBB" w:rsidP="00486F28">
      <w:pPr>
        <w:autoSpaceDE w:val="0"/>
        <w:autoSpaceDN w:val="0"/>
        <w:adjustRightInd w:val="0"/>
        <w:spacing w:line="276" w:lineRule="auto"/>
        <w:ind w:left="284" w:right="73"/>
        <w:jc w:val="both"/>
        <w:rPr>
          <w:lang w:eastAsia="en-US"/>
        </w:rPr>
      </w:pPr>
      <w:r w:rsidRPr="007D3710">
        <w:rPr>
          <w:bCs/>
          <w:iCs/>
          <w:lang w:eastAsia="en-US"/>
        </w:rPr>
        <w:t xml:space="preserve">1.Исключение: </w:t>
      </w:r>
    </w:p>
    <w:p w:rsidR="00F26DBB" w:rsidRPr="007D3710" w:rsidRDefault="00F26DBB" w:rsidP="00486F28">
      <w:pPr>
        <w:autoSpaceDE w:val="0"/>
        <w:autoSpaceDN w:val="0"/>
        <w:adjustRightInd w:val="0"/>
        <w:spacing w:line="276" w:lineRule="auto"/>
        <w:ind w:left="284" w:right="73"/>
        <w:jc w:val="both"/>
        <w:rPr>
          <w:lang w:eastAsia="en-US"/>
        </w:rPr>
      </w:pPr>
      <w:r>
        <w:rPr>
          <w:lang w:eastAsia="en-US"/>
        </w:rPr>
        <w:t xml:space="preserve">- </w:t>
      </w:r>
      <w:r w:rsidRPr="007D3710">
        <w:rPr>
          <w:lang w:eastAsia="en-US"/>
        </w:rPr>
        <w:t xml:space="preserve">исключение повторов; </w:t>
      </w:r>
    </w:p>
    <w:p w:rsidR="00F26DBB" w:rsidRPr="007D3710" w:rsidRDefault="00F26DBB" w:rsidP="00486F28">
      <w:pPr>
        <w:autoSpaceDE w:val="0"/>
        <w:autoSpaceDN w:val="0"/>
        <w:adjustRightInd w:val="0"/>
        <w:spacing w:line="276" w:lineRule="auto"/>
        <w:ind w:left="284" w:right="73"/>
        <w:jc w:val="both"/>
        <w:rPr>
          <w:lang w:eastAsia="en-US"/>
        </w:rPr>
      </w:pPr>
      <w:r>
        <w:rPr>
          <w:lang w:eastAsia="en-US"/>
        </w:rPr>
        <w:t xml:space="preserve">- </w:t>
      </w:r>
      <w:r w:rsidRPr="007D3710">
        <w:rPr>
          <w:lang w:eastAsia="en-US"/>
        </w:rPr>
        <w:t xml:space="preserve">исключение одного или нескольких из синонимов; </w:t>
      </w:r>
    </w:p>
    <w:p w:rsidR="00F26DBB" w:rsidRPr="007D3710" w:rsidRDefault="00F26DBB" w:rsidP="00486F28">
      <w:pPr>
        <w:autoSpaceDE w:val="0"/>
        <w:autoSpaceDN w:val="0"/>
        <w:adjustRightInd w:val="0"/>
        <w:spacing w:line="276" w:lineRule="auto"/>
        <w:ind w:left="284" w:right="73"/>
        <w:jc w:val="both"/>
        <w:rPr>
          <w:lang w:eastAsia="en-US"/>
        </w:rPr>
      </w:pPr>
      <w:r>
        <w:rPr>
          <w:lang w:eastAsia="en-US"/>
        </w:rPr>
        <w:t xml:space="preserve">- </w:t>
      </w:r>
      <w:r w:rsidRPr="007D3710">
        <w:rPr>
          <w:lang w:eastAsia="en-US"/>
        </w:rPr>
        <w:t xml:space="preserve">исключение уточняющих и поясняющих конструкций; </w:t>
      </w:r>
    </w:p>
    <w:p w:rsidR="00F26DBB" w:rsidRPr="007D3710" w:rsidRDefault="00F26DBB" w:rsidP="00486F28">
      <w:pPr>
        <w:autoSpaceDE w:val="0"/>
        <w:autoSpaceDN w:val="0"/>
        <w:adjustRightInd w:val="0"/>
        <w:spacing w:line="276" w:lineRule="auto"/>
        <w:ind w:left="284" w:right="73"/>
        <w:jc w:val="both"/>
        <w:rPr>
          <w:lang w:eastAsia="en-US"/>
        </w:rPr>
      </w:pPr>
      <w:r>
        <w:rPr>
          <w:lang w:eastAsia="en-US"/>
        </w:rPr>
        <w:t xml:space="preserve">- </w:t>
      </w:r>
      <w:r w:rsidRPr="007D3710">
        <w:rPr>
          <w:lang w:eastAsia="en-US"/>
        </w:rPr>
        <w:t xml:space="preserve">исключение фрагмента предложения, содержащего второстепенную, несущественную информацию; </w:t>
      </w:r>
    </w:p>
    <w:p w:rsidR="00F26DBB" w:rsidRDefault="00F26DBB" w:rsidP="00486F28">
      <w:pPr>
        <w:autoSpaceDE w:val="0"/>
        <w:autoSpaceDN w:val="0"/>
        <w:adjustRightInd w:val="0"/>
        <w:spacing w:line="276" w:lineRule="auto"/>
        <w:ind w:left="284" w:right="73"/>
        <w:jc w:val="both"/>
        <w:rPr>
          <w:bCs/>
          <w:lang w:eastAsia="en-US"/>
        </w:rPr>
      </w:pPr>
      <w:r>
        <w:rPr>
          <w:lang w:eastAsia="en-US"/>
        </w:rPr>
        <w:t xml:space="preserve">- </w:t>
      </w:r>
      <w:r w:rsidRPr="007D3710">
        <w:rPr>
          <w:lang w:eastAsia="en-US"/>
        </w:rPr>
        <w:t xml:space="preserve">исключение одного или нескольких предложений, содержащих второстепенную, несущественную информацию. </w:t>
      </w:r>
    </w:p>
    <w:p w:rsidR="00F26DBB" w:rsidRPr="007D3710" w:rsidRDefault="00F26DBB" w:rsidP="00486F28">
      <w:pPr>
        <w:autoSpaceDE w:val="0"/>
        <w:autoSpaceDN w:val="0"/>
        <w:adjustRightInd w:val="0"/>
        <w:spacing w:line="276" w:lineRule="auto"/>
        <w:ind w:left="284" w:right="73"/>
        <w:jc w:val="both"/>
        <w:rPr>
          <w:lang w:eastAsia="en-US"/>
        </w:rPr>
      </w:pPr>
      <w:r>
        <w:rPr>
          <w:bCs/>
          <w:iCs/>
          <w:lang w:eastAsia="en-US"/>
        </w:rPr>
        <w:t>2</w:t>
      </w:r>
      <w:r w:rsidRPr="007D3710">
        <w:rPr>
          <w:bCs/>
          <w:iCs/>
          <w:lang w:eastAsia="en-US"/>
        </w:rPr>
        <w:t xml:space="preserve">.Обобщение: </w:t>
      </w:r>
    </w:p>
    <w:p w:rsidR="00F26DBB" w:rsidRPr="007D3710" w:rsidRDefault="00F26DBB" w:rsidP="00486F28">
      <w:pPr>
        <w:autoSpaceDE w:val="0"/>
        <w:autoSpaceDN w:val="0"/>
        <w:adjustRightInd w:val="0"/>
        <w:spacing w:line="276" w:lineRule="auto"/>
        <w:ind w:left="284" w:right="73"/>
        <w:jc w:val="both"/>
        <w:rPr>
          <w:lang w:eastAsia="en-US"/>
        </w:rPr>
      </w:pPr>
      <w:r>
        <w:rPr>
          <w:lang w:eastAsia="en-US"/>
        </w:rPr>
        <w:t xml:space="preserve">- </w:t>
      </w:r>
      <w:r w:rsidRPr="007D3710">
        <w:rPr>
          <w:lang w:eastAsia="en-US"/>
        </w:rPr>
        <w:t xml:space="preserve">замена однородных членов обобщающим наименованием; </w:t>
      </w:r>
    </w:p>
    <w:p w:rsidR="00F26DBB" w:rsidRPr="007D3710" w:rsidRDefault="00F26DBB" w:rsidP="00486F28">
      <w:pPr>
        <w:autoSpaceDE w:val="0"/>
        <w:autoSpaceDN w:val="0"/>
        <w:adjustRightInd w:val="0"/>
        <w:spacing w:line="276" w:lineRule="auto"/>
        <w:ind w:left="284" w:right="73"/>
        <w:jc w:val="both"/>
        <w:rPr>
          <w:lang w:eastAsia="en-US"/>
        </w:rPr>
      </w:pPr>
      <w:r>
        <w:rPr>
          <w:lang w:eastAsia="en-US"/>
        </w:rPr>
        <w:t xml:space="preserve">- </w:t>
      </w:r>
      <w:r w:rsidRPr="007D3710">
        <w:rPr>
          <w:lang w:eastAsia="en-US"/>
        </w:rPr>
        <w:t xml:space="preserve">замена фрагмента предложения синонимичным выражением; </w:t>
      </w:r>
    </w:p>
    <w:p w:rsidR="00F26DBB" w:rsidRPr="007D3710" w:rsidRDefault="00F26DBB" w:rsidP="00486F28">
      <w:pPr>
        <w:autoSpaceDE w:val="0"/>
        <w:autoSpaceDN w:val="0"/>
        <w:adjustRightInd w:val="0"/>
        <w:spacing w:line="276" w:lineRule="auto"/>
        <w:ind w:left="284" w:right="73"/>
        <w:jc w:val="both"/>
        <w:rPr>
          <w:lang w:eastAsia="en-US"/>
        </w:rPr>
      </w:pPr>
      <w:r>
        <w:rPr>
          <w:lang w:eastAsia="en-US"/>
        </w:rPr>
        <w:t xml:space="preserve">- </w:t>
      </w:r>
      <w:r w:rsidRPr="007D3710">
        <w:rPr>
          <w:lang w:eastAsia="en-US"/>
        </w:rPr>
        <w:t xml:space="preserve">замена предложения или его части определительным или отрицательным местоимением с обобщающим значением. </w:t>
      </w:r>
    </w:p>
    <w:p w:rsidR="00F26DBB" w:rsidRPr="007D3710" w:rsidRDefault="00F26DBB" w:rsidP="00486F28">
      <w:pPr>
        <w:autoSpaceDE w:val="0"/>
        <w:autoSpaceDN w:val="0"/>
        <w:adjustRightInd w:val="0"/>
        <w:spacing w:line="276" w:lineRule="auto"/>
        <w:ind w:left="284" w:right="73"/>
        <w:jc w:val="both"/>
        <w:rPr>
          <w:lang w:eastAsia="en-US"/>
        </w:rPr>
      </w:pPr>
      <w:r>
        <w:rPr>
          <w:bCs/>
          <w:lang w:eastAsia="en-US"/>
        </w:rPr>
        <w:t>3</w:t>
      </w:r>
      <w:r w:rsidRPr="007D3710">
        <w:rPr>
          <w:bCs/>
          <w:lang w:eastAsia="en-US"/>
        </w:rPr>
        <w:t>.Упрощение</w:t>
      </w:r>
      <w:r w:rsidRPr="007D3710">
        <w:rPr>
          <w:lang w:eastAsia="en-US"/>
        </w:rPr>
        <w:t xml:space="preserve">: </w:t>
      </w:r>
    </w:p>
    <w:p w:rsidR="00F26DBB" w:rsidRPr="007D3710" w:rsidRDefault="00F26DBB" w:rsidP="00486F28">
      <w:pPr>
        <w:autoSpaceDE w:val="0"/>
        <w:autoSpaceDN w:val="0"/>
        <w:adjustRightInd w:val="0"/>
        <w:spacing w:line="276" w:lineRule="auto"/>
        <w:ind w:left="284" w:right="73"/>
        <w:jc w:val="both"/>
        <w:rPr>
          <w:lang w:eastAsia="en-US"/>
        </w:rPr>
      </w:pPr>
      <w:r>
        <w:rPr>
          <w:lang w:eastAsia="en-US"/>
        </w:rPr>
        <w:t xml:space="preserve">- </w:t>
      </w:r>
      <w:r w:rsidRPr="007D3710">
        <w:rPr>
          <w:lang w:eastAsia="en-US"/>
        </w:rPr>
        <w:t xml:space="preserve">слияние нескольких предложений в одно; </w:t>
      </w:r>
    </w:p>
    <w:p w:rsidR="00F26DBB" w:rsidRPr="007D3710" w:rsidRDefault="00F26DBB" w:rsidP="00486F28">
      <w:pPr>
        <w:autoSpaceDE w:val="0"/>
        <w:autoSpaceDN w:val="0"/>
        <w:adjustRightInd w:val="0"/>
        <w:spacing w:line="276" w:lineRule="auto"/>
        <w:ind w:left="284" w:right="73"/>
        <w:jc w:val="both"/>
        <w:rPr>
          <w:lang w:eastAsia="en-US"/>
        </w:rPr>
      </w:pPr>
      <w:r>
        <w:rPr>
          <w:lang w:eastAsia="en-US"/>
        </w:rPr>
        <w:t xml:space="preserve">- </w:t>
      </w:r>
      <w:r w:rsidRPr="007D3710">
        <w:rPr>
          <w:lang w:eastAsia="en-US"/>
        </w:rPr>
        <w:t xml:space="preserve">замена предложения или его части указательным местоимением; </w:t>
      </w:r>
    </w:p>
    <w:p w:rsidR="00F26DBB" w:rsidRPr="007D3710" w:rsidRDefault="00F26DBB" w:rsidP="00486F28">
      <w:pPr>
        <w:autoSpaceDE w:val="0"/>
        <w:autoSpaceDN w:val="0"/>
        <w:adjustRightInd w:val="0"/>
        <w:spacing w:line="276" w:lineRule="auto"/>
        <w:ind w:left="284" w:right="73"/>
        <w:jc w:val="both"/>
        <w:rPr>
          <w:lang w:eastAsia="en-US"/>
        </w:rPr>
      </w:pPr>
      <w:r>
        <w:rPr>
          <w:lang w:eastAsia="en-US"/>
        </w:rPr>
        <w:t xml:space="preserve">- </w:t>
      </w:r>
      <w:r w:rsidRPr="007D3710">
        <w:rPr>
          <w:lang w:eastAsia="en-US"/>
        </w:rPr>
        <w:t xml:space="preserve">замена сложноподчинённого предложения </w:t>
      </w:r>
      <w:proofErr w:type="gramStart"/>
      <w:r w:rsidRPr="007D3710">
        <w:rPr>
          <w:lang w:eastAsia="en-US"/>
        </w:rPr>
        <w:t>простым</w:t>
      </w:r>
      <w:proofErr w:type="gramEnd"/>
      <w:r w:rsidRPr="007D3710">
        <w:rPr>
          <w:lang w:eastAsia="en-US"/>
        </w:rPr>
        <w:t xml:space="preserve">; </w:t>
      </w:r>
    </w:p>
    <w:p w:rsidR="00F26DBB" w:rsidRPr="007D3710" w:rsidRDefault="00F26DBB" w:rsidP="00486F28">
      <w:pPr>
        <w:autoSpaceDE w:val="0"/>
        <w:autoSpaceDN w:val="0"/>
        <w:adjustRightInd w:val="0"/>
        <w:spacing w:line="276" w:lineRule="auto"/>
        <w:ind w:left="284" w:right="73"/>
        <w:jc w:val="both"/>
        <w:rPr>
          <w:lang w:eastAsia="en-US"/>
        </w:rPr>
      </w:pPr>
      <w:r>
        <w:rPr>
          <w:lang w:eastAsia="en-US"/>
        </w:rPr>
        <w:t xml:space="preserve">- </w:t>
      </w:r>
      <w:r w:rsidRPr="007D3710">
        <w:rPr>
          <w:lang w:eastAsia="en-US"/>
        </w:rPr>
        <w:t xml:space="preserve">замена фрагмента предложения синонимичным выражением; </w:t>
      </w:r>
    </w:p>
    <w:p w:rsidR="00F26DBB" w:rsidRPr="007D3710" w:rsidRDefault="00F26DBB" w:rsidP="00486F28">
      <w:pPr>
        <w:autoSpaceDE w:val="0"/>
        <w:autoSpaceDN w:val="0"/>
        <w:adjustRightInd w:val="0"/>
        <w:spacing w:line="276" w:lineRule="auto"/>
        <w:ind w:left="284" w:right="73"/>
        <w:jc w:val="both"/>
        <w:rPr>
          <w:lang w:eastAsia="en-US"/>
        </w:rPr>
      </w:pPr>
      <w:r>
        <w:rPr>
          <w:lang w:eastAsia="en-US"/>
        </w:rPr>
        <w:t xml:space="preserve">- </w:t>
      </w:r>
      <w:r w:rsidRPr="007D3710">
        <w:rPr>
          <w:lang w:eastAsia="en-US"/>
        </w:rPr>
        <w:t xml:space="preserve">замена прямой речи косвенной. </w:t>
      </w:r>
    </w:p>
    <w:p w:rsidR="00F26DBB" w:rsidRPr="0068631F" w:rsidRDefault="00F26DBB" w:rsidP="00486F28">
      <w:pPr>
        <w:pStyle w:val="Default"/>
        <w:spacing w:line="276" w:lineRule="auto"/>
        <w:ind w:left="284" w:right="73" w:firstLine="567"/>
        <w:jc w:val="both"/>
        <w:rPr>
          <w:rFonts w:ascii="Times New Roman" w:hAnsi="Times New Roman" w:cs="Times New Roman"/>
          <w:color w:val="auto"/>
        </w:rPr>
      </w:pPr>
      <w:r w:rsidRPr="00BF1C81">
        <w:rPr>
          <w:rFonts w:ascii="Times New Roman" w:hAnsi="Times New Roman" w:cs="Times New Roman"/>
          <w:color w:val="auto"/>
        </w:rPr>
        <w:t xml:space="preserve">То, какими приёмами компрессии текста пользуется </w:t>
      </w:r>
      <w:r w:rsidR="003740F8">
        <w:rPr>
          <w:rFonts w:ascii="Times New Roman" w:hAnsi="Times New Roman" w:cs="Times New Roman"/>
          <w:color w:val="auto"/>
        </w:rPr>
        <w:t>обучающийся</w:t>
      </w:r>
      <w:r w:rsidRPr="00BF1C81">
        <w:rPr>
          <w:rFonts w:ascii="Times New Roman" w:hAnsi="Times New Roman" w:cs="Times New Roman"/>
          <w:color w:val="auto"/>
        </w:rPr>
        <w:t xml:space="preserve">, зависит не только от уровня его умений, но и от характера текста. Чаще всего для сжатия </w:t>
      </w:r>
      <w:r w:rsidR="000556E7">
        <w:rPr>
          <w:rFonts w:ascii="Times New Roman" w:hAnsi="Times New Roman" w:cs="Times New Roman"/>
          <w:color w:val="auto"/>
        </w:rPr>
        <w:t>об</w:t>
      </w:r>
      <w:r>
        <w:rPr>
          <w:rFonts w:ascii="Times New Roman" w:hAnsi="Times New Roman" w:cs="Times New Roman"/>
          <w:color w:val="auto"/>
        </w:rPr>
        <w:t>уча</w:t>
      </w:r>
      <w:r w:rsidR="000556E7">
        <w:rPr>
          <w:rFonts w:ascii="Times New Roman" w:hAnsi="Times New Roman" w:cs="Times New Roman"/>
          <w:color w:val="auto"/>
        </w:rPr>
        <w:t>ю</w:t>
      </w:r>
      <w:r>
        <w:rPr>
          <w:rFonts w:ascii="Times New Roman" w:hAnsi="Times New Roman" w:cs="Times New Roman"/>
          <w:color w:val="auto"/>
        </w:rPr>
        <w:t xml:space="preserve">щиеся </w:t>
      </w:r>
      <w:r w:rsidRPr="00BF1C81">
        <w:rPr>
          <w:rFonts w:ascii="Times New Roman" w:hAnsi="Times New Roman" w:cs="Times New Roman"/>
          <w:color w:val="auto"/>
        </w:rPr>
        <w:t>использова</w:t>
      </w:r>
      <w:r>
        <w:rPr>
          <w:rFonts w:ascii="Times New Roman" w:hAnsi="Times New Roman" w:cs="Times New Roman"/>
          <w:color w:val="auto"/>
        </w:rPr>
        <w:t>ли</w:t>
      </w:r>
      <w:r w:rsidRPr="00BF1C81">
        <w:rPr>
          <w:rFonts w:ascii="Times New Roman" w:hAnsi="Times New Roman" w:cs="Times New Roman"/>
          <w:color w:val="auto"/>
        </w:rPr>
        <w:t xml:space="preserve"> приём исключения, реже всего – обобщения. </w:t>
      </w:r>
    </w:p>
    <w:p w:rsidR="00F26DBB" w:rsidRPr="00686BF8" w:rsidRDefault="00F26DBB" w:rsidP="00486F28">
      <w:pPr>
        <w:pStyle w:val="Default"/>
        <w:spacing w:line="276" w:lineRule="auto"/>
        <w:ind w:left="284" w:right="73" w:firstLine="567"/>
        <w:jc w:val="both"/>
        <w:rPr>
          <w:rFonts w:ascii="Times New Roman" w:hAnsi="Times New Roman" w:cs="Times New Roman"/>
          <w:color w:val="auto"/>
        </w:rPr>
      </w:pPr>
      <w:r w:rsidRPr="00686BF8">
        <w:rPr>
          <w:rFonts w:ascii="Times New Roman" w:hAnsi="Times New Roman" w:cs="Times New Roman"/>
          <w:color w:val="auto"/>
        </w:rPr>
        <w:t xml:space="preserve">При оценке сжатия текста </w:t>
      </w:r>
      <w:r>
        <w:rPr>
          <w:rFonts w:ascii="Times New Roman" w:hAnsi="Times New Roman" w:cs="Times New Roman"/>
          <w:color w:val="auto"/>
        </w:rPr>
        <w:t xml:space="preserve">педагоги </w:t>
      </w:r>
      <w:r w:rsidRPr="00686BF8">
        <w:rPr>
          <w:rFonts w:ascii="Times New Roman" w:hAnsi="Times New Roman" w:cs="Times New Roman"/>
          <w:color w:val="auto"/>
        </w:rPr>
        <w:t>оценива</w:t>
      </w:r>
      <w:r>
        <w:rPr>
          <w:rFonts w:ascii="Times New Roman" w:hAnsi="Times New Roman" w:cs="Times New Roman"/>
          <w:color w:val="auto"/>
        </w:rPr>
        <w:t>ли</w:t>
      </w:r>
      <w:r w:rsidRPr="00686BF8">
        <w:rPr>
          <w:rFonts w:ascii="Times New Roman" w:hAnsi="Times New Roman" w:cs="Times New Roman"/>
          <w:color w:val="auto"/>
        </w:rPr>
        <w:t xml:space="preserve"> не только </w:t>
      </w:r>
      <w:r w:rsidRPr="00686BF8">
        <w:rPr>
          <w:rFonts w:ascii="Times New Roman" w:hAnsi="Times New Roman" w:cs="Times New Roman"/>
          <w:bCs/>
          <w:color w:val="auto"/>
        </w:rPr>
        <w:t>наличие приёмов компрессии в изложении, но и правильность их применения</w:t>
      </w:r>
      <w:r w:rsidRPr="00686BF8">
        <w:rPr>
          <w:rFonts w:ascii="Times New Roman" w:hAnsi="Times New Roman" w:cs="Times New Roman"/>
          <w:color w:val="auto"/>
        </w:rPr>
        <w:t>. При правильном использовании приёмов компрессии исходного текста в экзаменационном изложении сохраняется адекватность авторской мысли и возможность её восприятия читателем.</w:t>
      </w:r>
    </w:p>
    <w:p w:rsidR="00F26DBB" w:rsidRDefault="00F26DBB" w:rsidP="00486F28">
      <w:pPr>
        <w:pStyle w:val="Default"/>
        <w:spacing w:line="276" w:lineRule="auto"/>
        <w:ind w:left="284" w:right="73" w:firstLine="567"/>
        <w:jc w:val="both"/>
        <w:rPr>
          <w:rFonts w:ascii="Times New Roman" w:hAnsi="Times New Roman" w:cs="Times New Roman"/>
          <w:color w:val="auto"/>
        </w:rPr>
      </w:pPr>
      <w:r w:rsidRPr="00BF1C81">
        <w:rPr>
          <w:rFonts w:ascii="Times New Roman" w:hAnsi="Times New Roman" w:cs="Times New Roman"/>
          <w:color w:val="auto"/>
        </w:rPr>
        <w:t>Критерий ИК</w:t>
      </w:r>
      <w:proofErr w:type="gramStart"/>
      <w:r w:rsidRPr="00BF1C81">
        <w:rPr>
          <w:rFonts w:ascii="Times New Roman" w:hAnsi="Times New Roman" w:cs="Times New Roman"/>
          <w:color w:val="auto"/>
        </w:rPr>
        <w:t>2</w:t>
      </w:r>
      <w:proofErr w:type="gramEnd"/>
      <w:r w:rsidRPr="00BF1C81">
        <w:rPr>
          <w:rFonts w:ascii="Times New Roman" w:hAnsi="Times New Roman" w:cs="Times New Roman"/>
          <w:color w:val="auto"/>
        </w:rPr>
        <w:t xml:space="preserve"> позволяет оценить уровень компрессионных умений девятиклассника применительно к любому тексту публицистического или научного (научно-популярного) стилей.</w:t>
      </w:r>
      <w:r>
        <w:rPr>
          <w:rFonts w:ascii="Times New Roman" w:hAnsi="Times New Roman" w:cs="Times New Roman"/>
          <w:color w:val="auto"/>
        </w:rPr>
        <w:t xml:space="preserve"> По этому критерию процент ниже, чем по критерию «Содержание изложения» (72,55 %)</w:t>
      </w:r>
    </w:p>
    <w:p w:rsidR="00F26DBB" w:rsidRDefault="00F26DBB" w:rsidP="00486F28">
      <w:pPr>
        <w:pStyle w:val="Default"/>
        <w:spacing w:line="276" w:lineRule="auto"/>
        <w:ind w:left="284" w:right="73" w:firstLine="567"/>
        <w:jc w:val="both"/>
        <w:rPr>
          <w:rFonts w:ascii="Times New Roman" w:hAnsi="Times New Roman" w:cs="Times New Roman"/>
          <w:color w:val="auto"/>
        </w:rPr>
      </w:pPr>
      <w:r>
        <w:rPr>
          <w:rFonts w:ascii="Times New Roman" w:hAnsi="Times New Roman" w:cs="Times New Roman"/>
          <w:color w:val="auto"/>
        </w:rPr>
        <w:t xml:space="preserve">Те, кто получил оценку «3», применили один или несколько приемов сжатия текста, </w:t>
      </w:r>
      <w:proofErr w:type="gramStart"/>
      <w:r>
        <w:rPr>
          <w:rFonts w:ascii="Times New Roman" w:hAnsi="Times New Roman" w:cs="Times New Roman"/>
          <w:color w:val="auto"/>
        </w:rPr>
        <w:t>использовав</w:t>
      </w:r>
      <w:proofErr w:type="gramEnd"/>
      <w:r>
        <w:rPr>
          <w:rFonts w:ascii="Times New Roman" w:hAnsi="Times New Roman" w:cs="Times New Roman"/>
          <w:color w:val="auto"/>
        </w:rPr>
        <w:t xml:space="preserve"> их для сжатия двух </w:t>
      </w:r>
      <w:proofErr w:type="spellStart"/>
      <w:r>
        <w:rPr>
          <w:rFonts w:ascii="Times New Roman" w:hAnsi="Times New Roman" w:cs="Times New Roman"/>
          <w:color w:val="auto"/>
        </w:rPr>
        <w:t>микротем</w:t>
      </w:r>
      <w:proofErr w:type="spellEnd"/>
      <w:r>
        <w:rPr>
          <w:rFonts w:ascii="Times New Roman" w:hAnsi="Times New Roman" w:cs="Times New Roman"/>
          <w:color w:val="auto"/>
        </w:rPr>
        <w:t xml:space="preserve"> (средний балл – 70,71). Среди тех, кто получил оценку «4» и «5», были те, кто применил один или несколько приемов сжатия текста, </w:t>
      </w:r>
      <w:proofErr w:type="gramStart"/>
      <w:r>
        <w:rPr>
          <w:rFonts w:ascii="Times New Roman" w:hAnsi="Times New Roman" w:cs="Times New Roman"/>
          <w:color w:val="auto"/>
        </w:rPr>
        <w:t>использовав</w:t>
      </w:r>
      <w:proofErr w:type="gramEnd"/>
      <w:r>
        <w:rPr>
          <w:rFonts w:ascii="Times New Roman" w:hAnsi="Times New Roman" w:cs="Times New Roman"/>
          <w:color w:val="auto"/>
        </w:rPr>
        <w:t xml:space="preserve"> их на протяжении всего текста (82,48%; 90,20%). </w:t>
      </w:r>
    </w:p>
    <w:p w:rsidR="00F26DBB" w:rsidRDefault="00F26DBB" w:rsidP="00486F28">
      <w:pPr>
        <w:pStyle w:val="Default"/>
        <w:spacing w:line="276" w:lineRule="auto"/>
        <w:ind w:left="284" w:right="73" w:firstLine="567"/>
        <w:jc w:val="both"/>
        <w:rPr>
          <w:rFonts w:ascii="Times New Roman" w:hAnsi="Times New Roman" w:cs="Times New Roman"/>
          <w:color w:val="auto"/>
        </w:rPr>
      </w:pPr>
      <w:r>
        <w:rPr>
          <w:rFonts w:ascii="Times New Roman" w:hAnsi="Times New Roman" w:cs="Times New Roman"/>
          <w:color w:val="auto"/>
        </w:rPr>
        <w:t xml:space="preserve">Те, кто получил оценку «2», не использовали приемов сжатия текста или применили один или несколько приемов сжатия текста, </w:t>
      </w:r>
      <w:proofErr w:type="gramStart"/>
      <w:r>
        <w:rPr>
          <w:rFonts w:ascii="Times New Roman" w:hAnsi="Times New Roman" w:cs="Times New Roman"/>
          <w:color w:val="auto"/>
        </w:rPr>
        <w:t>использовав</w:t>
      </w:r>
      <w:proofErr w:type="gramEnd"/>
      <w:r>
        <w:rPr>
          <w:rFonts w:ascii="Times New Roman" w:hAnsi="Times New Roman" w:cs="Times New Roman"/>
          <w:color w:val="auto"/>
        </w:rPr>
        <w:t xml:space="preserve"> их для сжатия только одной </w:t>
      </w:r>
      <w:proofErr w:type="spellStart"/>
      <w:r>
        <w:rPr>
          <w:rFonts w:ascii="Times New Roman" w:hAnsi="Times New Roman" w:cs="Times New Roman"/>
          <w:color w:val="auto"/>
        </w:rPr>
        <w:t>микротемы</w:t>
      </w:r>
      <w:proofErr w:type="spellEnd"/>
      <w:r>
        <w:rPr>
          <w:rFonts w:ascii="Times New Roman" w:hAnsi="Times New Roman" w:cs="Times New Roman"/>
          <w:color w:val="auto"/>
        </w:rPr>
        <w:t xml:space="preserve"> текста (39,51%). Ученики этой группы, передавая содержание прослушанного текста, часто искажали его, подменяя одну или несколько авторских </w:t>
      </w:r>
      <w:proofErr w:type="spellStart"/>
      <w:r>
        <w:rPr>
          <w:rFonts w:ascii="Times New Roman" w:hAnsi="Times New Roman" w:cs="Times New Roman"/>
          <w:color w:val="auto"/>
        </w:rPr>
        <w:t>микротем</w:t>
      </w:r>
      <w:proofErr w:type="spellEnd"/>
      <w:r>
        <w:rPr>
          <w:rFonts w:ascii="Times New Roman" w:hAnsi="Times New Roman" w:cs="Times New Roman"/>
          <w:color w:val="auto"/>
        </w:rPr>
        <w:t xml:space="preserve"> </w:t>
      </w:r>
      <w:proofErr w:type="gramStart"/>
      <w:r>
        <w:rPr>
          <w:rFonts w:ascii="Times New Roman" w:hAnsi="Times New Roman" w:cs="Times New Roman"/>
          <w:color w:val="auto"/>
        </w:rPr>
        <w:t>собственными</w:t>
      </w:r>
      <w:proofErr w:type="gramEnd"/>
      <w:r>
        <w:rPr>
          <w:rFonts w:ascii="Times New Roman" w:hAnsi="Times New Roman" w:cs="Times New Roman"/>
          <w:color w:val="auto"/>
        </w:rPr>
        <w:t xml:space="preserve">. Встречались также пропуски </w:t>
      </w:r>
      <w:proofErr w:type="spellStart"/>
      <w:r>
        <w:rPr>
          <w:rFonts w:ascii="Times New Roman" w:hAnsi="Times New Roman" w:cs="Times New Roman"/>
          <w:color w:val="auto"/>
        </w:rPr>
        <w:t>микротем</w:t>
      </w:r>
      <w:proofErr w:type="spellEnd"/>
      <w:r>
        <w:rPr>
          <w:rFonts w:ascii="Times New Roman" w:hAnsi="Times New Roman" w:cs="Times New Roman"/>
          <w:color w:val="auto"/>
        </w:rPr>
        <w:t xml:space="preserve">. Это свидетельствует о том, что </w:t>
      </w:r>
      <w:proofErr w:type="gramStart"/>
      <w:r>
        <w:rPr>
          <w:rFonts w:ascii="Times New Roman" w:hAnsi="Times New Roman" w:cs="Times New Roman"/>
          <w:color w:val="auto"/>
        </w:rPr>
        <w:lastRenderedPageBreak/>
        <w:t>экзаменуемыми</w:t>
      </w:r>
      <w:proofErr w:type="gramEnd"/>
      <w:r>
        <w:rPr>
          <w:rFonts w:ascii="Times New Roman" w:hAnsi="Times New Roman" w:cs="Times New Roman"/>
          <w:color w:val="auto"/>
        </w:rPr>
        <w:t xml:space="preserve"> недостаточно освоены критерии выделения главной и второстепенной информации, а также приемы сжатия текста. Именно поэтому сокращения, которые </w:t>
      </w:r>
      <w:proofErr w:type="spellStart"/>
      <w:r>
        <w:rPr>
          <w:rFonts w:ascii="Times New Roman" w:hAnsi="Times New Roman" w:cs="Times New Roman"/>
          <w:color w:val="auto"/>
        </w:rPr>
        <w:t>э</w:t>
      </w:r>
      <w:r w:rsidR="000556E7">
        <w:rPr>
          <w:rFonts w:ascii="Times New Roman" w:hAnsi="Times New Roman" w:cs="Times New Roman"/>
          <w:color w:val="auto"/>
        </w:rPr>
        <w:t>обучающиеся</w:t>
      </w:r>
      <w:proofErr w:type="spellEnd"/>
      <w:r>
        <w:rPr>
          <w:rFonts w:ascii="Times New Roman" w:hAnsi="Times New Roman" w:cs="Times New Roman"/>
          <w:color w:val="auto"/>
        </w:rPr>
        <w:t xml:space="preserve"> производят в исходном тексте, часто имеют случайный, субъективный  характер и приводят к искажению авторского замысла.</w:t>
      </w:r>
    </w:p>
    <w:p w:rsidR="00F26DBB" w:rsidRDefault="00F26DBB" w:rsidP="00486F28">
      <w:pPr>
        <w:pStyle w:val="Default"/>
        <w:spacing w:line="276" w:lineRule="auto"/>
        <w:ind w:left="284" w:right="73" w:firstLine="567"/>
        <w:jc w:val="both"/>
        <w:rPr>
          <w:rFonts w:ascii="Times New Roman" w:hAnsi="Times New Roman" w:cs="Times New Roman"/>
          <w:color w:val="auto"/>
        </w:rPr>
      </w:pPr>
      <w:r>
        <w:rPr>
          <w:rFonts w:ascii="Times New Roman" w:hAnsi="Times New Roman" w:cs="Times New Roman"/>
          <w:color w:val="auto"/>
        </w:rPr>
        <w:t>Результаты выполнения задания С</w:t>
      </w:r>
      <w:proofErr w:type="gramStart"/>
      <w:r>
        <w:rPr>
          <w:rFonts w:ascii="Times New Roman" w:hAnsi="Times New Roman" w:cs="Times New Roman"/>
          <w:color w:val="auto"/>
        </w:rPr>
        <w:t>1</w:t>
      </w:r>
      <w:proofErr w:type="gramEnd"/>
      <w:r>
        <w:rPr>
          <w:rFonts w:ascii="Times New Roman" w:hAnsi="Times New Roman" w:cs="Times New Roman"/>
          <w:color w:val="auto"/>
        </w:rPr>
        <w:t xml:space="preserve"> по критерию ИК3, который оценивает смысловую цельность, речевую связность и последовательность изложения, показывают, что большинство экзаменуемых (48,87%) владеют умением реализовывать свой замысел в соответствующей композиционной форме, обеспечивающей смысловую цельность, связность и последовательность письменного высказывания. Но те, кто получил оценку «2», по данному критерию показали низкие результаты: 20,37% – средний балл в этой группе. Это говорит о том, </w:t>
      </w:r>
      <w:r w:rsidR="000556E7">
        <w:rPr>
          <w:rFonts w:ascii="Times New Roman" w:hAnsi="Times New Roman" w:cs="Times New Roman"/>
          <w:color w:val="auto"/>
        </w:rPr>
        <w:t>об</w:t>
      </w:r>
      <w:r>
        <w:rPr>
          <w:rFonts w:ascii="Times New Roman" w:hAnsi="Times New Roman" w:cs="Times New Roman"/>
          <w:color w:val="auto"/>
        </w:rPr>
        <w:t>уча</w:t>
      </w:r>
      <w:r w:rsidR="000556E7">
        <w:rPr>
          <w:rFonts w:ascii="Times New Roman" w:hAnsi="Times New Roman" w:cs="Times New Roman"/>
          <w:color w:val="auto"/>
        </w:rPr>
        <w:t>ю</w:t>
      </w:r>
      <w:r>
        <w:rPr>
          <w:rFonts w:ascii="Times New Roman" w:hAnsi="Times New Roman" w:cs="Times New Roman"/>
          <w:color w:val="auto"/>
        </w:rPr>
        <w:t>щиеся допускали более одной логической ошибки и/или имелись два случая нарушения абзацного членения текста.</w:t>
      </w:r>
    </w:p>
    <w:p w:rsidR="008649E9" w:rsidRDefault="00F26DBB" w:rsidP="00486F28">
      <w:pPr>
        <w:pStyle w:val="Default"/>
        <w:spacing w:line="276" w:lineRule="auto"/>
        <w:ind w:left="284" w:right="73" w:firstLine="567"/>
        <w:jc w:val="both"/>
        <w:rPr>
          <w:rFonts w:ascii="Times New Roman" w:hAnsi="Times New Roman" w:cs="Times New Roman"/>
          <w:color w:val="auto"/>
        </w:rPr>
      </w:pPr>
      <w:proofErr w:type="gramStart"/>
      <w:r>
        <w:rPr>
          <w:rFonts w:ascii="Times New Roman" w:hAnsi="Times New Roman" w:cs="Times New Roman"/>
          <w:color w:val="auto"/>
        </w:rPr>
        <w:t xml:space="preserve">В </w:t>
      </w:r>
      <w:r w:rsidRPr="00FE7C8F">
        <w:rPr>
          <w:rFonts w:ascii="Times New Roman" w:hAnsi="Times New Roman" w:cs="Times New Roman"/>
          <w:b/>
          <w:color w:val="auto"/>
        </w:rPr>
        <w:t>части 2</w:t>
      </w:r>
      <w:r>
        <w:rPr>
          <w:rFonts w:ascii="Times New Roman" w:hAnsi="Times New Roman" w:cs="Times New Roman"/>
          <w:color w:val="auto"/>
        </w:rPr>
        <w:t xml:space="preserve"> экзаменационной работы задания  (2 – 5) проверяли умение выполнять орфографический, пунктуационный, грамматический анализ, задания (6-8) нацелены на анализ текста, а именно проверяют глубину и точность понимания содержания текста, выявляют уровень постижения экзаменуемыми культурно-ценностных категорий текста; понимание проблемы, позиции автора или героя; характеристика героя; понимания отношений синонимии и антонимии, важных для содержательного анализа текста;</w:t>
      </w:r>
      <w:proofErr w:type="gramEnd"/>
      <w:r>
        <w:rPr>
          <w:rFonts w:ascii="Times New Roman" w:hAnsi="Times New Roman" w:cs="Times New Roman"/>
          <w:color w:val="auto"/>
        </w:rPr>
        <w:t xml:space="preserve"> опознавание изученных средств выразительности речи. </w:t>
      </w:r>
    </w:p>
    <w:p w:rsidR="00525770" w:rsidRDefault="008649E9" w:rsidP="00486F28">
      <w:pPr>
        <w:pStyle w:val="Default"/>
        <w:spacing w:line="276" w:lineRule="auto"/>
        <w:ind w:left="284" w:right="73" w:firstLine="567"/>
        <w:jc w:val="both"/>
        <w:rPr>
          <w:rFonts w:ascii="Times New Roman" w:hAnsi="Times New Roman" w:cs="Times New Roman"/>
        </w:rPr>
      </w:pPr>
      <w:r w:rsidRPr="00525770">
        <w:rPr>
          <w:rFonts w:ascii="Times New Roman" w:hAnsi="Times New Roman" w:cs="Times New Roman"/>
        </w:rPr>
        <w:t xml:space="preserve">Задание 2, связанное с </w:t>
      </w:r>
      <w:r w:rsidR="007E2DB0" w:rsidRPr="00525770">
        <w:rPr>
          <w:rFonts w:ascii="Times New Roman" w:hAnsi="Times New Roman" w:cs="Times New Roman"/>
        </w:rPr>
        <w:t>опознаванием основных единиц синтаксиса, проведением синтаксического анализа предложения, определением синтаксической роли самостоятельных частей речи в предложении</w:t>
      </w:r>
      <w:r w:rsidRPr="00525770">
        <w:rPr>
          <w:rFonts w:ascii="Times New Roman" w:hAnsi="Times New Roman" w:cs="Times New Roman"/>
        </w:rPr>
        <w:t xml:space="preserve">, имеет </w:t>
      </w:r>
      <w:r w:rsidR="007E2DB0" w:rsidRPr="00525770">
        <w:rPr>
          <w:rFonts w:ascii="Times New Roman" w:hAnsi="Times New Roman" w:cs="Times New Roman"/>
        </w:rPr>
        <w:t>низкий</w:t>
      </w:r>
      <w:r w:rsidRPr="00525770">
        <w:rPr>
          <w:rFonts w:ascii="Times New Roman" w:hAnsi="Times New Roman" w:cs="Times New Roman"/>
        </w:rPr>
        <w:t xml:space="preserve"> уровень выполнения. Средний процент – </w:t>
      </w:r>
      <w:r w:rsidR="007E2DB0" w:rsidRPr="00525770">
        <w:rPr>
          <w:rFonts w:ascii="Times New Roman" w:hAnsi="Times New Roman" w:cs="Times New Roman"/>
        </w:rPr>
        <w:t>20,36</w:t>
      </w:r>
      <w:r w:rsidRPr="00525770">
        <w:rPr>
          <w:rFonts w:ascii="Times New Roman" w:hAnsi="Times New Roman" w:cs="Times New Roman"/>
        </w:rPr>
        <w:t xml:space="preserve">. Даже почти половина участников экзамена, которые получили </w:t>
      </w:r>
      <w:r w:rsidR="007E2DB0" w:rsidRPr="00525770">
        <w:rPr>
          <w:rFonts w:ascii="Times New Roman" w:hAnsi="Times New Roman" w:cs="Times New Roman"/>
        </w:rPr>
        <w:t>высокие</w:t>
      </w:r>
      <w:r w:rsidRPr="00525770">
        <w:rPr>
          <w:rFonts w:ascii="Times New Roman" w:hAnsi="Times New Roman" w:cs="Times New Roman"/>
        </w:rPr>
        <w:t xml:space="preserve"> результаты (отметка «</w:t>
      </w:r>
      <w:r w:rsidR="007E2DB0" w:rsidRPr="00525770">
        <w:rPr>
          <w:rFonts w:ascii="Times New Roman" w:hAnsi="Times New Roman" w:cs="Times New Roman"/>
        </w:rPr>
        <w:t>5</w:t>
      </w:r>
      <w:r w:rsidRPr="00525770">
        <w:rPr>
          <w:rFonts w:ascii="Times New Roman" w:hAnsi="Times New Roman" w:cs="Times New Roman"/>
        </w:rPr>
        <w:t xml:space="preserve">» - </w:t>
      </w:r>
      <w:r w:rsidR="007E2DB0" w:rsidRPr="00525770">
        <w:rPr>
          <w:rFonts w:ascii="Times New Roman" w:hAnsi="Times New Roman" w:cs="Times New Roman"/>
        </w:rPr>
        <w:t>47,06</w:t>
      </w:r>
      <w:r w:rsidRPr="00525770">
        <w:rPr>
          <w:rFonts w:ascii="Times New Roman" w:hAnsi="Times New Roman" w:cs="Times New Roman"/>
        </w:rPr>
        <w:t xml:space="preserve"> процентов выполнения), </w:t>
      </w:r>
      <w:r w:rsidR="007E2DB0" w:rsidRPr="00525770">
        <w:rPr>
          <w:rFonts w:ascii="Times New Roman" w:hAnsi="Times New Roman" w:cs="Times New Roman"/>
        </w:rPr>
        <w:t xml:space="preserve"> не </w:t>
      </w:r>
      <w:r w:rsidRPr="00525770">
        <w:rPr>
          <w:rFonts w:ascii="Times New Roman" w:hAnsi="Times New Roman" w:cs="Times New Roman"/>
        </w:rPr>
        <w:t>смогли, прочитав текст самостоятельно, выбрать нужны</w:t>
      </w:r>
      <w:r w:rsidR="007E2DB0" w:rsidRPr="00525770">
        <w:rPr>
          <w:rFonts w:ascii="Times New Roman" w:hAnsi="Times New Roman" w:cs="Times New Roman"/>
        </w:rPr>
        <w:t>е</w:t>
      </w:r>
      <w:r w:rsidRPr="00525770">
        <w:rPr>
          <w:rFonts w:ascii="Times New Roman" w:hAnsi="Times New Roman" w:cs="Times New Roman"/>
        </w:rPr>
        <w:t xml:space="preserve"> вариант</w:t>
      </w:r>
      <w:r w:rsidR="007E2DB0" w:rsidRPr="00525770">
        <w:rPr>
          <w:rFonts w:ascii="Times New Roman" w:hAnsi="Times New Roman" w:cs="Times New Roman"/>
        </w:rPr>
        <w:t>ы</w:t>
      </w:r>
      <w:r w:rsidRPr="00525770">
        <w:rPr>
          <w:rFonts w:ascii="Times New Roman" w:hAnsi="Times New Roman" w:cs="Times New Roman"/>
        </w:rPr>
        <w:t xml:space="preserve"> ответа</w:t>
      </w:r>
      <w:r w:rsidR="007E2DB0" w:rsidRPr="00525770">
        <w:rPr>
          <w:rFonts w:ascii="Times New Roman" w:hAnsi="Times New Roman" w:cs="Times New Roman"/>
        </w:rPr>
        <w:t>, хотя в предложенном варианте КИМ все варианты были связаны только с определением грамматической основы.</w:t>
      </w:r>
      <w:r w:rsidRPr="00525770">
        <w:rPr>
          <w:rFonts w:ascii="Times New Roman" w:hAnsi="Times New Roman" w:cs="Times New Roman"/>
        </w:rPr>
        <w:t xml:space="preserve"> Процент выполнения этого задания у тех, кто получил </w:t>
      </w:r>
      <w:r w:rsidR="007E2DB0" w:rsidRPr="00525770">
        <w:rPr>
          <w:rFonts w:ascii="Times New Roman" w:hAnsi="Times New Roman" w:cs="Times New Roman"/>
        </w:rPr>
        <w:t>не</w:t>
      </w:r>
      <w:r w:rsidRPr="00525770">
        <w:rPr>
          <w:rFonts w:ascii="Times New Roman" w:hAnsi="Times New Roman" w:cs="Times New Roman"/>
        </w:rPr>
        <w:t xml:space="preserve">удовлетворительные результаты, </w:t>
      </w:r>
      <w:r w:rsidR="007E2DB0" w:rsidRPr="00525770">
        <w:rPr>
          <w:rFonts w:ascii="Times New Roman" w:hAnsi="Times New Roman" w:cs="Times New Roman"/>
        </w:rPr>
        <w:t>также низкий</w:t>
      </w:r>
      <w:r w:rsidRPr="00525770">
        <w:rPr>
          <w:rFonts w:ascii="Times New Roman" w:hAnsi="Times New Roman" w:cs="Times New Roman"/>
        </w:rPr>
        <w:t xml:space="preserve"> (отметка «</w:t>
      </w:r>
      <w:r w:rsidR="007E2DB0" w:rsidRPr="00525770">
        <w:rPr>
          <w:rFonts w:ascii="Times New Roman" w:hAnsi="Times New Roman" w:cs="Times New Roman"/>
        </w:rPr>
        <w:t>2</w:t>
      </w:r>
      <w:r w:rsidRPr="00525770">
        <w:rPr>
          <w:rFonts w:ascii="Times New Roman" w:hAnsi="Times New Roman" w:cs="Times New Roman"/>
        </w:rPr>
        <w:t xml:space="preserve">» - </w:t>
      </w:r>
      <w:r w:rsidR="007E2DB0" w:rsidRPr="00525770">
        <w:rPr>
          <w:rFonts w:ascii="Times New Roman" w:hAnsi="Times New Roman" w:cs="Times New Roman"/>
        </w:rPr>
        <w:t>3,70</w:t>
      </w:r>
      <w:r w:rsidRPr="00525770">
        <w:rPr>
          <w:rFonts w:ascii="Times New Roman" w:hAnsi="Times New Roman" w:cs="Times New Roman"/>
        </w:rPr>
        <w:t xml:space="preserve"> процентов выполнения). Среди тех, кто получил </w:t>
      </w:r>
      <w:r w:rsidR="007E2DB0" w:rsidRPr="00525770">
        <w:rPr>
          <w:rFonts w:ascii="Times New Roman" w:hAnsi="Times New Roman" w:cs="Times New Roman"/>
        </w:rPr>
        <w:t>удовлетворительные</w:t>
      </w:r>
      <w:r w:rsidRPr="00525770">
        <w:rPr>
          <w:rFonts w:ascii="Times New Roman" w:hAnsi="Times New Roman" w:cs="Times New Roman"/>
        </w:rPr>
        <w:t xml:space="preserve"> результаты, процент выполнения задания 2 </w:t>
      </w:r>
      <w:r w:rsidR="007E2DB0" w:rsidRPr="00525770">
        <w:rPr>
          <w:rFonts w:ascii="Times New Roman" w:hAnsi="Times New Roman" w:cs="Times New Roman"/>
        </w:rPr>
        <w:t>также низкий</w:t>
      </w:r>
      <w:r w:rsidRPr="00525770">
        <w:rPr>
          <w:rFonts w:ascii="Times New Roman" w:hAnsi="Times New Roman" w:cs="Times New Roman"/>
        </w:rPr>
        <w:t xml:space="preserve"> (отметка «</w:t>
      </w:r>
      <w:r w:rsidR="007E2DB0" w:rsidRPr="00525770">
        <w:rPr>
          <w:rFonts w:ascii="Times New Roman" w:hAnsi="Times New Roman" w:cs="Times New Roman"/>
        </w:rPr>
        <w:t>3</w:t>
      </w:r>
      <w:r w:rsidRPr="00525770">
        <w:rPr>
          <w:rFonts w:ascii="Times New Roman" w:hAnsi="Times New Roman" w:cs="Times New Roman"/>
        </w:rPr>
        <w:t xml:space="preserve">» - </w:t>
      </w:r>
      <w:r w:rsidR="007E2DB0" w:rsidRPr="00525770">
        <w:rPr>
          <w:rFonts w:ascii="Times New Roman" w:hAnsi="Times New Roman" w:cs="Times New Roman"/>
        </w:rPr>
        <w:t>16,16</w:t>
      </w:r>
      <w:r w:rsidRPr="00525770">
        <w:rPr>
          <w:rFonts w:ascii="Times New Roman" w:hAnsi="Times New Roman" w:cs="Times New Roman"/>
        </w:rPr>
        <w:t xml:space="preserve"> процентов выполне</w:t>
      </w:r>
      <w:r w:rsidR="00525770" w:rsidRPr="00525770">
        <w:rPr>
          <w:rFonts w:ascii="Times New Roman" w:hAnsi="Times New Roman" w:cs="Times New Roman"/>
        </w:rPr>
        <w:t>ния</w:t>
      </w:r>
      <w:r w:rsidRPr="00525770">
        <w:rPr>
          <w:rFonts w:ascii="Times New Roman" w:hAnsi="Times New Roman" w:cs="Times New Roman"/>
        </w:rPr>
        <w:t xml:space="preserve">). </w:t>
      </w:r>
    </w:p>
    <w:p w:rsidR="00525770" w:rsidRPr="00525770" w:rsidRDefault="00525770" w:rsidP="00486F28">
      <w:pPr>
        <w:pStyle w:val="Default"/>
        <w:spacing w:line="276" w:lineRule="auto"/>
        <w:ind w:left="284" w:right="73" w:firstLine="567"/>
        <w:jc w:val="both"/>
        <w:rPr>
          <w:rFonts w:ascii="Times New Roman" w:hAnsi="Times New Roman" w:cs="Times New Roman"/>
        </w:rPr>
      </w:pPr>
      <w:proofErr w:type="gramStart"/>
      <w:r w:rsidRPr="00525770">
        <w:rPr>
          <w:rFonts w:ascii="Times New Roman" w:hAnsi="Times New Roman" w:cs="Times New Roman"/>
        </w:rPr>
        <w:t xml:space="preserve">Задание 3, ориентированное на применение правил постановки знаков препинания в конце предложения, в простом и сложном предложениях, при прямой речи, традиционно относится к заданиям, с правильным выполнением которых у </w:t>
      </w:r>
      <w:r w:rsidR="000556E7">
        <w:rPr>
          <w:rFonts w:ascii="Times New Roman" w:hAnsi="Times New Roman" w:cs="Times New Roman"/>
        </w:rPr>
        <w:t>обучающихся</w:t>
      </w:r>
      <w:r w:rsidRPr="00525770">
        <w:rPr>
          <w:rFonts w:ascii="Times New Roman" w:hAnsi="Times New Roman" w:cs="Times New Roman"/>
        </w:rPr>
        <w:t xml:space="preserve"> могут возникать проблемы.</w:t>
      </w:r>
      <w:proofErr w:type="gramEnd"/>
      <w:r w:rsidRPr="00525770">
        <w:rPr>
          <w:rFonts w:ascii="Times New Roman" w:hAnsi="Times New Roman" w:cs="Times New Roman"/>
        </w:rPr>
        <w:t xml:space="preserve"> Средний процент выполнения – 41,18. Участники </w:t>
      </w:r>
      <w:proofErr w:type="gramStart"/>
      <w:r w:rsidR="000556E7">
        <w:rPr>
          <w:rFonts w:ascii="Times New Roman" w:hAnsi="Times New Roman" w:cs="Times New Roman"/>
        </w:rPr>
        <w:t>ДР</w:t>
      </w:r>
      <w:proofErr w:type="gramEnd"/>
      <w:r w:rsidRPr="00525770">
        <w:rPr>
          <w:rFonts w:ascii="Times New Roman" w:hAnsi="Times New Roman" w:cs="Times New Roman"/>
        </w:rPr>
        <w:t>, которые получили неудовлетворительные (отметка «2» - 11,11 процентов выполнения) результаты, не смогли верно расставить знаки препинания и  указать цифры, на месте которых должны стоять запятые, скорее всего из-за отсутствия фактических знаний понятийно-терминологического уровня. Предложенное предложение для анализа не представляется сложным: требовалось знать расстановку знаков препинания в ССП и в предложениях с однородными членами.</w:t>
      </w:r>
    </w:p>
    <w:p w:rsidR="00C856DA" w:rsidRDefault="00525770" w:rsidP="00486F28">
      <w:pPr>
        <w:pStyle w:val="Default"/>
        <w:spacing w:line="276" w:lineRule="auto"/>
        <w:ind w:left="284" w:right="73" w:firstLine="567"/>
        <w:jc w:val="both"/>
        <w:rPr>
          <w:rFonts w:ascii="Times New Roman" w:hAnsi="Times New Roman" w:cs="Times New Roman"/>
        </w:rPr>
      </w:pPr>
      <w:r w:rsidRPr="00525770">
        <w:rPr>
          <w:rFonts w:ascii="Times New Roman" w:hAnsi="Times New Roman" w:cs="Times New Roman"/>
        </w:rPr>
        <w:t xml:space="preserve">Среди тех, кто получил положительные результаты, процент выполнения по заданию 3 выше (отметка «3» - 34,34, отметка «4» - 50,00 процентов выполнения; отметка «5» - 88,24 процентов выполнения). </w:t>
      </w:r>
    </w:p>
    <w:p w:rsidR="00C856DA" w:rsidRDefault="00525770" w:rsidP="00486F28">
      <w:pPr>
        <w:pStyle w:val="Default"/>
        <w:spacing w:line="276" w:lineRule="auto"/>
        <w:ind w:left="284" w:right="73" w:firstLine="567"/>
        <w:jc w:val="both"/>
        <w:rPr>
          <w:rFonts w:ascii="Times New Roman" w:hAnsi="Times New Roman" w:cs="Times New Roman"/>
        </w:rPr>
      </w:pPr>
      <w:r w:rsidRPr="00C856DA">
        <w:rPr>
          <w:rFonts w:ascii="Times New Roman" w:hAnsi="Times New Roman" w:cs="Times New Roman"/>
        </w:rPr>
        <w:t>Задание 4, связанное с умением выделять словосочетание в составе предложения, определение главного и зависимого слова в словосочетании, выполнено хорошо. Средний процент выполнения – 94,57. Среди тех, кто получил положительные результаты, процент выполнения по заданию 4</w:t>
      </w:r>
      <w:r w:rsidR="00C856DA" w:rsidRPr="00C856DA">
        <w:rPr>
          <w:rFonts w:ascii="Times New Roman" w:hAnsi="Times New Roman" w:cs="Times New Roman"/>
        </w:rPr>
        <w:t xml:space="preserve"> намного </w:t>
      </w:r>
      <w:r w:rsidRPr="00C856DA">
        <w:rPr>
          <w:rFonts w:ascii="Times New Roman" w:hAnsi="Times New Roman" w:cs="Times New Roman"/>
        </w:rPr>
        <w:t xml:space="preserve">лучше (отметка «3» - </w:t>
      </w:r>
      <w:r w:rsidR="00C856DA" w:rsidRPr="00C856DA">
        <w:rPr>
          <w:rFonts w:ascii="Times New Roman" w:hAnsi="Times New Roman" w:cs="Times New Roman"/>
        </w:rPr>
        <w:t>97,98</w:t>
      </w:r>
      <w:r w:rsidRPr="00C856DA">
        <w:rPr>
          <w:rFonts w:ascii="Times New Roman" w:hAnsi="Times New Roman" w:cs="Times New Roman"/>
        </w:rPr>
        <w:t xml:space="preserve">, отметка «4» - </w:t>
      </w:r>
      <w:r w:rsidR="00C856DA" w:rsidRPr="00C856DA">
        <w:rPr>
          <w:rFonts w:ascii="Times New Roman" w:hAnsi="Times New Roman" w:cs="Times New Roman"/>
        </w:rPr>
        <w:t>94,87</w:t>
      </w:r>
      <w:r w:rsidRPr="00C856DA">
        <w:rPr>
          <w:rFonts w:ascii="Times New Roman" w:hAnsi="Times New Roman" w:cs="Times New Roman"/>
        </w:rPr>
        <w:t xml:space="preserve"> процентов выполнения; отметка «5» - </w:t>
      </w:r>
      <w:r w:rsidR="00C856DA" w:rsidRPr="00C856DA">
        <w:rPr>
          <w:rFonts w:ascii="Times New Roman" w:hAnsi="Times New Roman" w:cs="Times New Roman"/>
        </w:rPr>
        <w:t>100</w:t>
      </w:r>
      <w:r w:rsidRPr="00C856DA">
        <w:rPr>
          <w:rFonts w:ascii="Times New Roman" w:hAnsi="Times New Roman" w:cs="Times New Roman"/>
        </w:rPr>
        <w:t xml:space="preserve"> процентов выполнения). </w:t>
      </w:r>
      <w:r w:rsidR="00C856DA" w:rsidRPr="00C856DA">
        <w:rPr>
          <w:rFonts w:ascii="Times New Roman" w:hAnsi="Times New Roman" w:cs="Times New Roman"/>
        </w:rPr>
        <w:t xml:space="preserve">Тем не </w:t>
      </w:r>
      <w:proofErr w:type="gramStart"/>
      <w:r w:rsidR="00C856DA" w:rsidRPr="00C856DA">
        <w:rPr>
          <w:rFonts w:ascii="Times New Roman" w:hAnsi="Times New Roman" w:cs="Times New Roman"/>
        </w:rPr>
        <w:t>менее</w:t>
      </w:r>
      <w:proofErr w:type="gramEnd"/>
      <w:r w:rsidR="00C856DA" w:rsidRPr="00C856DA">
        <w:rPr>
          <w:rFonts w:ascii="Times New Roman" w:hAnsi="Times New Roman" w:cs="Times New Roman"/>
        </w:rPr>
        <w:t xml:space="preserve"> </w:t>
      </w:r>
      <w:r w:rsidRPr="00C856DA">
        <w:rPr>
          <w:rFonts w:ascii="Times New Roman" w:hAnsi="Times New Roman" w:cs="Times New Roman"/>
        </w:rPr>
        <w:t xml:space="preserve"> не все обучающиеся смогли заменить словосочетания с согласованием («</w:t>
      </w:r>
      <w:r w:rsidR="00C856DA" w:rsidRPr="00C856DA">
        <w:rPr>
          <w:rFonts w:ascii="Times New Roman" w:hAnsi="Times New Roman" w:cs="Times New Roman"/>
        </w:rPr>
        <w:t>Сашина мама</w:t>
      </w:r>
      <w:r w:rsidRPr="00C856DA">
        <w:rPr>
          <w:rFonts w:ascii="Times New Roman" w:hAnsi="Times New Roman" w:cs="Times New Roman"/>
        </w:rPr>
        <w:t xml:space="preserve">») </w:t>
      </w:r>
      <w:r w:rsidRPr="00C856DA">
        <w:rPr>
          <w:rFonts w:ascii="Times New Roman" w:hAnsi="Times New Roman" w:cs="Times New Roman"/>
        </w:rPr>
        <w:lastRenderedPageBreak/>
        <w:t>синонимичными словосочетаниями на основе управления («</w:t>
      </w:r>
      <w:r w:rsidR="00C856DA" w:rsidRPr="00C856DA">
        <w:rPr>
          <w:rFonts w:ascii="Times New Roman" w:hAnsi="Times New Roman" w:cs="Times New Roman"/>
        </w:rPr>
        <w:t>мама Саши</w:t>
      </w:r>
      <w:r w:rsidRPr="00C856DA">
        <w:rPr>
          <w:rFonts w:ascii="Times New Roman" w:hAnsi="Times New Roman" w:cs="Times New Roman"/>
        </w:rPr>
        <w:t>»). Типичной ошибкой в выполнении этого задания зачастую является «бездумное» добавление / исключение предлога, возникающее в ситуации, когда задание выполняется «автоматически», без анализа смысла получившегося словосочетания в контексте (ср.: «</w:t>
      </w:r>
      <w:r w:rsidR="00C856DA" w:rsidRPr="00C856DA">
        <w:rPr>
          <w:rFonts w:ascii="Times New Roman" w:hAnsi="Times New Roman" w:cs="Times New Roman"/>
        </w:rPr>
        <w:t>мама у Саши</w:t>
      </w:r>
      <w:r w:rsidRPr="00C856DA">
        <w:rPr>
          <w:rFonts w:ascii="Times New Roman" w:hAnsi="Times New Roman" w:cs="Times New Roman"/>
        </w:rPr>
        <w:t>», «</w:t>
      </w:r>
      <w:r w:rsidR="00C856DA" w:rsidRPr="00C856DA">
        <w:rPr>
          <w:rFonts w:ascii="Times New Roman" w:hAnsi="Times New Roman" w:cs="Times New Roman"/>
        </w:rPr>
        <w:t>Саша с мамой</w:t>
      </w:r>
      <w:r w:rsidRPr="00C856DA">
        <w:rPr>
          <w:rFonts w:ascii="Times New Roman" w:hAnsi="Times New Roman" w:cs="Times New Roman"/>
        </w:rPr>
        <w:t>»).</w:t>
      </w:r>
    </w:p>
    <w:p w:rsidR="007229AB" w:rsidRDefault="00525770" w:rsidP="00486F28">
      <w:pPr>
        <w:pStyle w:val="Default"/>
        <w:spacing w:line="276" w:lineRule="auto"/>
        <w:ind w:left="284" w:right="73" w:firstLine="567"/>
        <w:jc w:val="both"/>
        <w:rPr>
          <w:rFonts w:ascii="Times New Roman" w:hAnsi="Times New Roman" w:cs="Times New Roman"/>
        </w:rPr>
      </w:pPr>
      <w:r w:rsidRPr="007229AB">
        <w:rPr>
          <w:rFonts w:ascii="Times New Roman" w:hAnsi="Times New Roman" w:cs="Times New Roman"/>
        </w:rPr>
        <w:t xml:space="preserve">Задание 5, связанное с </w:t>
      </w:r>
      <w:r w:rsidR="00C856DA" w:rsidRPr="007229AB">
        <w:rPr>
          <w:rFonts w:ascii="Times New Roman" w:hAnsi="Times New Roman" w:cs="Times New Roman"/>
        </w:rPr>
        <w:t>поиском орфограммы и применением правил написания слов с орфограммами,</w:t>
      </w:r>
      <w:r w:rsidRPr="007229AB">
        <w:rPr>
          <w:rFonts w:ascii="Times New Roman" w:hAnsi="Times New Roman" w:cs="Times New Roman"/>
        </w:rPr>
        <w:t xml:space="preserve"> выполнено </w:t>
      </w:r>
      <w:r w:rsidR="00C856DA" w:rsidRPr="007229AB">
        <w:rPr>
          <w:rFonts w:ascii="Times New Roman" w:hAnsi="Times New Roman" w:cs="Times New Roman"/>
        </w:rPr>
        <w:t xml:space="preserve">намного </w:t>
      </w:r>
      <w:r w:rsidRPr="007229AB">
        <w:rPr>
          <w:rFonts w:ascii="Times New Roman" w:hAnsi="Times New Roman" w:cs="Times New Roman"/>
        </w:rPr>
        <w:t xml:space="preserve">хуже. Средний процент выполнения – </w:t>
      </w:r>
      <w:r w:rsidR="00C856DA" w:rsidRPr="007229AB">
        <w:rPr>
          <w:rFonts w:ascii="Times New Roman" w:hAnsi="Times New Roman" w:cs="Times New Roman"/>
        </w:rPr>
        <w:t>23,98</w:t>
      </w:r>
      <w:r w:rsidRPr="007229AB">
        <w:rPr>
          <w:rFonts w:ascii="Times New Roman" w:hAnsi="Times New Roman" w:cs="Times New Roman"/>
        </w:rPr>
        <w:t xml:space="preserve">. Участники </w:t>
      </w:r>
      <w:proofErr w:type="gramStart"/>
      <w:r w:rsidR="000556E7">
        <w:rPr>
          <w:rFonts w:ascii="Times New Roman" w:hAnsi="Times New Roman" w:cs="Times New Roman"/>
        </w:rPr>
        <w:t>ДР</w:t>
      </w:r>
      <w:proofErr w:type="gramEnd"/>
      <w:r w:rsidRPr="007229AB">
        <w:rPr>
          <w:rFonts w:ascii="Times New Roman" w:hAnsi="Times New Roman" w:cs="Times New Roman"/>
        </w:rPr>
        <w:t xml:space="preserve">, которые получили неудовлетворительные (отметка «2» - </w:t>
      </w:r>
      <w:r w:rsidR="00C856DA" w:rsidRPr="007229AB">
        <w:rPr>
          <w:rFonts w:ascii="Times New Roman" w:hAnsi="Times New Roman" w:cs="Times New Roman"/>
        </w:rPr>
        <w:t>7,41</w:t>
      </w:r>
      <w:r w:rsidRPr="007229AB">
        <w:rPr>
          <w:rFonts w:ascii="Times New Roman" w:hAnsi="Times New Roman" w:cs="Times New Roman"/>
        </w:rPr>
        <w:t xml:space="preserve"> процентов выполнения) результаты, с трудом </w:t>
      </w:r>
      <w:r w:rsidR="00C856DA" w:rsidRPr="007229AB">
        <w:rPr>
          <w:rFonts w:ascii="Times New Roman" w:hAnsi="Times New Roman" w:cs="Times New Roman"/>
        </w:rPr>
        <w:t>указывают варианты, в которых дано верное объяснение написания выделенного слова. В задании проверялось знание следующ</w:t>
      </w:r>
      <w:r w:rsidR="007229AB" w:rsidRPr="007229AB">
        <w:rPr>
          <w:rFonts w:ascii="Times New Roman" w:hAnsi="Times New Roman" w:cs="Times New Roman"/>
        </w:rPr>
        <w:t>их орфограмм: правописание НЕ со словами различных частей речи</w:t>
      </w:r>
      <w:r w:rsidR="00C856DA" w:rsidRPr="007229AB">
        <w:rPr>
          <w:rFonts w:ascii="Times New Roman" w:hAnsi="Times New Roman" w:cs="Times New Roman"/>
        </w:rPr>
        <w:t>, правописание слов с чередующейся гласной, правописание суффиксов имен прилагатель</w:t>
      </w:r>
      <w:r w:rsidR="007229AB" w:rsidRPr="007229AB">
        <w:rPr>
          <w:rFonts w:ascii="Times New Roman" w:hAnsi="Times New Roman" w:cs="Times New Roman"/>
        </w:rPr>
        <w:t>ных, правописание суффиксов страдательных причастий прошедшего времени</w:t>
      </w:r>
      <w:r w:rsidRPr="007229AB">
        <w:rPr>
          <w:rFonts w:ascii="Times New Roman" w:hAnsi="Times New Roman" w:cs="Times New Roman"/>
        </w:rPr>
        <w:t>.</w:t>
      </w:r>
      <w:r w:rsidR="007229AB" w:rsidRPr="007229AB">
        <w:rPr>
          <w:rFonts w:ascii="Times New Roman" w:hAnsi="Times New Roman" w:cs="Times New Roman"/>
        </w:rPr>
        <w:t xml:space="preserve"> </w:t>
      </w:r>
      <w:r w:rsidRPr="007229AB">
        <w:rPr>
          <w:rFonts w:ascii="Times New Roman" w:hAnsi="Times New Roman" w:cs="Times New Roman"/>
        </w:rPr>
        <w:t xml:space="preserve">Среди тех, кто получил положительные результаты, процент выполнения по заданию 5 тоже ниже, чем в предыдущем задании (отметка «3» - </w:t>
      </w:r>
      <w:r w:rsidR="007229AB" w:rsidRPr="007229AB">
        <w:rPr>
          <w:rFonts w:ascii="Times New Roman" w:hAnsi="Times New Roman" w:cs="Times New Roman"/>
        </w:rPr>
        <w:t>13,13</w:t>
      </w:r>
      <w:r w:rsidRPr="007229AB">
        <w:rPr>
          <w:rFonts w:ascii="Times New Roman" w:hAnsi="Times New Roman" w:cs="Times New Roman"/>
        </w:rPr>
        <w:t xml:space="preserve">, отметка «4» - </w:t>
      </w:r>
      <w:r w:rsidR="007229AB" w:rsidRPr="007229AB">
        <w:rPr>
          <w:rFonts w:ascii="Times New Roman" w:hAnsi="Times New Roman" w:cs="Times New Roman"/>
        </w:rPr>
        <w:t>38,46</w:t>
      </w:r>
      <w:r w:rsidRPr="007229AB">
        <w:rPr>
          <w:rFonts w:ascii="Times New Roman" w:hAnsi="Times New Roman" w:cs="Times New Roman"/>
        </w:rPr>
        <w:t xml:space="preserve"> процентов выполнения; отметка «5» - </w:t>
      </w:r>
      <w:r w:rsidR="007229AB" w:rsidRPr="007229AB">
        <w:rPr>
          <w:rFonts w:ascii="Times New Roman" w:hAnsi="Times New Roman" w:cs="Times New Roman"/>
        </w:rPr>
        <w:t>47,06</w:t>
      </w:r>
      <w:r w:rsidRPr="007229AB">
        <w:rPr>
          <w:rFonts w:ascii="Times New Roman" w:hAnsi="Times New Roman" w:cs="Times New Roman"/>
        </w:rPr>
        <w:t xml:space="preserve"> процентов выполнения).</w:t>
      </w:r>
    </w:p>
    <w:p w:rsidR="00D93AFF" w:rsidRDefault="00525770" w:rsidP="00486F28">
      <w:pPr>
        <w:pStyle w:val="Default"/>
        <w:spacing w:line="276" w:lineRule="auto"/>
        <w:ind w:left="284" w:right="73" w:firstLine="567"/>
        <w:jc w:val="both"/>
        <w:rPr>
          <w:rFonts w:ascii="Times New Roman" w:hAnsi="Times New Roman" w:cs="Times New Roman"/>
        </w:rPr>
      </w:pPr>
      <w:r w:rsidRPr="00D93AFF">
        <w:rPr>
          <w:rFonts w:ascii="Times New Roman" w:hAnsi="Times New Roman" w:cs="Times New Roman"/>
        </w:rPr>
        <w:t>Задание 6 – это задание</w:t>
      </w:r>
      <w:r w:rsidR="007229AB" w:rsidRPr="00D93AFF">
        <w:rPr>
          <w:rFonts w:ascii="Times New Roman" w:hAnsi="Times New Roman" w:cs="Times New Roman"/>
        </w:rPr>
        <w:t xml:space="preserve">, в котором нужно </w:t>
      </w:r>
      <w:r w:rsidRPr="00D93AFF">
        <w:rPr>
          <w:rFonts w:ascii="Times New Roman" w:hAnsi="Times New Roman" w:cs="Times New Roman"/>
        </w:rPr>
        <w:t xml:space="preserve"> </w:t>
      </w:r>
      <w:r w:rsidR="007229AB" w:rsidRPr="00D93AFF">
        <w:rPr>
          <w:rFonts w:ascii="Times New Roman" w:hAnsi="Times New Roman" w:cs="Times New Roman"/>
        </w:rPr>
        <w:t xml:space="preserve">письменно ответить на вопросы  по содержанию текста. </w:t>
      </w:r>
      <w:r w:rsidRPr="00D93AFF">
        <w:rPr>
          <w:rFonts w:ascii="Times New Roman" w:hAnsi="Times New Roman" w:cs="Times New Roman"/>
        </w:rPr>
        <w:t xml:space="preserve">Средний процент выполнения </w:t>
      </w:r>
      <w:r w:rsidR="007229AB" w:rsidRPr="00D93AFF">
        <w:rPr>
          <w:rFonts w:ascii="Times New Roman" w:hAnsi="Times New Roman" w:cs="Times New Roman"/>
        </w:rPr>
        <w:t>невысокий</w:t>
      </w:r>
      <w:r w:rsidRPr="00D93AFF">
        <w:rPr>
          <w:rFonts w:ascii="Times New Roman" w:hAnsi="Times New Roman" w:cs="Times New Roman"/>
        </w:rPr>
        <w:t xml:space="preserve"> – </w:t>
      </w:r>
      <w:r w:rsidR="007229AB" w:rsidRPr="00D93AFF">
        <w:rPr>
          <w:rFonts w:ascii="Times New Roman" w:hAnsi="Times New Roman" w:cs="Times New Roman"/>
        </w:rPr>
        <w:t>53,85</w:t>
      </w:r>
      <w:r w:rsidRPr="00D93AFF">
        <w:rPr>
          <w:rFonts w:ascii="Times New Roman" w:hAnsi="Times New Roman" w:cs="Times New Roman"/>
        </w:rPr>
        <w:t xml:space="preserve">. </w:t>
      </w:r>
      <w:r w:rsidR="007229AB" w:rsidRPr="00D93AFF">
        <w:rPr>
          <w:rFonts w:ascii="Times New Roman" w:hAnsi="Times New Roman" w:cs="Times New Roman"/>
        </w:rPr>
        <w:t>Меньше трети</w:t>
      </w:r>
      <w:r w:rsidRPr="00D93AFF">
        <w:rPr>
          <w:rFonts w:ascii="Times New Roman" w:hAnsi="Times New Roman" w:cs="Times New Roman"/>
        </w:rPr>
        <w:t xml:space="preserve"> участников </w:t>
      </w:r>
      <w:proofErr w:type="gramStart"/>
      <w:r w:rsidR="007229AB" w:rsidRPr="00D93AFF">
        <w:rPr>
          <w:rFonts w:ascii="Times New Roman" w:hAnsi="Times New Roman" w:cs="Times New Roman"/>
        </w:rPr>
        <w:t>ДР</w:t>
      </w:r>
      <w:proofErr w:type="gramEnd"/>
      <w:r w:rsidRPr="00D93AFF">
        <w:rPr>
          <w:rFonts w:ascii="Times New Roman" w:hAnsi="Times New Roman" w:cs="Times New Roman"/>
        </w:rPr>
        <w:t xml:space="preserve">, которые получили неудовлетворительные результаты (отметка «2» - </w:t>
      </w:r>
      <w:r w:rsidR="007229AB" w:rsidRPr="00D93AFF">
        <w:rPr>
          <w:rFonts w:ascii="Times New Roman" w:hAnsi="Times New Roman" w:cs="Times New Roman"/>
        </w:rPr>
        <w:t>29,63</w:t>
      </w:r>
      <w:r w:rsidRPr="00D93AFF">
        <w:rPr>
          <w:rFonts w:ascii="Times New Roman" w:hAnsi="Times New Roman" w:cs="Times New Roman"/>
        </w:rPr>
        <w:t xml:space="preserve"> процентов выполнения), справилась с этим заданием. Среди тех, кто получил положительные результаты, процент выполнения по заданию 6 </w:t>
      </w:r>
      <w:r w:rsidR="007229AB" w:rsidRPr="00D93AFF">
        <w:rPr>
          <w:rFonts w:ascii="Times New Roman" w:hAnsi="Times New Roman" w:cs="Times New Roman"/>
        </w:rPr>
        <w:t>во всех группах примерно одинаковый</w:t>
      </w:r>
      <w:r w:rsidRPr="00D93AFF">
        <w:rPr>
          <w:rFonts w:ascii="Times New Roman" w:hAnsi="Times New Roman" w:cs="Times New Roman"/>
        </w:rPr>
        <w:t xml:space="preserve"> (отметка «3» - </w:t>
      </w:r>
      <w:r w:rsidR="007229AB" w:rsidRPr="00D93AFF">
        <w:rPr>
          <w:rFonts w:ascii="Times New Roman" w:hAnsi="Times New Roman" w:cs="Times New Roman"/>
        </w:rPr>
        <w:t>52,53</w:t>
      </w:r>
      <w:r w:rsidRPr="00D93AFF">
        <w:rPr>
          <w:rFonts w:ascii="Times New Roman" w:hAnsi="Times New Roman" w:cs="Times New Roman"/>
        </w:rPr>
        <w:t xml:space="preserve">, отметка «4» - </w:t>
      </w:r>
      <w:r w:rsidR="007229AB" w:rsidRPr="00D93AFF">
        <w:rPr>
          <w:rFonts w:ascii="Times New Roman" w:hAnsi="Times New Roman" w:cs="Times New Roman"/>
        </w:rPr>
        <w:t>62,82</w:t>
      </w:r>
      <w:r w:rsidRPr="00D93AFF">
        <w:rPr>
          <w:rFonts w:ascii="Times New Roman" w:hAnsi="Times New Roman" w:cs="Times New Roman"/>
        </w:rPr>
        <w:t xml:space="preserve"> процентов выполнения; отметка «5» - </w:t>
      </w:r>
      <w:r w:rsidR="007229AB" w:rsidRPr="00D93AFF">
        <w:rPr>
          <w:rFonts w:ascii="Times New Roman" w:hAnsi="Times New Roman" w:cs="Times New Roman"/>
        </w:rPr>
        <w:t>58,82</w:t>
      </w:r>
      <w:r w:rsidRPr="00D93AFF">
        <w:rPr>
          <w:rFonts w:ascii="Times New Roman" w:hAnsi="Times New Roman" w:cs="Times New Roman"/>
        </w:rPr>
        <w:t xml:space="preserve"> процентов выполнения). </w:t>
      </w:r>
      <w:r w:rsidR="007229AB" w:rsidRPr="00D93AFF">
        <w:rPr>
          <w:rFonts w:ascii="Times New Roman" w:hAnsi="Times New Roman" w:cs="Times New Roman"/>
        </w:rPr>
        <w:t xml:space="preserve">Не все обучающиеся внимательно читают текст и </w:t>
      </w:r>
      <w:r w:rsidR="00D93AFF" w:rsidRPr="00D93AFF">
        <w:rPr>
          <w:rFonts w:ascii="Times New Roman" w:hAnsi="Times New Roman" w:cs="Times New Roman"/>
        </w:rPr>
        <w:t>могут определить, какие из высказываний соответствуют содержанию текста.</w:t>
      </w:r>
      <w:r w:rsidRPr="00D93AFF">
        <w:rPr>
          <w:rFonts w:ascii="Times New Roman" w:hAnsi="Times New Roman" w:cs="Times New Roman"/>
        </w:rPr>
        <w:t xml:space="preserve"> </w:t>
      </w:r>
    </w:p>
    <w:p w:rsidR="002F67C5" w:rsidRDefault="00525770" w:rsidP="00486F28">
      <w:pPr>
        <w:pStyle w:val="Default"/>
        <w:spacing w:line="276" w:lineRule="auto"/>
        <w:ind w:left="284" w:right="73" w:firstLine="567"/>
        <w:jc w:val="both"/>
        <w:rPr>
          <w:rFonts w:ascii="Times New Roman" w:hAnsi="Times New Roman" w:cs="Times New Roman"/>
        </w:rPr>
      </w:pPr>
      <w:r w:rsidRPr="0010215B">
        <w:rPr>
          <w:rFonts w:ascii="Times New Roman" w:hAnsi="Times New Roman" w:cs="Times New Roman"/>
        </w:rPr>
        <w:t>Задание 7, предполагающее</w:t>
      </w:r>
      <w:r w:rsidR="0010215B" w:rsidRPr="0010215B">
        <w:rPr>
          <w:rFonts w:ascii="Times New Roman" w:hAnsi="Times New Roman" w:cs="Times New Roman"/>
        </w:rPr>
        <w:t xml:space="preserve"> распознавание и характеристику основных видов выразительных средств фонетики, лексики и синтаксиса</w:t>
      </w:r>
      <w:r w:rsidRPr="0010215B">
        <w:rPr>
          <w:rFonts w:ascii="Times New Roman" w:hAnsi="Times New Roman" w:cs="Times New Roman"/>
        </w:rPr>
        <w:t xml:space="preserve"> работу со словосочетанием, способами связи слов в словосочетании, имеет средний процент </w:t>
      </w:r>
      <w:r w:rsidR="0010215B" w:rsidRPr="0010215B">
        <w:rPr>
          <w:rFonts w:ascii="Times New Roman" w:hAnsi="Times New Roman" w:cs="Times New Roman"/>
        </w:rPr>
        <w:t>51,58</w:t>
      </w:r>
      <w:r w:rsidRPr="0010215B">
        <w:rPr>
          <w:rFonts w:ascii="Times New Roman" w:hAnsi="Times New Roman" w:cs="Times New Roman"/>
        </w:rPr>
        <w:t xml:space="preserve">. С этим заданием справились </w:t>
      </w:r>
      <w:r w:rsidR="0010215B" w:rsidRPr="0010215B">
        <w:rPr>
          <w:rFonts w:ascii="Times New Roman" w:hAnsi="Times New Roman" w:cs="Times New Roman"/>
        </w:rPr>
        <w:t>не все учащиеся</w:t>
      </w:r>
      <w:r w:rsidRPr="0010215B">
        <w:rPr>
          <w:rFonts w:ascii="Times New Roman" w:hAnsi="Times New Roman" w:cs="Times New Roman"/>
        </w:rPr>
        <w:t xml:space="preserve"> из числа тех, кто получил неудовлетворительные результаты (</w:t>
      </w:r>
      <w:r w:rsidR="0010215B" w:rsidRPr="0010215B">
        <w:rPr>
          <w:rFonts w:ascii="Times New Roman" w:hAnsi="Times New Roman" w:cs="Times New Roman"/>
        </w:rPr>
        <w:t>40,74</w:t>
      </w:r>
      <w:r w:rsidRPr="0010215B">
        <w:rPr>
          <w:rFonts w:ascii="Times New Roman" w:hAnsi="Times New Roman" w:cs="Times New Roman"/>
        </w:rPr>
        <w:t>), менее половины из числа тех, кто получил отметку «3» (</w:t>
      </w:r>
      <w:r w:rsidR="0010215B" w:rsidRPr="0010215B">
        <w:rPr>
          <w:rFonts w:ascii="Times New Roman" w:hAnsi="Times New Roman" w:cs="Times New Roman"/>
        </w:rPr>
        <w:t>42,42</w:t>
      </w:r>
      <w:r w:rsidRPr="0010215B">
        <w:rPr>
          <w:rFonts w:ascii="Times New Roman" w:hAnsi="Times New Roman" w:cs="Times New Roman"/>
        </w:rPr>
        <w:t>), и немногим более половины из числа тех, кто получил отметку «4» (</w:t>
      </w:r>
      <w:r w:rsidR="0010215B" w:rsidRPr="0010215B">
        <w:rPr>
          <w:rFonts w:ascii="Times New Roman" w:hAnsi="Times New Roman" w:cs="Times New Roman"/>
        </w:rPr>
        <w:t>61,54</w:t>
      </w:r>
      <w:r w:rsidRPr="0010215B">
        <w:rPr>
          <w:rFonts w:ascii="Times New Roman" w:hAnsi="Times New Roman" w:cs="Times New Roman"/>
        </w:rPr>
        <w:t>). Среди тех, кто получил отличные результаты, процент выполне</w:t>
      </w:r>
      <w:r w:rsidR="0010215B" w:rsidRPr="0010215B">
        <w:rPr>
          <w:rFonts w:ascii="Times New Roman" w:hAnsi="Times New Roman" w:cs="Times New Roman"/>
        </w:rPr>
        <w:t xml:space="preserve">ния по заданию 7 </w:t>
      </w:r>
      <w:r w:rsidRPr="0010215B">
        <w:rPr>
          <w:rFonts w:ascii="Times New Roman" w:hAnsi="Times New Roman" w:cs="Times New Roman"/>
        </w:rPr>
        <w:t xml:space="preserve"> выше (отметка «5» - </w:t>
      </w:r>
      <w:r w:rsidR="0010215B" w:rsidRPr="0010215B">
        <w:rPr>
          <w:rFonts w:ascii="Times New Roman" w:hAnsi="Times New Roman" w:cs="Times New Roman"/>
        </w:rPr>
        <w:t>76,47</w:t>
      </w:r>
      <w:r w:rsidRPr="0010215B">
        <w:rPr>
          <w:rFonts w:ascii="Times New Roman" w:hAnsi="Times New Roman" w:cs="Times New Roman"/>
        </w:rPr>
        <w:t xml:space="preserve"> процентов выполнения). Очевиден тот факт, что у задания этого типа достаточна</w:t>
      </w:r>
      <w:r w:rsidR="0010215B" w:rsidRPr="0010215B">
        <w:rPr>
          <w:rFonts w:ascii="Times New Roman" w:hAnsi="Times New Roman" w:cs="Times New Roman"/>
        </w:rPr>
        <w:t xml:space="preserve">я дифференцирующая способность.  Не все смогли выявить предложение с простым или сложным тропом (в предлагаемом для анализа варианте это сравнение). Сравнение проще </w:t>
      </w:r>
      <w:proofErr w:type="gramStart"/>
      <w:r w:rsidR="0010215B" w:rsidRPr="0010215B">
        <w:rPr>
          <w:rFonts w:ascii="Times New Roman" w:hAnsi="Times New Roman" w:cs="Times New Roman"/>
        </w:rPr>
        <w:t>обнаружить</w:t>
      </w:r>
      <w:proofErr w:type="gramEnd"/>
      <w:r w:rsidR="0010215B" w:rsidRPr="0010215B">
        <w:rPr>
          <w:rFonts w:ascii="Times New Roman" w:hAnsi="Times New Roman" w:cs="Times New Roman"/>
        </w:rPr>
        <w:t xml:space="preserve"> чем другие тропы, потому что у сравнения, как правило, есть абсолютно идентифицируемый формальный признак.</w:t>
      </w:r>
    </w:p>
    <w:p w:rsidR="00525770" w:rsidRPr="002F67C5" w:rsidRDefault="002F67C5" w:rsidP="00486F28">
      <w:pPr>
        <w:pStyle w:val="Default"/>
        <w:spacing w:line="276" w:lineRule="auto"/>
        <w:ind w:left="284" w:right="73" w:firstLine="567"/>
        <w:jc w:val="both"/>
        <w:rPr>
          <w:rFonts w:ascii="Times New Roman" w:hAnsi="Times New Roman" w:cs="Times New Roman"/>
        </w:rPr>
      </w:pPr>
      <w:r w:rsidRPr="002F67C5">
        <w:rPr>
          <w:rFonts w:ascii="Times New Roman" w:hAnsi="Times New Roman" w:cs="Times New Roman"/>
        </w:rPr>
        <w:t>Задание 8 связанно</w:t>
      </w:r>
      <w:r w:rsidR="00525770" w:rsidRPr="002F67C5">
        <w:rPr>
          <w:rFonts w:ascii="Times New Roman" w:hAnsi="Times New Roman" w:cs="Times New Roman"/>
        </w:rPr>
        <w:t xml:space="preserve"> с </w:t>
      </w:r>
      <w:r w:rsidRPr="002F67C5">
        <w:rPr>
          <w:rFonts w:ascii="Times New Roman" w:hAnsi="Times New Roman" w:cs="Times New Roman"/>
        </w:rPr>
        <w:t>определением  лексического значения слова, значений многозначного слова, стилистической окраски слова, сферы употребления; с подбором синонимов, антонимов.</w:t>
      </w:r>
      <w:r w:rsidR="00525770" w:rsidRPr="002F67C5">
        <w:rPr>
          <w:rFonts w:ascii="Times New Roman" w:hAnsi="Times New Roman" w:cs="Times New Roman"/>
        </w:rPr>
        <w:t xml:space="preserve"> Средний процент выполнения – </w:t>
      </w:r>
      <w:r w:rsidRPr="002F67C5">
        <w:rPr>
          <w:rFonts w:ascii="Times New Roman" w:hAnsi="Times New Roman" w:cs="Times New Roman"/>
        </w:rPr>
        <w:t>81,45.</w:t>
      </w:r>
      <w:r w:rsidR="00525770" w:rsidRPr="002F67C5">
        <w:rPr>
          <w:rFonts w:ascii="Times New Roman" w:hAnsi="Times New Roman" w:cs="Times New Roman"/>
        </w:rPr>
        <w:t xml:space="preserve"> Участники </w:t>
      </w:r>
      <w:proofErr w:type="gramStart"/>
      <w:r w:rsidR="000556E7">
        <w:rPr>
          <w:rFonts w:ascii="Times New Roman" w:hAnsi="Times New Roman" w:cs="Times New Roman"/>
        </w:rPr>
        <w:t>ДР</w:t>
      </w:r>
      <w:proofErr w:type="gramEnd"/>
      <w:r w:rsidR="00525770" w:rsidRPr="002F67C5">
        <w:rPr>
          <w:rFonts w:ascii="Times New Roman" w:hAnsi="Times New Roman" w:cs="Times New Roman"/>
        </w:rPr>
        <w:t xml:space="preserve">, которые получили неудовлетворительные (отметка «2» - </w:t>
      </w:r>
      <w:r w:rsidRPr="002F67C5">
        <w:rPr>
          <w:rFonts w:ascii="Times New Roman" w:hAnsi="Times New Roman" w:cs="Times New Roman"/>
        </w:rPr>
        <w:t>55,56</w:t>
      </w:r>
      <w:r w:rsidR="00525770" w:rsidRPr="002F67C5">
        <w:rPr>
          <w:rFonts w:ascii="Times New Roman" w:hAnsi="Times New Roman" w:cs="Times New Roman"/>
        </w:rPr>
        <w:t xml:space="preserve"> процентов выполнения) результаты, с трудом </w:t>
      </w:r>
      <w:r w:rsidRPr="002F67C5">
        <w:rPr>
          <w:rFonts w:ascii="Times New Roman" w:hAnsi="Times New Roman" w:cs="Times New Roman"/>
        </w:rPr>
        <w:t>могли найти антонимы.</w:t>
      </w:r>
      <w:r w:rsidR="00525770" w:rsidRPr="002F67C5">
        <w:rPr>
          <w:rFonts w:ascii="Times New Roman" w:hAnsi="Times New Roman" w:cs="Times New Roman"/>
        </w:rPr>
        <w:t xml:space="preserve"> Среди тех, кто получил положительные результаты, процент выполнения по заданию 8 </w:t>
      </w:r>
      <w:r w:rsidRPr="002F67C5">
        <w:rPr>
          <w:rFonts w:ascii="Times New Roman" w:hAnsi="Times New Roman" w:cs="Times New Roman"/>
        </w:rPr>
        <w:t xml:space="preserve">не сильно отличается </w:t>
      </w:r>
      <w:r w:rsidR="00525770" w:rsidRPr="002F67C5">
        <w:rPr>
          <w:rFonts w:ascii="Times New Roman" w:hAnsi="Times New Roman" w:cs="Times New Roman"/>
        </w:rPr>
        <w:t xml:space="preserve">(отметка «3» - </w:t>
      </w:r>
      <w:r w:rsidRPr="002F67C5">
        <w:rPr>
          <w:rFonts w:ascii="Times New Roman" w:hAnsi="Times New Roman" w:cs="Times New Roman"/>
        </w:rPr>
        <w:t>80,81</w:t>
      </w:r>
      <w:r w:rsidR="00525770" w:rsidRPr="002F67C5">
        <w:rPr>
          <w:rFonts w:ascii="Times New Roman" w:hAnsi="Times New Roman" w:cs="Times New Roman"/>
        </w:rPr>
        <w:t xml:space="preserve">, отметка «4» - </w:t>
      </w:r>
      <w:r w:rsidRPr="002F67C5">
        <w:rPr>
          <w:rFonts w:ascii="Times New Roman" w:hAnsi="Times New Roman" w:cs="Times New Roman"/>
        </w:rPr>
        <w:t>87,18</w:t>
      </w:r>
      <w:r w:rsidR="00525770" w:rsidRPr="002F67C5">
        <w:rPr>
          <w:rFonts w:ascii="Times New Roman" w:hAnsi="Times New Roman" w:cs="Times New Roman"/>
        </w:rPr>
        <w:t xml:space="preserve"> процентов выполнения; отметка «5» - </w:t>
      </w:r>
      <w:r w:rsidRPr="002F67C5">
        <w:rPr>
          <w:rFonts w:ascii="Times New Roman" w:hAnsi="Times New Roman" w:cs="Times New Roman"/>
        </w:rPr>
        <w:t>100</w:t>
      </w:r>
      <w:r w:rsidR="00525770" w:rsidRPr="002F67C5">
        <w:rPr>
          <w:rFonts w:ascii="Times New Roman" w:hAnsi="Times New Roman" w:cs="Times New Roman"/>
        </w:rPr>
        <w:t xml:space="preserve"> процентов выполнения). </w:t>
      </w:r>
    </w:p>
    <w:p w:rsidR="00F26DBB" w:rsidRDefault="00525770" w:rsidP="00486F28">
      <w:pPr>
        <w:spacing w:line="276" w:lineRule="auto"/>
        <w:ind w:left="284" w:right="73" w:firstLine="539"/>
        <w:jc w:val="both"/>
      </w:pPr>
      <w:proofErr w:type="gramStart"/>
      <w:r>
        <w:t>Итак, н</w:t>
      </w:r>
      <w:r w:rsidR="00F26DBB">
        <w:t xml:space="preserve">е вызвали затруднений у </w:t>
      </w:r>
      <w:r w:rsidR="000556E7">
        <w:t>обучающихся</w:t>
      </w:r>
      <w:r w:rsidR="00F26DBB">
        <w:t xml:space="preserve"> задание 4 (умение выделять словосочетание в составе предложения, определение главного и зависимого слова в словосочетании) – 94,57%, задание 8 (определение  лексического значения слова, значений многозначного слова, стилистической окраски слова, сферы употребления; подбор синонимов, антонимов) – 81,45%. </w:t>
      </w:r>
      <w:proofErr w:type="gramEnd"/>
    </w:p>
    <w:p w:rsidR="00F26DBB" w:rsidRDefault="00F26DBB" w:rsidP="00486F28">
      <w:pPr>
        <w:spacing w:line="276" w:lineRule="auto"/>
        <w:ind w:left="284" w:right="73" w:firstLine="539"/>
        <w:jc w:val="both"/>
      </w:pPr>
      <w:proofErr w:type="gramStart"/>
      <w:r>
        <w:lastRenderedPageBreak/>
        <w:t xml:space="preserve">Самыми сложными оказались следующие задания: 2 (опознавание основных единиц синтаксиса, проведение синтаксического анализа предложения, определение синтаксической роли самостоятельных частей речи в предложении) – 20,36%, 5 (поиск орфограммы и применение правил написания слов с орфограммами) – 23,98 %, 3 (применение правил постановки знаков препинания в конце предложения, в простом и сложном предложениях, при прямой речи) – 41,18%.  Это может свидетельствовать о  недостаточной </w:t>
      </w:r>
      <w:proofErr w:type="spellStart"/>
      <w:r>
        <w:t>сформированности</w:t>
      </w:r>
      <w:proofErr w:type="spellEnd"/>
      <w:r>
        <w:t xml:space="preserve"> умений более</w:t>
      </w:r>
      <w:proofErr w:type="gramEnd"/>
      <w:r>
        <w:t xml:space="preserve"> высокого уровня, требующего навыков анализа, синтеза, обобщения и дифференциации языкового материала.</w:t>
      </w:r>
    </w:p>
    <w:p w:rsidR="00F26DBB" w:rsidRDefault="00F26DBB" w:rsidP="00486F28">
      <w:pPr>
        <w:spacing w:line="276" w:lineRule="auto"/>
        <w:ind w:left="284" w:right="73" w:firstLine="539"/>
        <w:jc w:val="both"/>
      </w:pPr>
      <w:proofErr w:type="gramStart"/>
      <w:r>
        <w:t>Обращает на себя низкий процент выполнения задания 7 (распознавание и характеристика основных видов выразительных средств фонетики, лексики и синтаксиса), требующего найти определенное средство выразительности – 51,58 %. Такой результат отражает общую картину языков компетентности современной молодежи, а именно: обеднение и сокращение словарного запаса за счет вытеснения из него литературной лексики и замены ее сниженной и просторечной лексикой.</w:t>
      </w:r>
      <w:proofErr w:type="gramEnd"/>
      <w:r>
        <w:t xml:space="preserve"> Таким образом, лингвистическая (языковедческая) и языковая компетенции учащихся по-прежнему  требуют проведения целенаправленной работы по формированию соответствующего умения не только со слабоуспевающими учащимися, но и с учащимися групп более высокого уровня подготовки.</w:t>
      </w:r>
    </w:p>
    <w:p w:rsidR="00F26DBB" w:rsidRDefault="00F26DBB" w:rsidP="00486F28">
      <w:pPr>
        <w:spacing w:line="276" w:lineRule="auto"/>
        <w:ind w:left="284" w:right="73" w:firstLine="539"/>
        <w:jc w:val="both"/>
      </w:pPr>
      <w:r>
        <w:t xml:space="preserve">Определенные трудности испытывали </w:t>
      </w:r>
      <w:r w:rsidR="000556E7">
        <w:t>об</w:t>
      </w:r>
      <w:r>
        <w:t>уча</w:t>
      </w:r>
      <w:r w:rsidR="000556E7">
        <w:t>ю</w:t>
      </w:r>
      <w:r>
        <w:t xml:space="preserve">щиеся при выполнении  задания 6 (письменно формулировать тему и главную мысль текста, отвечать на вопросы  по содержанию текста) – 53,85%. </w:t>
      </w:r>
    </w:p>
    <w:p w:rsidR="00F26DBB" w:rsidRDefault="00F26DBB" w:rsidP="00486F28">
      <w:pPr>
        <w:spacing w:line="276" w:lineRule="auto"/>
        <w:ind w:left="284" w:right="73" w:firstLine="539"/>
        <w:jc w:val="both"/>
      </w:pPr>
      <w:proofErr w:type="gramStart"/>
      <w:r>
        <w:t>Те, кто получил оценку «5», безошибочно справились с заданием 4 (применение правил постановки знаков препинания в конце предложения, в простом и сложном предложениях, при прямой речи) – 88</w:t>
      </w:r>
      <w:r w:rsidR="002266AF">
        <w:t>,24 %.</w:t>
      </w:r>
      <w:r>
        <w:t xml:space="preserve">   Но для этих </w:t>
      </w:r>
      <w:r w:rsidR="000556E7">
        <w:t>обучающихся</w:t>
      </w:r>
      <w:r>
        <w:t xml:space="preserve"> сложными оказались следующие задания: задание 2 (опознавание основных единиц синтаксиса, проведение синтаксического анализа предложения, определение синтаксической роли самостоятельных частей речи в предложении) –  47,06%, задание 5 (поиск орфограммы и применение</w:t>
      </w:r>
      <w:proofErr w:type="gramEnd"/>
      <w:r>
        <w:t xml:space="preserve"> правил написания слов с орфограмма</w:t>
      </w:r>
      <w:r w:rsidR="002266AF">
        <w:t>ми) – 47,06%, задание 6 (п</w:t>
      </w:r>
      <w:r>
        <w:t xml:space="preserve">исьменно формулировать тему и главную мысль текста, отвечать на вопросы  по содержанию текста) – 58,82%. </w:t>
      </w:r>
    </w:p>
    <w:p w:rsidR="00F26DBB" w:rsidRDefault="00F26DBB" w:rsidP="00486F28">
      <w:pPr>
        <w:spacing w:line="276" w:lineRule="auto"/>
        <w:ind w:left="284" w:right="73" w:firstLine="539"/>
        <w:jc w:val="both"/>
      </w:pPr>
      <w:proofErr w:type="gramStart"/>
      <w:r>
        <w:t>Те, кто получил оценку «2», неплохо справились только с заданием 4 (применение правил постановки знаков препинания в конце предложения, в простом и сложном предложениях, при прямой речи) – 77,78 %. Отметим те задания, которые для этой группы учащихся оказались трудными.</w:t>
      </w:r>
      <w:proofErr w:type="gramEnd"/>
      <w:r>
        <w:t xml:space="preserve"> С заданием 2 (опознавание основных единиц синтаксиса, проведение синтаксического анализа предложения, определение синтаксической роли самостоятельных частей речи в предложении)</w:t>
      </w:r>
      <w:r w:rsidRPr="00CA6CCE">
        <w:t xml:space="preserve"> </w:t>
      </w:r>
      <w:r>
        <w:t xml:space="preserve">в этой группе справились только 3,70 %.  Оно в целом для всех учащихся оказалось сложным (самый низкий  процент выполнения). Также непосильным для тех, кто получил оценку «2», оказалось задание 5 (поиск орфограммы и применение правил написания слов с орфограммами). С ним  в этой группе справились только 7,41 % и задание 3 (распознавание и характеристика основных видов выразительных средств фонетики, лексики и синтаксиса) – 11,11%. </w:t>
      </w:r>
    </w:p>
    <w:p w:rsidR="00F26DBB" w:rsidRDefault="00F26DBB" w:rsidP="00486F28">
      <w:pPr>
        <w:spacing w:line="276" w:lineRule="auto"/>
        <w:ind w:left="284" w:right="73" w:firstLine="539"/>
        <w:jc w:val="both"/>
      </w:pPr>
      <w:r>
        <w:t>Для тех, кто получил оценку «3» и «4» самыми сложными оказались задание 5 (поиск орфограммы и применение правил написания слов с орфограммами) – (13,13% и 38,46 %) и задание 3 (распознавание и характеристика основных видов выразительных средств фонетики, лексики и синтаксиса) – (16,16% и 25,64%).</w:t>
      </w:r>
    </w:p>
    <w:p w:rsidR="00F26DBB" w:rsidRDefault="00F26DBB" w:rsidP="00486F28">
      <w:pPr>
        <w:spacing w:line="276" w:lineRule="auto"/>
        <w:ind w:left="284" w:right="73" w:firstLine="539"/>
        <w:jc w:val="both"/>
      </w:pPr>
      <w:r>
        <w:t xml:space="preserve">Часть </w:t>
      </w:r>
      <w:r w:rsidRPr="00FE7C8F">
        <w:rPr>
          <w:b/>
        </w:rPr>
        <w:t>3 работы</w:t>
      </w:r>
      <w:r>
        <w:t xml:space="preserve"> содержала три альтернативных творческих задания (9.1, 9.2, 9.3), одно из которых (по выбору выпускника) являлось  обязательным для выполнения. Задания 3 части проверяли  коммуникативную компетенцию школьников, в частности умение строить собственное высказывание в соответствии с заданным типом речи. При этом особое </w:t>
      </w:r>
      <w:r>
        <w:lastRenderedPageBreak/>
        <w:t xml:space="preserve">внимание уделялось  умению извлекать  из прочитанного текста  соответствующую информацию для аргументации своих утверждений. </w:t>
      </w:r>
    </w:p>
    <w:p w:rsidR="00F26DBB" w:rsidRDefault="00F26DBB" w:rsidP="00486F28">
      <w:pPr>
        <w:spacing w:line="276" w:lineRule="auto"/>
        <w:ind w:left="284" w:right="73" w:firstLine="539"/>
        <w:jc w:val="both"/>
      </w:pPr>
      <w:r>
        <w:t xml:space="preserve">Задания проверяют </w:t>
      </w:r>
      <w:proofErr w:type="spellStart"/>
      <w:r>
        <w:t>сформированность</w:t>
      </w:r>
      <w:proofErr w:type="spellEnd"/>
      <w:r>
        <w:t xml:space="preserve"> у экзаменуемых отдельных коммуникативных умений и навыков:</w:t>
      </w:r>
    </w:p>
    <w:p w:rsidR="00F26DBB" w:rsidRDefault="00F26DBB" w:rsidP="00486F28">
      <w:pPr>
        <w:spacing w:line="276" w:lineRule="auto"/>
        <w:ind w:left="284" w:right="73" w:firstLine="539"/>
        <w:jc w:val="both"/>
      </w:pPr>
      <w:r>
        <w:t>- определять тему, основную мысль текста, функционально-смысловой тип текста или его фрагмента;</w:t>
      </w:r>
    </w:p>
    <w:p w:rsidR="00F26DBB" w:rsidRDefault="00F26DBB" w:rsidP="00486F28">
      <w:pPr>
        <w:spacing w:line="276" w:lineRule="auto"/>
        <w:ind w:left="284" w:right="73" w:firstLine="539"/>
        <w:jc w:val="both"/>
      </w:pPr>
      <w:r>
        <w:t>- различать разговорную речь, научный стиль, официально-деловой стиль, публицистический стиль, язык художественной литературы;</w:t>
      </w:r>
    </w:p>
    <w:p w:rsidR="00F26DBB" w:rsidRDefault="00F26DBB" w:rsidP="00486F28">
      <w:pPr>
        <w:spacing w:line="276" w:lineRule="auto"/>
        <w:ind w:left="284" w:right="73" w:firstLine="539"/>
        <w:jc w:val="both"/>
      </w:pPr>
      <w:r>
        <w:t>- адекватно понимать информацию устного и письменного сообщения (цель, явную и скрытую информацию);</w:t>
      </w:r>
    </w:p>
    <w:p w:rsidR="00F26DBB" w:rsidRDefault="00F26DBB" w:rsidP="00486F28">
      <w:pPr>
        <w:spacing w:line="276" w:lineRule="auto"/>
        <w:ind w:left="284" w:right="73" w:firstLine="539"/>
        <w:jc w:val="both"/>
      </w:pPr>
      <w:r>
        <w:t>- свободно пользоваться лингвистическими словарями, справочной литературой;</w:t>
      </w:r>
    </w:p>
    <w:p w:rsidR="00F26DBB" w:rsidRDefault="00F26DBB" w:rsidP="00486F28">
      <w:pPr>
        <w:spacing w:line="276" w:lineRule="auto"/>
        <w:ind w:left="284" w:right="73" w:firstLine="539"/>
        <w:jc w:val="both"/>
      </w:pPr>
      <w:r>
        <w:t>- осуществлять выбор и организацию языковых сре</w:t>
      </w:r>
      <w:proofErr w:type="gramStart"/>
      <w:r>
        <w:t>дств в с</w:t>
      </w:r>
      <w:proofErr w:type="gramEnd"/>
      <w:r>
        <w:t>оответствии с темой, целями, сферой и ситуацией общения;</w:t>
      </w:r>
    </w:p>
    <w:p w:rsidR="00F26DBB" w:rsidRDefault="00F26DBB" w:rsidP="00486F28">
      <w:pPr>
        <w:spacing w:line="276" w:lineRule="auto"/>
        <w:ind w:left="284" w:right="73" w:firstLine="539"/>
        <w:jc w:val="both"/>
      </w:pPr>
      <w:r>
        <w:t>- свободно, правильно излагать свои мысли в письменной форме, соблюдать нормы построения текста (логичность, последовательность, связность, соответствие теме);</w:t>
      </w:r>
    </w:p>
    <w:p w:rsidR="00F26DBB" w:rsidRDefault="00F26DBB" w:rsidP="00486F28">
      <w:pPr>
        <w:spacing w:line="276" w:lineRule="auto"/>
        <w:ind w:left="284" w:right="73" w:firstLine="539"/>
        <w:jc w:val="both"/>
      </w:pPr>
      <w:r>
        <w:t xml:space="preserve">- адекватно выражать свое отношение к фактам и явлениям окружающей действительности: к </w:t>
      </w:r>
      <w:proofErr w:type="gramStart"/>
      <w:r>
        <w:t>прочитанному</w:t>
      </w:r>
      <w:proofErr w:type="gramEnd"/>
      <w:r>
        <w:t>, услышанному, увиденному;</w:t>
      </w:r>
    </w:p>
    <w:p w:rsidR="00F26DBB" w:rsidRDefault="00F26DBB" w:rsidP="00486F28">
      <w:pPr>
        <w:spacing w:line="276" w:lineRule="auto"/>
        <w:ind w:left="284" w:right="73" w:firstLine="539"/>
        <w:jc w:val="both"/>
      </w:pPr>
      <w:r>
        <w:t>- соблюдать в практике письма основные правила орфографии и пунктуации;</w:t>
      </w:r>
    </w:p>
    <w:p w:rsidR="00F26DBB" w:rsidRDefault="00F26DBB" w:rsidP="00486F28">
      <w:pPr>
        <w:spacing w:line="276" w:lineRule="auto"/>
        <w:ind w:left="284" w:right="73" w:firstLine="539"/>
        <w:jc w:val="both"/>
      </w:pPr>
      <w:r>
        <w:t>- 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w:t>
      </w:r>
    </w:p>
    <w:p w:rsidR="00F26DBB" w:rsidRDefault="00F26DBB" w:rsidP="00486F28">
      <w:pPr>
        <w:spacing w:line="276" w:lineRule="auto"/>
        <w:ind w:left="284" w:right="73" w:firstLine="539"/>
        <w:jc w:val="both"/>
      </w:pPr>
      <w:proofErr w:type="gramStart"/>
      <w:r>
        <w:t>Таким образом, задания 9.1; 9.2; 9.3 с развернутым ответом экзаменационной работы проверяют  состояние практических речевых умений и навыков и дают представление о том, владеют ли экзаменуемые монологической речью, умеют ли аргументировано и грамотно излагать свою точку зрения, что немаловажно не только для успешной учебной деятельности, но и для дальнейшего профессионального образования.</w:t>
      </w:r>
      <w:proofErr w:type="gramEnd"/>
    </w:p>
    <w:p w:rsidR="00F26DBB" w:rsidRDefault="00F26DBB" w:rsidP="00486F28">
      <w:pPr>
        <w:spacing w:line="276" w:lineRule="auto"/>
        <w:ind w:left="284" w:right="73" w:firstLine="539"/>
        <w:jc w:val="both"/>
      </w:pPr>
      <w:r>
        <w:t>Сочинения 9.1; 9.2; 9.3 объединяет следующее:</w:t>
      </w:r>
    </w:p>
    <w:p w:rsidR="00F26DBB" w:rsidRDefault="00F26DBB" w:rsidP="00486F28">
      <w:pPr>
        <w:spacing w:line="276" w:lineRule="auto"/>
        <w:ind w:left="284" w:right="73" w:firstLine="539"/>
        <w:jc w:val="both"/>
      </w:pPr>
      <w:r>
        <w:t>- продуктивный вид речевой деятельности: опыт создания сочинения-рассуждения;</w:t>
      </w:r>
    </w:p>
    <w:p w:rsidR="00F26DBB" w:rsidRDefault="00F26DBB" w:rsidP="00486F28">
      <w:pPr>
        <w:spacing w:line="276" w:lineRule="auto"/>
        <w:ind w:left="284" w:right="73" w:firstLine="539"/>
        <w:jc w:val="both"/>
      </w:pPr>
      <w:r>
        <w:t>- умение понимать исходный текст как целостность, т. е. раскрывать функциональную значимость различных структурных элементов, которые он в себя включает;</w:t>
      </w:r>
    </w:p>
    <w:p w:rsidR="00F26DBB" w:rsidRDefault="00F26DBB" w:rsidP="00486F28">
      <w:pPr>
        <w:spacing w:line="276" w:lineRule="auto"/>
        <w:ind w:left="284" w:right="73" w:firstLine="539"/>
        <w:jc w:val="both"/>
      </w:pPr>
      <w:r>
        <w:t>- владение способами рассуждения.</w:t>
      </w:r>
    </w:p>
    <w:p w:rsidR="005D072D" w:rsidRDefault="00640BB3" w:rsidP="00486F28">
      <w:pPr>
        <w:spacing w:line="276" w:lineRule="auto"/>
        <w:ind w:left="284" w:right="73" w:firstLine="539"/>
        <w:jc w:val="both"/>
      </w:pPr>
      <w:r>
        <w:t xml:space="preserve">5 человек не приступили к написанию сочинения. </w:t>
      </w:r>
    </w:p>
    <w:p w:rsidR="00F26DBB" w:rsidRDefault="00486F28" w:rsidP="00486F28">
      <w:pPr>
        <w:spacing w:line="276" w:lineRule="auto"/>
        <w:ind w:left="284" w:right="73" w:firstLine="539"/>
        <w:jc w:val="both"/>
      </w:pPr>
      <w:r>
        <w:t>Сочинение-</w:t>
      </w:r>
      <w:r w:rsidR="00F26DBB">
        <w:t xml:space="preserve">рассуждение 9.1 на лингвистическую тему выбрали только </w:t>
      </w:r>
      <w:r w:rsidR="00640BB3">
        <w:t>2,21</w:t>
      </w:r>
      <w:r w:rsidR="00F26DBB">
        <w:t xml:space="preserve"> % </w:t>
      </w:r>
      <w:proofErr w:type="gramStart"/>
      <w:r w:rsidR="00F26DBB">
        <w:t>обучающихся</w:t>
      </w:r>
      <w:proofErr w:type="gramEnd"/>
      <w:r w:rsidR="00F26DBB">
        <w:t xml:space="preserve">. Сочинения этого типа оказались наиболее трудными с точки зрения содержания. Анализ показывает, что  обучающиеся, как правило, ограничиваются только указанием на какое-либо языковое явление, не </w:t>
      </w:r>
      <w:proofErr w:type="gramStart"/>
      <w:r w:rsidR="00F26DBB">
        <w:t>выделяя его функций и не связывая его употребление с авторским замыслом или приводят рассуждение на</w:t>
      </w:r>
      <w:proofErr w:type="gramEnd"/>
      <w:r w:rsidR="00F26DBB">
        <w:t xml:space="preserve"> бытовом уровне, не анализируя использование лексических и грамматических средств языка, не раскрывая их роли в тексте. Некоторые </w:t>
      </w:r>
      <w:r w:rsidR="000556E7">
        <w:t>обучающиеся</w:t>
      </w:r>
      <w:r w:rsidR="00F26DBB">
        <w:t xml:space="preserve"> используют так называемый «пустой» комментарий. Он представляет собою заранее выученный фрагмент, где содержится обобщенное суждение о языке, формально соотнесенное с цитатой: «В этих словах раскрывается одна из главных особенностей</w:t>
      </w:r>
      <w:r w:rsidR="00F26DBB">
        <w:rPr>
          <w:spacing w:val="48"/>
        </w:rPr>
        <w:t xml:space="preserve"> </w:t>
      </w:r>
      <w:r w:rsidR="00F26DBB">
        <w:t>языка</w:t>
      </w:r>
      <w:r w:rsidR="00F26DBB">
        <w:rPr>
          <w:spacing w:val="48"/>
        </w:rPr>
        <w:t xml:space="preserve"> </w:t>
      </w:r>
      <w:r w:rsidR="00F26DBB">
        <w:t>как</w:t>
      </w:r>
      <w:r w:rsidR="00F26DBB">
        <w:rPr>
          <w:spacing w:val="51"/>
        </w:rPr>
        <w:t xml:space="preserve"> </w:t>
      </w:r>
      <w:r w:rsidR="00F26DBB">
        <w:t>главного</w:t>
      </w:r>
      <w:r w:rsidR="00F26DBB">
        <w:rPr>
          <w:spacing w:val="49"/>
        </w:rPr>
        <w:t xml:space="preserve"> </w:t>
      </w:r>
      <w:r w:rsidR="00F26DBB">
        <w:t>средства</w:t>
      </w:r>
      <w:r w:rsidR="00F26DBB">
        <w:rPr>
          <w:spacing w:val="49"/>
        </w:rPr>
        <w:t xml:space="preserve"> </w:t>
      </w:r>
      <w:r w:rsidR="00F26DBB">
        <w:t>мышления…»</w:t>
      </w:r>
      <w:r w:rsidR="00F26DBB">
        <w:rPr>
          <w:spacing w:val="47"/>
        </w:rPr>
        <w:t xml:space="preserve"> </w:t>
      </w:r>
      <w:r w:rsidR="00F26DBB">
        <w:t>Такие</w:t>
      </w:r>
      <w:r w:rsidR="00F26DBB">
        <w:rPr>
          <w:spacing w:val="47"/>
        </w:rPr>
        <w:t xml:space="preserve"> </w:t>
      </w:r>
      <w:r w:rsidR="00F26DBB">
        <w:t>фразы-заготовки могут быть приложены к разным высказываниям, они содержат логически правильные утверждения, включают лингвистические термины, но не являются результатом осмысленного понимания конкретного высказывания, поэтому они не могут приниматься как полноценный комментарий. Также не всегда приводимые примеры-аргументы соответствуют тем тезисам, которые выдвинуты в сочинении.</w:t>
      </w:r>
    </w:p>
    <w:p w:rsidR="00F26DBB" w:rsidRDefault="00F26DBB" w:rsidP="00486F28">
      <w:pPr>
        <w:spacing w:line="276" w:lineRule="auto"/>
        <w:ind w:left="284" w:right="73" w:firstLine="539"/>
        <w:jc w:val="both"/>
      </w:pPr>
      <w:r>
        <w:lastRenderedPageBreak/>
        <w:t xml:space="preserve">Сочинение 19.2  - это </w:t>
      </w:r>
      <w:r w:rsidRPr="00412A13">
        <w:t>сочинени</w:t>
      </w:r>
      <w:r>
        <w:t>е</w:t>
      </w:r>
      <w:r w:rsidRPr="00412A13">
        <w:t>-рассуждени</w:t>
      </w:r>
      <w:r>
        <w:t>е</w:t>
      </w:r>
      <w:r w:rsidRPr="00412A13">
        <w:t xml:space="preserve"> на тему, связанную с анализом текста</w:t>
      </w:r>
      <w:r>
        <w:t xml:space="preserve"> (объяснение смысла фрагмента текста). Оно проверяет, прежде всего, умение создавать собственное связное высказывание на заданную тему на основе прочитанного текста. Это высказывание должно соответствовать функционально-смысловому типу речи рассуждение и, как следствие этого, строиться по </w:t>
      </w:r>
      <w:proofErr w:type="spellStart"/>
      <w:r>
        <w:t>определѐнным</w:t>
      </w:r>
      <w:proofErr w:type="spellEnd"/>
      <w:r>
        <w:t xml:space="preserve"> композиционным законам. При </w:t>
      </w:r>
      <w:r>
        <w:rPr>
          <w:spacing w:val="-15"/>
        </w:rPr>
        <w:t xml:space="preserve">этом </w:t>
      </w:r>
      <w:r>
        <w:t xml:space="preserve">особое внимание уделяется умению экзаменуемого аргументировать свои мысли и утверждения, используя, прежде всего, прочитанный текст. Несмотря на то, что сочинение-рассуждение по тексту как вид творческой работы вызывает у учеников </w:t>
      </w:r>
      <w:proofErr w:type="spellStart"/>
      <w:r>
        <w:t>определѐнные</w:t>
      </w:r>
      <w:proofErr w:type="spellEnd"/>
      <w:r>
        <w:t xml:space="preserve"> трудности, нежели написание сочинения по знакомым темам </w:t>
      </w:r>
      <w:r>
        <w:rPr>
          <w:spacing w:val="-32"/>
        </w:rPr>
        <w:t xml:space="preserve">из  </w:t>
      </w:r>
      <w:r>
        <w:t xml:space="preserve">курса русского языка, анализ работ обучающихся показал, что данный вид работы </w:t>
      </w:r>
      <w:r w:rsidR="000556E7">
        <w:t xml:space="preserve">выбрали </w:t>
      </w:r>
      <w:r>
        <w:t>2</w:t>
      </w:r>
      <w:r w:rsidR="00640BB3">
        <w:t>3,98</w:t>
      </w:r>
      <w:r>
        <w:t xml:space="preserve"> % </w:t>
      </w:r>
      <w:r w:rsidR="000556E7">
        <w:t>обучающихся</w:t>
      </w:r>
      <w:r>
        <w:t xml:space="preserve">. </w:t>
      </w:r>
    </w:p>
    <w:p w:rsidR="005D072D" w:rsidRDefault="00F26DBB" w:rsidP="00486F28">
      <w:pPr>
        <w:spacing w:line="276" w:lineRule="auto"/>
        <w:ind w:left="284" w:right="73" w:firstLine="539"/>
        <w:jc w:val="both"/>
      </w:pPr>
      <w:r>
        <w:t xml:space="preserve">Сочинение </w:t>
      </w:r>
      <w:r w:rsidR="00640BB3">
        <w:t>9</w:t>
      </w:r>
      <w:r>
        <w:t>.3, где требовалось дать значение слова, оказалось самым популярным. Его выбрали 7</w:t>
      </w:r>
      <w:r w:rsidR="00640BB3">
        <w:t>3,3</w:t>
      </w:r>
      <w:r>
        <w:t xml:space="preserve"> % учащихся.</w:t>
      </w:r>
      <w:r w:rsidR="005D072D">
        <w:t xml:space="preserve"> Исходя из этого, при анализе результатов мы будем основываться именно на этом варианте. Задание проверяется по четырём содержательным критериям. </w:t>
      </w:r>
    </w:p>
    <w:p w:rsidR="005D072D" w:rsidRPr="0048185F" w:rsidRDefault="005D072D" w:rsidP="00486F28">
      <w:pPr>
        <w:spacing w:line="276" w:lineRule="auto"/>
        <w:ind w:left="284" w:right="73" w:firstLine="539"/>
        <w:jc w:val="both"/>
      </w:pPr>
      <w:r w:rsidRPr="0048185F">
        <w:t>Первый критерий – толкование значения</w:t>
      </w:r>
      <w:r>
        <w:t xml:space="preserve"> слова </w:t>
      </w:r>
      <w:r w:rsidRPr="0048185F">
        <w:t xml:space="preserve">– предполагает оценку определения понятия и его пояснений (сформулировано ли определение, представлен ли какой-либо комментарий к нему). </w:t>
      </w:r>
    </w:p>
    <w:p w:rsidR="00F26DBB" w:rsidRDefault="000556E7" w:rsidP="00486F28">
      <w:pPr>
        <w:spacing w:line="276" w:lineRule="auto"/>
        <w:ind w:left="284" w:right="73" w:firstLine="539"/>
        <w:jc w:val="both"/>
      </w:pPr>
      <w:r>
        <w:t>Обучающийся</w:t>
      </w:r>
      <w:r w:rsidR="00F26DBB">
        <w:t xml:space="preserve"> не обязан был в точности воспроизвести словарную статью, его задача – показать, что он понимает значение предложенного для анализа понятия, раскрывает его ценностный смысл. В любом случае экзаменуемый должен был раскрыть содержание понятия, то есть определить его существенные признаки.</w:t>
      </w:r>
    </w:p>
    <w:p w:rsidR="00F26DBB" w:rsidRDefault="00F26DBB" w:rsidP="00486F28">
      <w:pPr>
        <w:spacing w:line="276" w:lineRule="auto"/>
        <w:ind w:left="284" w:right="73" w:firstLine="539"/>
        <w:jc w:val="both"/>
      </w:pPr>
      <w:r>
        <w:t xml:space="preserve">Сочинение оценивалось по четырем критериям.  </w:t>
      </w:r>
    </w:p>
    <w:p w:rsidR="005D072D" w:rsidRDefault="00F26DBB" w:rsidP="00486F28">
      <w:pPr>
        <w:spacing w:line="276" w:lineRule="auto"/>
        <w:ind w:left="284" w:right="73" w:firstLine="539"/>
        <w:jc w:val="both"/>
      </w:pPr>
      <w:r>
        <w:t xml:space="preserve">По первому критерию в сочинении </w:t>
      </w:r>
      <w:r w:rsidR="00640BB3">
        <w:t>9</w:t>
      </w:r>
      <w:r>
        <w:t xml:space="preserve">.1 (наличие обоснованного ответа), в сочинении </w:t>
      </w:r>
      <w:r w:rsidR="00640BB3">
        <w:t>9</w:t>
      </w:r>
      <w:r>
        <w:t xml:space="preserve">.2 (понимание смысла фрагмента текста) и в сочинении </w:t>
      </w:r>
      <w:r w:rsidR="00640BB3">
        <w:t>9</w:t>
      </w:r>
      <w:r>
        <w:t xml:space="preserve">.3 (толкование значение слова) средний </w:t>
      </w:r>
      <w:r w:rsidR="00640BB3">
        <w:t xml:space="preserve">процент выполнения </w:t>
      </w:r>
      <w:r>
        <w:t xml:space="preserve"> составил </w:t>
      </w:r>
      <w:r w:rsidR="00640BB3">
        <w:t>69,23</w:t>
      </w:r>
      <w:r>
        <w:t xml:space="preserve">. Хуже справились те, кто получил оценку «2»: средний </w:t>
      </w:r>
      <w:r w:rsidR="00640BB3">
        <w:t>процент</w:t>
      </w:r>
      <w:r>
        <w:t xml:space="preserve"> по данному  критерию в этой группе составил </w:t>
      </w:r>
      <w:r w:rsidR="00640BB3">
        <w:t>31,48</w:t>
      </w:r>
      <w:r>
        <w:t xml:space="preserve">. Анализ работ этих выпускников свидетельствует  о неготовности этой группы учащихся к созданию текста в соответствии с заданной темой и функционально-смысловым типом речи. </w:t>
      </w:r>
    </w:p>
    <w:p w:rsidR="005D072D" w:rsidRPr="00CD4597" w:rsidRDefault="005D072D" w:rsidP="00486F28">
      <w:pPr>
        <w:spacing w:line="276" w:lineRule="auto"/>
        <w:ind w:left="284" w:right="73" w:firstLine="539"/>
        <w:jc w:val="both"/>
      </w:pPr>
      <w:r w:rsidRPr="0048185F">
        <w:t xml:space="preserve">Практически все участники </w:t>
      </w:r>
      <w:proofErr w:type="gramStart"/>
      <w:r>
        <w:t>ДР</w:t>
      </w:r>
      <w:proofErr w:type="gramEnd"/>
      <w:r>
        <w:t xml:space="preserve"> </w:t>
      </w:r>
      <w:r w:rsidRPr="0048185F">
        <w:t xml:space="preserve">в той или иной форме пытаются сформулировать </w:t>
      </w:r>
      <w:r>
        <w:t xml:space="preserve">определение </w:t>
      </w:r>
      <w:r w:rsidRPr="0048185F">
        <w:t>по</w:t>
      </w:r>
      <w:r>
        <w:t xml:space="preserve">нятия. В предложенном варианте надо было объяснить смысл понятия «внутренний мир человека». По большей части используется краткое описательное толкование понятия, реже – синонимы, синонимичные словосочетания. Исключение составляют ситуации, когда смысл понятия, предлагаемый учеником, никак не соотносится с этим понятием. </w:t>
      </w:r>
    </w:p>
    <w:p w:rsidR="00F26DBB" w:rsidRDefault="00F26DBB" w:rsidP="00486F28">
      <w:pPr>
        <w:spacing w:line="276" w:lineRule="auto"/>
        <w:ind w:left="284" w:right="73" w:firstLine="539"/>
        <w:jc w:val="both"/>
      </w:pPr>
      <w:r>
        <w:t xml:space="preserve">По 2 критерию (наличие примеров-аргументов) средний </w:t>
      </w:r>
      <w:r w:rsidR="00640BB3">
        <w:t>процент</w:t>
      </w:r>
      <w:r>
        <w:t xml:space="preserve">– </w:t>
      </w:r>
      <w:r w:rsidR="00640BB3">
        <w:t>69,98</w:t>
      </w:r>
      <w:r>
        <w:t xml:space="preserve">. </w:t>
      </w:r>
    </w:p>
    <w:p w:rsidR="00A25D56" w:rsidRPr="00C54825" w:rsidRDefault="00F26DBB" w:rsidP="00486F28">
      <w:pPr>
        <w:spacing w:line="276" w:lineRule="auto"/>
        <w:ind w:left="284" w:firstLine="709"/>
        <w:jc w:val="both"/>
      </w:pPr>
      <w:r>
        <w:t xml:space="preserve">При выборе сочинения многих </w:t>
      </w:r>
      <w:r w:rsidR="000556E7">
        <w:t>обучающихся</w:t>
      </w:r>
      <w:r>
        <w:t xml:space="preserve"> привлекла возможность аргументировать свою позицию, опираясь не только на текст, но и на жизненный опыт. Но именно в этом критерии и были совершены типичные ошибки: неумение подобрать аргументы и прокомментировать их, объяснить выбранные из текста предложения. </w:t>
      </w:r>
      <w:r w:rsidR="00A25D56" w:rsidRPr="00C54825">
        <w:t xml:space="preserve">Участники </w:t>
      </w:r>
      <w:proofErr w:type="gramStart"/>
      <w:r w:rsidR="000556E7">
        <w:t>ДР</w:t>
      </w:r>
      <w:proofErr w:type="gramEnd"/>
      <w:r w:rsidR="00A25D56" w:rsidRPr="00C54825">
        <w:t xml:space="preserve"> </w:t>
      </w:r>
      <w:r w:rsidR="00A25D56">
        <w:t xml:space="preserve">достаточно </w:t>
      </w:r>
      <w:r w:rsidR="00A25D56" w:rsidRPr="00C54825">
        <w:t xml:space="preserve">хорошо приводят примеры из текста, используют и примеры из жизненного (в том числе читательского) опыта, зачастую обращаясь к описанию бытовых ситуаций или ситуаций общения (взаимоотношений с родителями, друзьями). Основные ошибки связаны с тем, </w:t>
      </w:r>
      <w:proofErr w:type="spellStart"/>
      <w:r w:rsidR="00A25D56" w:rsidRPr="00C54825">
        <w:t>что</w:t>
      </w:r>
      <w:r w:rsidR="000556E7">
        <w:t>обучающимся</w:t>
      </w:r>
      <w:proofErr w:type="spellEnd"/>
      <w:r w:rsidR="00A25D56" w:rsidRPr="00C54825">
        <w:t xml:space="preserve"> сложно найти пример из текста и понять, подходит он к тезису или нет, объяснить функцию / роль подобранного примера. Например, используется такой вариант: </w:t>
      </w:r>
      <w:r w:rsidR="00A25D56">
        <w:t>«</w:t>
      </w:r>
      <w:r w:rsidR="00A25D56" w:rsidRPr="00C54825">
        <w:t xml:space="preserve">Примеры: предложение </w:t>
      </w:r>
      <w:r w:rsidR="00A25D56">
        <w:t>2</w:t>
      </w:r>
      <w:r w:rsidR="00A25D56" w:rsidRPr="00C54825">
        <w:t xml:space="preserve"> и предложение </w:t>
      </w:r>
      <w:r w:rsidR="00A25D56">
        <w:t>6»</w:t>
      </w:r>
      <w:r w:rsidR="00A25D56" w:rsidRPr="00C54825">
        <w:t xml:space="preserve">, </w:t>
      </w:r>
      <w:r w:rsidR="00A25D56">
        <w:t>«</w:t>
      </w:r>
      <w:r w:rsidR="00A25D56" w:rsidRPr="00C54825">
        <w:t>В пример можно привести предложение 5</w:t>
      </w:r>
      <w:r w:rsidR="00A25D56">
        <w:t>»</w:t>
      </w:r>
      <w:r w:rsidR="00A25D56" w:rsidRPr="00C54825">
        <w:t xml:space="preserve">. Больше никаких пояснений участником экзамена не предоставляется. Хотелось бы обратить внимание, что функции примеров в смысловом отношении всё же стоит пояснять (хотя бы на минимальном, фрагментарном уровне). В работах бывают </w:t>
      </w:r>
      <w:r w:rsidR="00A25D56" w:rsidRPr="00C54825">
        <w:lastRenderedPageBreak/>
        <w:t xml:space="preserve">ситуации, когда один пример подходит, а другой – совсем нет. Оценивая работы подобного рода, </w:t>
      </w:r>
      <w:r w:rsidR="000556E7">
        <w:t>педагоги</w:t>
      </w:r>
      <w:r w:rsidR="00A25D56" w:rsidRPr="00C54825">
        <w:t xml:space="preserve"> принимал</w:t>
      </w:r>
      <w:r w:rsidR="000556E7">
        <w:t>и</w:t>
      </w:r>
      <w:r w:rsidR="00A25D56" w:rsidRPr="00C54825">
        <w:t xml:space="preserve"> </w:t>
      </w:r>
      <w:r w:rsidR="00A25D56">
        <w:t xml:space="preserve">только </w:t>
      </w:r>
      <w:r w:rsidR="00A25D56" w:rsidRPr="00C54825">
        <w:t>тот пример, который соответствовал тезису.</w:t>
      </w:r>
    </w:p>
    <w:p w:rsidR="00F26DBB" w:rsidRDefault="00F26DBB" w:rsidP="00486F28">
      <w:pPr>
        <w:spacing w:line="276" w:lineRule="auto"/>
        <w:ind w:left="284" w:right="73" w:firstLine="539"/>
        <w:jc w:val="both"/>
      </w:pPr>
      <w:r>
        <w:t xml:space="preserve">Тем, кто написал на оценку «2», сложно  было приводить аргументы: средний </w:t>
      </w:r>
      <w:r w:rsidR="00640BB3">
        <w:t>процент</w:t>
      </w:r>
      <w:r>
        <w:t xml:space="preserve"> в этой группе составил </w:t>
      </w:r>
      <w:r w:rsidR="00640BB3">
        <w:t>29,63</w:t>
      </w:r>
      <w:r>
        <w:t>.</w:t>
      </w:r>
    </w:p>
    <w:p w:rsidR="00F26DBB" w:rsidRDefault="00F26DBB" w:rsidP="00486F28">
      <w:pPr>
        <w:spacing w:line="276" w:lineRule="auto"/>
        <w:ind w:left="284" w:right="73" w:firstLine="539"/>
        <w:jc w:val="both"/>
      </w:pPr>
      <w:r>
        <w:t xml:space="preserve">По критерию 3 (смысловая цельность, речевая связность и последовательность изложения) средний </w:t>
      </w:r>
      <w:r w:rsidR="00640BB3">
        <w:t>процент</w:t>
      </w:r>
      <w:r>
        <w:t xml:space="preserve">  – </w:t>
      </w:r>
      <w:r w:rsidR="00640BB3">
        <w:t>70,14</w:t>
      </w:r>
      <w:r>
        <w:t xml:space="preserve">.  У тех, кто получил оценку «2», средний </w:t>
      </w:r>
      <w:r w:rsidR="00640BB3">
        <w:t>процент</w:t>
      </w:r>
      <w:r>
        <w:t xml:space="preserve"> по 3 критерию </w:t>
      </w:r>
      <w:r w:rsidR="00640BB3">
        <w:t>–</w:t>
      </w:r>
      <w:r>
        <w:t xml:space="preserve"> </w:t>
      </w:r>
      <w:r w:rsidR="00640BB3">
        <w:t>24,07.</w:t>
      </w:r>
    </w:p>
    <w:p w:rsidR="00F26DBB" w:rsidRPr="00412A13" w:rsidRDefault="00F26DBB" w:rsidP="00486F28">
      <w:pPr>
        <w:spacing w:line="276" w:lineRule="auto"/>
        <w:ind w:left="284" w:right="73" w:firstLine="539"/>
        <w:jc w:val="both"/>
      </w:pPr>
      <w:r>
        <w:t>Чтобы получить высокий балл по данному критерию, в работе должны отсутствовать логические ошибки, последовательность не нарушена и не имеется случаев нарушения абзацного членения текста.</w:t>
      </w:r>
    </w:p>
    <w:p w:rsidR="00F26DBB" w:rsidRPr="00DF3493" w:rsidRDefault="00F26DBB" w:rsidP="00486F28">
      <w:pPr>
        <w:pStyle w:val="Default"/>
        <w:spacing w:line="276" w:lineRule="auto"/>
        <w:ind w:left="284" w:right="73"/>
        <w:jc w:val="both"/>
        <w:rPr>
          <w:rFonts w:ascii="Times New Roman" w:hAnsi="Times New Roman" w:cs="Times New Roman"/>
          <w:color w:val="auto"/>
        </w:rPr>
      </w:pPr>
      <w:r>
        <w:rPr>
          <w:rFonts w:ascii="Times New Roman" w:hAnsi="Times New Roman" w:cs="Times New Roman"/>
          <w:color w:val="auto"/>
        </w:rPr>
        <w:t>Выделим т</w:t>
      </w:r>
      <w:r w:rsidRPr="00DF3493">
        <w:rPr>
          <w:rFonts w:ascii="Times New Roman" w:hAnsi="Times New Roman" w:cs="Times New Roman"/>
          <w:color w:val="auto"/>
        </w:rPr>
        <w:t xml:space="preserve">ипичные ошибки в абзацном членении: </w:t>
      </w:r>
    </w:p>
    <w:p w:rsidR="00F26DBB" w:rsidRPr="00DF3493" w:rsidRDefault="00F26DBB" w:rsidP="00486F28">
      <w:pPr>
        <w:pStyle w:val="Default"/>
        <w:spacing w:line="276" w:lineRule="auto"/>
        <w:ind w:left="284" w:right="73"/>
        <w:jc w:val="both"/>
        <w:rPr>
          <w:rFonts w:ascii="Times New Roman" w:hAnsi="Times New Roman" w:cs="Times New Roman"/>
          <w:color w:val="auto"/>
        </w:rPr>
      </w:pPr>
      <w:r w:rsidRPr="00DF3493">
        <w:rPr>
          <w:rFonts w:ascii="Times New Roman" w:hAnsi="Times New Roman" w:cs="Times New Roman"/>
          <w:color w:val="auto"/>
        </w:rPr>
        <w:t xml:space="preserve">1. Полное отсутствие разделения сочинения на смысловые части – всё сочинение представляет собой сплошное целое, разделение на абзацы полностью отсутствует. </w:t>
      </w:r>
    </w:p>
    <w:p w:rsidR="00F26DBB" w:rsidRPr="00DF3493" w:rsidRDefault="00F26DBB" w:rsidP="00486F28">
      <w:pPr>
        <w:pStyle w:val="Default"/>
        <w:spacing w:line="276" w:lineRule="auto"/>
        <w:ind w:left="284" w:right="73"/>
        <w:jc w:val="both"/>
        <w:rPr>
          <w:rFonts w:ascii="Times New Roman" w:hAnsi="Times New Roman" w:cs="Times New Roman"/>
          <w:color w:val="auto"/>
        </w:rPr>
      </w:pPr>
      <w:r w:rsidRPr="00DF3493">
        <w:rPr>
          <w:rFonts w:ascii="Times New Roman" w:hAnsi="Times New Roman" w:cs="Times New Roman"/>
          <w:color w:val="auto"/>
        </w:rPr>
        <w:t xml:space="preserve">2. Отсутствие абзацного членения в частях сочинения. Выпускник, выделяя части сочинения: вступление, основную часть, заключение, – не обозначает при помощи абзацного членения границы смысловых частей в основной части работы. </w:t>
      </w:r>
    </w:p>
    <w:p w:rsidR="00F26DBB" w:rsidRPr="00DF3493" w:rsidRDefault="00F26DBB" w:rsidP="00486F28">
      <w:pPr>
        <w:pStyle w:val="Default"/>
        <w:spacing w:line="276" w:lineRule="auto"/>
        <w:ind w:left="284" w:right="73"/>
        <w:jc w:val="both"/>
        <w:rPr>
          <w:rFonts w:ascii="Times New Roman" w:hAnsi="Times New Roman" w:cs="Times New Roman"/>
          <w:color w:val="auto"/>
        </w:rPr>
      </w:pPr>
      <w:r w:rsidRPr="00DF3493">
        <w:rPr>
          <w:rFonts w:ascii="Times New Roman" w:hAnsi="Times New Roman" w:cs="Times New Roman"/>
          <w:color w:val="auto"/>
        </w:rPr>
        <w:t xml:space="preserve">3. Необоснованное выделение предложения или нескольких предложений из состава смысловой части. </w:t>
      </w:r>
    </w:p>
    <w:p w:rsidR="00A25D56" w:rsidRDefault="00F26DBB" w:rsidP="00486F28">
      <w:pPr>
        <w:pStyle w:val="Default"/>
        <w:spacing w:line="276" w:lineRule="auto"/>
        <w:ind w:left="284" w:right="73"/>
        <w:jc w:val="both"/>
        <w:rPr>
          <w:rFonts w:ascii="Times New Roman" w:hAnsi="Times New Roman" w:cs="Times New Roman"/>
          <w:color w:val="auto"/>
        </w:rPr>
      </w:pPr>
      <w:r w:rsidRPr="00DF3493">
        <w:rPr>
          <w:rFonts w:ascii="Times New Roman" w:hAnsi="Times New Roman" w:cs="Times New Roman"/>
          <w:color w:val="auto"/>
        </w:rPr>
        <w:t>4. Неоправданное включение предложения или нескольких предложений в смысловую часть текста.</w:t>
      </w:r>
    </w:p>
    <w:p w:rsidR="00A25D56" w:rsidRDefault="00A25D56" w:rsidP="00486F28">
      <w:pPr>
        <w:pStyle w:val="Default"/>
        <w:spacing w:line="276" w:lineRule="auto"/>
        <w:ind w:left="284" w:right="73"/>
        <w:jc w:val="both"/>
        <w:rPr>
          <w:rFonts w:ascii="Times New Roman" w:hAnsi="Times New Roman" w:cs="Times New Roman"/>
        </w:rPr>
      </w:pPr>
      <w:r w:rsidRPr="00A25D56">
        <w:rPr>
          <w:rFonts w:ascii="Times New Roman" w:hAnsi="Times New Roman" w:cs="Times New Roman"/>
        </w:rPr>
        <w:t xml:space="preserve">Четвёртый критерий – композиционная стройность – даёт возможность оценить построение текста-рассуждения. Средний процент выполнения по четвёртому критерию очень высокий – более </w:t>
      </w:r>
      <w:r>
        <w:rPr>
          <w:rFonts w:ascii="Times New Roman" w:hAnsi="Times New Roman" w:cs="Times New Roman"/>
        </w:rPr>
        <w:t>78,73</w:t>
      </w:r>
      <w:r w:rsidRPr="00A25D56">
        <w:rPr>
          <w:rFonts w:ascii="Times New Roman" w:hAnsi="Times New Roman" w:cs="Times New Roman"/>
        </w:rPr>
        <w:t>.</w:t>
      </w:r>
    </w:p>
    <w:p w:rsidR="00A25D56" w:rsidRPr="00A25D56" w:rsidRDefault="00A25D56" w:rsidP="00486F28">
      <w:pPr>
        <w:pStyle w:val="Default"/>
        <w:spacing w:line="276" w:lineRule="auto"/>
        <w:ind w:left="284" w:right="73" w:firstLine="708"/>
        <w:jc w:val="both"/>
        <w:rPr>
          <w:rFonts w:ascii="Times New Roman" w:hAnsi="Times New Roman" w:cs="Times New Roman"/>
        </w:rPr>
      </w:pPr>
      <w:r>
        <w:rPr>
          <w:rFonts w:ascii="Times New Roman" w:hAnsi="Times New Roman" w:cs="Times New Roman"/>
          <w:color w:val="auto"/>
        </w:rPr>
        <w:t>Радует, что по 4 критерию (композиционная стройность), у тех, кто получил оценку «5», средний процент - 100. Это говорит о том, что работы выпускников этой группы отличались композиционной стройностью и завершенностью, ошибок в построении текста не было.</w:t>
      </w:r>
      <w:r>
        <w:rPr>
          <w:rFonts w:ascii="Times New Roman" w:hAnsi="Times New Roman" w:cs="Times New Roman"/>
        </w:rPr>
        <w:t xml:space="preserve"> </w:t>
      </w:r>
      <w:r w:rsidRPr="00625497">
        <w:rPr>
          <w:rFonts w:ascii="Times New Roman" w:hAnsi="Times New Roman" w:cs="Times New Roman"/>
        </w:rPr>
        <w:t xml:space="preserve">Девятиклассники умеют членить свой текст на три смысловые части (вступление, основная часть и заключение), а также разделять основную часть на 2 абзаца с целью выделения примеров-аргументов, иллюстрирующих тезис. Работы </w:t>
      </w:r>
      <w:r w:rsidR="000556E7">
        <w:rPr>
          <w:rFonts w:ascii="Times New Roman" w:hAnsi="Times New Roman" w:cs="Times New Roman"/>
        </w:rPr>
        <w:t>обучающихся</w:t>
      </w:r>
      <w:r w:rsidRPr="00625497">
        <w:rPr>
          <w:rFonts w:ascii="Times New Roman" w:hAnsi="Times New Roman" w:cs="Times New Roman"/>
        </w:rPr>
        <w:t xml:space="preserve"> обладают композиционной стройностью: </w:t>
      </w:r>
      <w:r>
        <w:rPr>
          <w:rFonts w:ascii="Times New Roman" w:hAnsi="Times New Roman" w:cs="Times New Roman"/>
        </w:rPr>
        <w:t>в</w:t>
      </w:r>
      <w:r w:rsidRPr="00A25D56">
        <w:rPr>
          <w:rFonts w:ascii="Times New Roman" w:hAnsi="Times New Roman" w:cs="Times New Roman"/>
        </w:rPr>
        <w:t xml:space="preserve"> большинстве своём они понимают, что рассуждение строится по определённым законам, что этот функционально-смысловой тип речи подразумевает цепь умозаключений на какую-либо тему, изложенных в логически последовательной форме. </w:t>
      </w:r>
      <w:proofErr w:type="gramStart"/>
      <w:r w:rsidRPr="00A25D56">
        <w:rPr>
          <w:rFonts w:ascii="Times New Roman" w:hAnsi="Times New Roman" w:cs="Times New Roman"/>
        </w:rPr>
        <w:t xml:space="preserve">В работах чётко (хотя бы с точки зрения структуры!) прослеживается связь «тезис – доказательства – вывод», активно используются адекватные речевые конструкции (например, «приведём примеры» или «таким образом»). </w:t>
      </w:r>
      <w:proofErr w:type="gramEnd"/>
    </w:p>
    <w:p w:rsidR="00A25D56" w:rsidRDefault="00A25D56" w:rsidP="00486F28">
      <w:pPr>
        <w:pStyle w:val="Default"/>
        <w:spacing w:line="276" w:lineRule="auto"/>
        <w:ind w:left="284" w:right="73" w:firstLine="424"/>
        <w:jc w:val="both"/>
        <w:rPr>
          <w:rFonts w:ascii="Times New Roman" w:hAnsi="Times New Roman" w:cs="Times New Roman"/>
        </w:rPr>
      </w:pPr>
      <w:r>
        <w:rPr>
          <w:rFonts w:ascii="Times New Roman" w:hAnsi="Times New Roman" w:cs="Times New Roman"/>
        </w:rPr>
        <w:t>У т</w:t>
      </w:r>
      <w:r w:rsidRPr="001C7F4D">
        <w:rPr>
          <w:rFonts w:ascii="Times New Roman" w:hAnsi="Times New Roman" w:cs="Times New Roman"/>
        </w:rPr>
        <w:t>е</w:t>
      </w:r>
      <w:r>
        <w:rPr>
          <w:rFonts w:ascii="Times New Roman" w:hAnsi="Times New Roman" w:cs="Times New Roman"/>
        </w:rPr>
        <w:t>х</w:t>
      </w:r>
      <w:r w:rsidRPr="001C7F4D">
        <w:rPr>
          <w:rFonts w:ascii="Times New Roman" w:hAnsi="Times New Roman" w:cs="Times New Roman"/>
        </w:rPr>
        <w:t xml:space="preserve">, кто написал на оценку «2», </w:t>
      </w:r>
      <w:r>
        <w:rPr>
          <w:rFonts w:ascii="Times New Roman" w:hAnsi="Times New Roman" w:cs="Times New Roman"/>
        </w:rPr>
        <w:t xml:space="preserve">средний процент выполнения задания по всем критериям оценивания сочинения примерно в 2 раза ниже, чем средний процент выполнения всех групп учащихся. </w:t>
      </w:r>
    </w:p>
    <w:p w:rsidR="00F26DBB" w:rsidRPr="008042E2" w:rsidRDefault="00F26DBB" w:rsidP="008042E2">
      <w:pPr>
        <w:rPr>
          <w:u w:val="single"/>
        </w:rPr>
      </w:pPr>
      <w:r w:rsidRPr="008042E2">
        <w:rPr>
          <w:u w:val="single"/>
        </w:rPr>
        <w:t>Оценка грамотности и фактической точности речи</w:t>
      </w:r>
    </w:p>
    <w:p w:rsidR="00F26DBB" w:rsidRDefault="00F26DBB" w:rsidP="00486F28">
      <w:pPr>
        <w:spacing w:line="276" w:lineRule="auto"/>
        <w:ind w:left="284" w:right="73" w:firstLine="539"/>
        <w:jc w:val="both"/>
      </w:pPr>
      <w:r>
        <w:t xml:space="preserve">На основании результатов выполнения </w:t>
      </w:r>
      <w:r>
        <w:rPr>
          <w:b/>
        </w:rPr>
        <w:t xml:space="preserve">заданий 1 и </w:t>
      </w:r>
      <w:r w:rsidR="001C7F4D">
        <w:rPr>
          <w:b/>
        </w:rPr>
        <w:t>9</w:t>
      </w:r>
      <w:r>
        <w:rPr>
          <w:b/>
        </w:rPr>
        <w:t xml:space="preserve"> </w:t>
      </w:r>
      <w:r>
        <w:t>(</w:t>
      </w:r>
      <w:r w:rsidR="001C7F4D">
        <w:t>9</w:t>
      </w:r>
      <w:r>
        <w:t xml:space="preserve">.1, </w:t>
      </w:r>
      <w:r w:rsidR="001C7F4D">
        <w:t>9</w:t>
      </w:r>
      <w:r>
        <w:t xml:space="preserve">.2 и </w:t>
      </w:r>
      <w:r w:rsidR="001C7F4D">
        <w:t>9</w:t>
      </w:r>
      <w:r>
        <w:t>.3) можно судить об уровне практического владения выпускниками орфографическими, пунктуационными, грамматическими и речевыми нормами. Эти параметры проверялись критериями ГК1–ГК4 в двух видах работы: в сжатом изложении и сочинении-рассуждении.</w:t>
      </w:r>
    </w:p>
    <w:p w:rsidR="00F26DBB" w:rsidRDefault="00F26DBB" w:rsidP="00486F28">
      <w:pPr>
        <w:spacing w:line="276" w:lineRule="auto"/>
        <w:ind w:left="284" w:right="73" w:firstLine="539"/>
        <w:jc w:val="both"/>
      </w:pPr>
      <w:r w:rsidRPr="00B2789F">
        <w:t>Практическая грамотность и фактическая точность</w:t>
      </w:r>
      <w:r w:rsidRPr="00B2789F">
        <w:rPr>
          <w:b/>
        </w:rPr>
        <w:t xml:space="preserve"> </w:t>
      </w:r>
      <w:r w:rsidRPr="00B2789F">
        <w:t xml:space="preserve">оценивались на основании проверки изложения и сочинения в целом </w:t>
      </w:r>
      <w:r w:rsidRPr="00B2789F">
        <w:rPr>
          <w:spacing w:val="3"/>
        </w:rPr>
        <w:t xml:space="preserve">(с </w:t>
      </w:r>
      <w:proofErr w:type="spellStart"/>
      <w:r w:rsidRPr="00B2789F">
        <w:t>учѐтом</w:t>
      </w:r>
      <w:proofErr w:type="spellEnd"/>
      <w:r w:rsidRPr="00B2789F">
        <w:t xml:space="preserve"> грубых и</w:t>
      </w:r>
      <w:r w:rsidRPr="00B2789F">
        <w:rPr>
          <w:spacing w:val="-50"/>
        </w:rPr>
        <w:t xml:space="preserve"> </w:t>
      </w:r>
      <w:r w:rsidRPr="00B2789F">
        <w:rPr>
          <w:spacing w:val="-4"/>
        </w:rPr>
        <w:t xml:space="preserve">негрубых, </w:t>
      </w:r>
      <w:r w:rsidRPr="00B2789F">
        <w:t xml:space="preserve">однотипных и </w:t>
      </w:r>
      <w:proofErr w:type="spellStart"/>
      <w:r w:rsidRPr="00B2789F">
        <w:t>неоднотипных</w:t>
      </w:r>
      <w:proofErr w:type="spellEnd"/>
      <w:r w:rsidRPr="00B2789F">
        <w:t xml:space="preserve"> ошибок). За соблюдение языковых и речевых норм, а также фактической точности </w:t>
      </w:r>
      <w:proofErr w:type="gramStart"/>
      <w:r w:rsidR="000556E7">
        <w:t>обучающийся</w:t>
      </w:r>
      <w:proofErr w:type="gramEnd"/>
      <w:r w:rsidRPr="00B2789F">
        <w:t xml:space="preserve"> максимально мог набрать 10 баллов. Следует отметить, что сумма баллов за </w:t>
      </w:r>
      <w:r w:rsidRPr="00B2789F">
        <w:lastRenderedPageBreak/>
        <w:t>критерии ГК1-ГК4 является ключевым фактором при выставлении отметок «4» и «5» за экзаменационную</w:t>
      </w:r>
      <w:r w:rsidRPr="00B2789F">
        <w:rPr>
          <w:spacing w:val="-12"/>
        </w:rPr>
        <w:t xml:space="preserve"> </w:t>
      </w:r>
      <w:r w:rsidRPr="00B2789F">
        <w:t>работу.</w:t>
      </w:r>
    </w:p>
    <w:p w:rsidR="00F26DBB" w:rsidRDefault="00F26DBB" w:rsidP="00486F28">
      <w:pPr>
        <w:spacing w:line="276" w:lineRule="auto"/>
        <w:ind w:left="284" w:right="73" w:firstLine="539"/>
        <w:jc w:val="both"/>
      </w:pPr>
      <w:r w:rsidRPr="00B2789F">
        <w:t xml:space="preserve">При оценивании учитывается </w:t>
      </w:r>
      <w:proofErr w:type="spellStart"/>
      <w:r w:rsidRPr="00B2789F">
        <w:t>объѐм</w:t>
      </w:r>
      <w:proofErr w:type="spellEnd"/>
      <w:r w:rsidRPr="00B2789F">
        <w:t xml:space="preserve"> сочинения и изложения.</w:t>
      </w:r>
    </w:p>
    <w:p w:rsidR="00F26DBB" w:rsidRDefault="00F26DBB" w:rsidP="00486F28">
      <w:pPr>
        <w:spacing w:line="276" w:lineRule="auto"/>
        <w:ind w:left="284" w:right="73" w:firstLine="539"/>
        <w:jc w:val="both"/>
      </w:pPr>
      <w:r w:rsidRPr="00B2789F">
        <w:t>При оценке грамотности (ГК</w:t>
      </w:r>
      <w:proofErr w:type="gramStart"/>
      <w:r w:rsidRPr="00B2789F">
        <w:t>1</w:t>
      </w:r>
      <w:proofErr w:type="gramEnd"/>
      <w:r w:rsidRPr="00B2789F">
        <w:t xml:space="preserve"> – ГК 4) суммарный </w:t>
      </w:r>
      <w:proofErr w:type="spellStart"/>
      <w:r w:rsidRPr="00B2789F">
        <w:t>объѐм</w:t>
      </w:r>
      <w:proofErr w:type="spellEnd"/>
      <w:r w:rsidRPr="00B2789F">
        <w:t xml:space="preserve"> изложения </w:t>
      </w:r>
      <w:r w:rsidRPr="00B2789F">
        <w:rPr>
          <w:spacing w:val="-30"/>
        </w:rPr>
        <w:t xml:space="preserve">и </w:t>
      </w:r>
      <w:r w:rsidRPr="00B2789F">
        <w:t>сочинения должен составлять 140 и более</w:t>
      </w:r>
      <w:r w:rsidRPr="00B2789F">
        <w:rPr>
          <w:spacing w:val="-6"/>
        </w:rPr>
        <w:t xml:space="preserve"> </w:t>
      </w:r>
      <w:r w:rsidRPr="00B2789F">
        <w:t>слов.</w:t>
      </w:r>
    </w:p>
    <w:p w:rsidR="00F26DBB" w:rsidRDefault="00F26DBB" w:rsidP="00486F28">
      <w:pPr>
        <w:spacing w:line="276" w:lineRule="auto"/>
        <w:ind w:left="284" w:right="73" w:firstLine="539"/>
        <w:jc w:val="both"/>
      </w:pPr>
      <w:r w:rsidRPr="00B2789F">
        <w:t xml:space="preserve">Если суммарный </w:t>
      </w:r>
      <w:proofErr w:type="spellStart"/>
      <w:r w:rsidRPr="00B2789F">
        <w:t>объѐм</w:t>
      </w:r>
      <w:proofErr w:type="spellEnd"/>
      <w:r w:rsidRPr="00B2789F">
        <w:t xml:space="preserve"> сочинения и изложения составляет 70-139 слов, </w:t>
      </w:r>
      <w:r w:rsidRPr="00B2789F">
        <w:rPr>
          <w:spacing w:val="-29"/>
        </w:rPr>
        <w:t xml:space="preserve">то </w:t>
      </w:r>
      <w:r>
        <w:rPr>
          <w:spacing w:val="-29"/>
        </w:rPr>
        <w:t xml:space="preserve">  </w:t>
      </w:r>
      <w:r w:rsidRPr="00B2789F">
        <w:t>по критериям ГК</w:t>
      </w:r>
      <w:proofErr w:type="gramStart"/>
      <w:r w:rsidRPr="00B2789F">
        <w:t>1</w:t>
      </w:r>
      <w:proofErr w:type="gramEnd"/>
      <w:r w:rsidRPr="00B2789F">
        <w:t xml:space="preserve"> – ГК 4 не ставится больше 1</w:t>
      </w:r>
      <w:r w:rsidRPr="00B2789F">
        <w:rPr>
          <w:spacing w:val="-2"/>
        </w:rPr>
        <w:t xml:space="preserve"> </w:t>
      </w:r>
      <w:r w:rsidRPr="00B2789F">
        <w:t>балла.</w:t>
      </w:r>
    </w:p>
    <w:p w:rsidR="00F26DBB" w:rsidRDefault="00F26DBB" w:rsidP="00486F28">
      <w:pPr>
        <w:spacing w:line="276" w:lineRule="auto"/>
        <w:ind w:left="284" w:right="73" w:firstLine="539"/>
        <w:jc w:val="both"/>
      </w:pPr>
      <w:r w:rsidRPr="00B2789F">
        <w:t xml:space="preserve">Если суммарный </w:t>
      </w:r>
      <w:proofErr w:type="spellStart"/>
      <w:r w:rsidRPr="00B2789F">
        <w:t>объѐм</w:t>
      </w:r>
      <w:proofErr w:type="spellEnd"/>
      <w:r w:rsidRPr="00B2789F">
        <w:t xml:space="preserve"> сочинения и изложения составляет менее 70 </w:t>
      </w:r>
      <w:r w:rsidRPr="00B2789F">
        <w:rPr>
          <w:spacing w:val="-6"/>
        </w:rPr>
        <w:t xml:space="preserve">слов, </w:t>
      </w:r>
      <w:r w:rsidRPr="00B2789F">
        <w:t>то по критериям ГК</w:t>
      </w:r>
      <w:proofErr w:type="gramStart"/>
      <w:r w:rsidRPr="00B2789F">
        <w:t>1</w:t>
      </w:r>
      <w:proofErr w:type="gramEnd"/>
      <w:r w:rsidRPr="00B2789F">
        <w:t xml:space="preserve"> – ГК 4 оценивается 0</w:t>
      </w:r>
      <w:r w:rsidRPr="00B2789F">
        <w:rPr>
          <w:spacing w:val="-3"/>
        </w:rPr>
        <w:t xml:space="preserve"> </w:t>
      </w:r>
      <w:r w:rsidRPr="00B2789F">
        <w:t>баллов.</w:t>
      </w:r>
    </w:p>
    <w:p w:rsidR="00F26DBB" w:rsidRDefault="00F26DBB" w:rsidP="00486F28">
      <w:pPr>
        <w:spacing w:line="276" w:lineRule="auto"/>
        <w:ind w:left="284" w:right="73" w:firstLine="539"/>
        <w:jc w:val="both"/>
      </w:pPr>
      <w:r w:rsidRPr="00B2789F">
        <w:t>Если ученик выполнил только один вид творческой работы (или сочинение, или изложение), то оценивание по критериям ГК</w:t>
      </w:r>
      <w:proofErr w:type="gramStart"/>
      <w:r w:rsidRPr="00B2789F">
        <w:t>1</w:t>
      </w:r>
      <w:proofErr w:type="gramEnd"/>
      <w:r w:rsidRPr="00B2789F">
        <w:t xml:space="preserve"> – ГК 4 осуществляется также в соответствии с </w:t>
      </w:r>
      <w:proofErr w:type="spellStart"/>
      <w:r w:rsidRPr="00B2789F">
        <w:t>объѐмом</w:t>
      </w:r>
      <w:proofErr w:type="spellEnd"/>
      <w:r w:rsidRPr="00B2789F">
        <w:rPr>
          <w:spacing w:val="-6"/>
        </w:rPr>
        <w:t xml:space="preserve"> </w:t>
      </w:r>
      <w:r w:rsidRPr="00B2789F">
        <w:t>работы.</w:t>
      </w:r>
    </w:p>
    <w:p w:rsidR="004F76CE" w:rsidRDefault="00F26DBB" w:rsidP="00486F28">
      <w:pPr>
        <w:spacing w:line="276" w:lineRule="auto"/>
        <w:ind w:left="284" w:right="73" w:firstLine="539"/>
        <w:jc w:val="both"/>
      </w:pPr>
      <w:r>
        <w:t>Результаты проверки заданий с развернутым ответом по критериям ГК</w:t>
      </w:r>
      <w:proofErr w:type="gramStart"/>
      <w:r>
        <w:t>1</w:t>
      </w:r>
      <w:proofErr w:type="gramEnd"/>
      <w:r>
        <w:t xml:space="preserve"> (соблюдение орфографических норм), ГК2 (соблюдение пунктуационных норм), ГК3 (соблюдение грамматических норм) и ГК4 (соблюдение речевых норм) позволяют сделать вывод о том, что орфографические и пунктуационные умения сформированы не у всех выпускников. Необходимо отметить </w:t>
      </w:r>
      <w:proofErr w:type="spellStart"/>
      <w:r>
        <w:t>несформированность</w:t>
      </w:r>
      <w:proofErr w:type="spellEnd"/>
      <w:r>
        <w:t xml:space="preserve"> орфографических</w:t>
      </w:r>
      <w:r w:rsidR="004F76CE">
        <w:t xml:space="preserve"> умений и навыков у выпускников</w:t>
      </w:r>
      <w:r>
        <w:t>, получивших отмет</w:t>
      </w:r>
      <w:r w:rsidR="004F76CE">
        <w:t xml:space="preserve">ку«2» </w:t>
      </w:r>
      <w:r>
        <w:t>(</w:t>
      </w:r>
      <w:r w:rsidR="004F76CE">
        <w:t>22,22%).</w:t>
      </w:r>
      <w:r w:rsidRPr="00C97F0E">
        <w:t xml:space="preserve"> </w:t>
      </w:r>
      <w:r w:rsidR="004F76CE">
        <w:t xml:space="preserve"> Радует, что те, кто получил отметку «5»,  не сделали ни одной орфографической ошибки. </w:t>
      </w:r>
    </w:p>
    <w:p w:rsidR="004F76CE" w:rsidRDefault="004F76CE" w:rsidP="00486F28">
      <w:pPr>
        <w:spacing w:line="276" w:lineRule="auto"/>
        <w:ind w:left="284" w:right="73" w:firstLine="539"/>
        <w:jc w:val="both"/>
      </w:pPr>
      <w:r>
        <w:t xml:space="preserve">Отмечаем </w:t>
      </w:r>
      <w:proofErr w:type="spellStart"/>
      <w:r w:rsidR="00F26DBB">
        <w:t>несформированнность</w:t>
      </w:r>
      <w:proofErr w:type="spellEnd"/>
      <w:r w:rsidR="00F26DBB">
        <w:t xml:space="preserve"> пунктуационных умений и навыков у выпускников, получивших </w:t>
      </w:r>
      <w:r w:rsidR="00F26DBB">
        <w:rPr>
          <w:spacing w:val="-3"/>
        </w:rPr>
        <w:t xml:space="preserve">за </w:t>
      </w:r>
      <w:r w:rsidR="00F26DBB">
        <w:t>экзаменационную работу отметк</w:t>
      </w:r>
      <w:r>
        <w:t>у</w:t>
      </w:r>
      <w:r w:rsidR="00F26DBB">
        <w:t xml:space="preserve"> «2» (</w:t>
      </w:r>
      <w:r>
        <w:t>12,96%) и отметку «3» (28,79%).</w:t>
      </w:r>
      <w:r w:rsidRPr="004F76CE">
        <w:t xml:space="preserve"> </w:t>
      </w:r>
      <w:r>
        <w:t>Те, кто получил отметку «5» в целом хорошо владеют пунктуационными навыками (91,18%). Вместе с тем отмечаем невысокий процент  владения пунктуационными навыками в целом – 44, 34 %. Это меньше половины от всех, кто писал сочинении и изложение.</w:t>
      </w:r>
    </w:p>
    <w:p w:rsidR="00F26DBB" w:rsidRDefault="00F26DBB" w:rsidP="00486F28">
      <w:pPr>
        <w:spacing w:line="276" w:lineRule="auto"/>
        <w:ind w:left="284" w:right="73" w:firstLine="539"/>
        <w:jc w:val="both"/>
      </w:pPr>
      <w:r>
        <w:t>У тех, кто написал на оценку»2», в работах много грамматических  ошибок (</w:t>
      </w:r>
      <w:r w:rsidR="004F76CE">
        <w:t>27,78 %</w:t>
      </w:r>
      <w:r>
        <w:t>) и речевых ошибок (</w:t>
      </w:r>
      <w:r w:rsidR="004F76CE">
        <w:t>25,93</w:t>
      </w:r>
      <w:r>
        <w:t>).</w:t>
      </w:r>
    </w:p>
    <w:p w:rsidR="004F76CE" w:rsidRDefault="004F76CE" w:rsidP="00486F28">
      <w:pPr>
        <w:spacing w:line="276" w:lineRule="auto"/>
        <w:ind w:left="284" w:right="73" w:firstLine="539"/>
        <w:jc w:val="both"/>
      </w:pPr>
      <w:r>
        <w:t>Те, кто написал на отметку «5», больше делают грамматических ошибок, чем речевых. А у тех, кто написал на отметки «4» и «3», в работах больше речевых ошибок, чем грамматических.</w:t>
      </w:r>
    </w:p>
    <w:p w:rsidR="00F26DBB" w:rsidRDefault="00F26DBB" w:rsidP="00486F28">
      <w:pPr>
        <w:spacing w:line="276" w:lineRule="auto"/>
        <w:ind w:left="284" w:right="73" w:firstLine="539"/>
        <w:jc w:val="both"/>
      </w:pPr>
      <w:r>
        <w:t>Фактические ошибки в изложении материала и в употреблении терминов (ФК</w:t>
      </w:r>
      <w:proofErr w:type="gramStart"/>
      <w:r>
        <w:t>1</w:t>
      </w:r>
      <w:proofErr w:type="gramEnd"/>
      <w:r>
        <w:t>) немногочисленны. Данный тип ошибок вызван узким кругозором и слабой эрудицией, поэтому исправление и предупреждение ошибок такого рода связано с работой над повышением интеллектуального и культурного уровня (фоновые знания).</w:t>
      </w:r>
      <w:r w:rsidR="006006E2">
        <w:t xml:space="preserve"> Те, кто написал на отметку «5», не делали фактических ошибок (100%). Вместе с тем практически половина тех, кто не справился с работой, допускала фактические ошибки (53,70%).</w:t>
      </w:r>
    </w:p>
    <w:p w:rsidR="00F26DBB" w:rsidRDefault="00F26DBB" w:rsidP="00486F28">
      <w:pPr>
        <w:spacing w:line="276" w:lineRule="auto"/>
        <w:ind w:left="284" w:right="73" w:firstLine="539"/>
        <w:jc w:val="both"/>
      </w:pPr>
      <w:r>
        <w:t xml:space="preserve">Некоторые </w:t>
      </w:r>
      <w:r w:rsidR="000556E7">
        <w:t>обучающиеся</w:t>
      </w:r>
      <w:r>
        <w:t xml:space="preserve"> при достаточно высоком общем балле не смогли получить хорошие и отличные отметки, так как не набрали необходимых баллов по критериям ГК</w:t>
      </w:r>
      <w:proofErr w:type="gramStart"/>
      <w:r>
        <w:t>1</w:t>
      </w:r>
      <w:proofErr w:type="gramEnd"/>
      <w:r>
        <w:t xml:space="preserve"> – ГК4 (не менее 6 на «5», не менее 4 на</w:t>
      </w:r>
      <w:r>
        <w:rPr>
          <w:spacing w:val="-15"/>
        </w:rPr>
        <w:t xml:space="preserve"> </w:t>
      </w:r>
      <w:r>
        <w:t>«4»).</w:t>
      </w:r>
    </w:p>
    <w:p w:rsidR="00F26DBB" w:rsidRDefault="00F26DBB" w:rsidP="00486F28">
      <w:pPr>
        <w:spacing w:line="276" w:lineRule="auto"/>
        <w:ind w:left="284" w:right="73" w:firstLine="539"/>
        <w:jc w:val="both"/>
      </w:pPr>
      <w:r>
        <w:t xml:space="preserve">Прослеживается определенная закономерность: если к аналогичным заданиям с выбором ответа и кратким ответом выпускники в большинстве своем подходят вдумчиво и сосредоточенно, то при письменном оформлении собственных рассуждений правила орфографии и пунктуации ими по большей части игнорируются. Это свидетельствует о том, что навыки и умения не стали знаниями, и поэтому учителям основной школы предстоит очень серьезная работа по преодолению этих негативных тенденций. </w:t>
      </w:r>
    </w:p>
    <w:p w:rsidR="00F26DBB" w:rsidRDefault="00F26DBB" w:rsidP="00486F28">
      <w:pPr>
        <w:spacing w:line="276" w:lineRule="auto"/>
        <w:ind w:left="284" w:right="73" w:firstLine="539"/>
        <w:jc w:val="both"/>
      </w:pPr>
      <w:r w:rsidRPr="00B2789F">
        <w:t xml:space="preserve">Ученики традиционно допускают следующие </w:t>
      </w:r>
      <w:r w:rsidRPr="008B4949">
        <w:rPr>
          <w:u w:val="single"/>
        </w:rPr>
        <w:t>орфографические</w:t>
      </w:r>
      <w:r w:rsidRPr="00B2789F">
        <w:t xml:space="preserve"> ошибки</w:t>
      </w:r>
      <w:r>
        <w:t xml:space="preserve"> </w:t>
      </w:r>
      <w:r w:rsidRPr="00B2789F">
        <w:t>на следующие правила:</w:t>
      </w:r>
      <w:r>
        <w:t xml:space="preserve"> </w:t>
      </w:r>
      <w:r w:rsidRPr="008B4949">
        <w:t>правописание не с различными частями</w:t>
      </w:r>
      <w:r w:rsidRPr="008B4949">
        <w:rPr>
          <w:spacing w:val="-7"/>
        </w:rPr>
        <w:t xml:space="preserve"> </w:t>
      </w:r>
      <w:r w:rsidRPr="008B4949">
        <w:t>речи;</w:t>
      </w:r>
      <w:r>
        <w:t xml:space="preserve"> </w:t>
      </w:r>
      <w:r w:rsidRPr="008B4949">
        <w:t>Н и НН в суффиксах прилагательных, причастий и</w:t>
      </w:r>
      <w:r w:rsidRPr="008B4949">
        <w:rPr>
          <w:spacing w:val="-9"/>
        </w:rPr>
        <w:t xml:space="preserve"> </w:t>
      </w:r>
      <w:r w:rsidRPr="008B4949">
        <w:t>наречий;</w:t>
      </w:r>
      <w:r>
        <w:t xml:space="preserve"> </w:t>
      </w:r>
      <w:r w:rsidRPr="008B4949">
        <w:t>правописание</w:t>
      </w:r>
      <w:r w:rsidRPr="008B4949">
        <w:rPr>
          <w:spacing w:val="-1"/>
        </w:rPr>
        <w:t xml:space="preserve"> </w:t>
      </w:r>
      <w:r w:rsidRPr="008B4949">
        <w:t>наречий;</w:t>
      </w:r>
      <w:r>
        <w:t xml:space="preserve"> </w:t>
      </w:r>
      <w:r w:rsidRPr="008B4949">
        <w:t xml:space="preserve">правописание суффиксов имен </w:t>
      </w:r>
      <w:r w:rsidRPr="008B4949">
        <w:lastRenderedPageBreak/>
        <w:t>существительных и</w:t>
      </w:r>
      <w:r w:rsidRPr="008B4949">
        <w:rPr>
          <w:spacing w:val="-11"/>
        </w:rPr>
        <w:t xml:space="preserve"> </w:t>
      </w:r>
      <w:r w:rsidRPr="008B4949">
        <w:t>прилагательных;</w:t>
      </w:r>
      <w:r>
        <w:t xml:space="preserve"> </w:t>
      </w:r>
      <w:r w:rsidRPr="008B4949">
        <w:t>правописание личных окончаний</w:t>
      </w:r>
      <w:r w:rsidRPr="008B4949">
        <w:rPr>
          <w:spacing w:val="-4"/>
        </w:rPr>
        <w:t xml:space="preserve"> </w:t>
      </w:r>
      <w:r w:rsidRPr="008B4949">
        <w:t>глаголов;</w:t>
      </w:r>
      <w:r>
        <w:t xml:space="preserve"> </w:t>
      </w:r>
      <w:r w:rsidRPr="008B4949">
        <w:t>слитное, раздельное и дефисное написание</w:t>
      </w:r>
      <w:r w:rsidRPr="008B4949">
        <w:rPr>
          <w:spacing w:val="-5"/>
        </w:rPr>
        <w:t xml:space="preserve"> </w:t>
      </w:r>
      <w:r w:rsidRPr="008B4949">
        <w:t>слов.</w:t>
      </w:r>
    </w:p>
    <w:p w:rsidR="00F26DBB" w:rsidRDefault="00F26DBB" w:rsidP="00486F28">
      <w:pPr>
        <w:spacing w:line="276" w:lineRule="auto"/>
        <w:ind w:left="284" w:right="73" w:firstLine="539"/>
        <w:jc w:val="both"/>
      </w:pPr>
      <w:r w:rsidRPr="008B4949">
        <w:t xml:space="preserve">К числу типичных </w:t>
      </w:r>
      <w:r w:rsidRPr="008B4949">
        <w:rPr>
          <w:u w:val="single"/>
        </w:rPr>
        <w:t xml:space="preserve">пунктуационных </w:t>
      </w:r>
      <w:r w:rsidRPr="008B4949">
        <w:t>ошибок можно отнести:</w:t>
      </w:r>
      <w:r>
        <w:t xml:space="preserve"> </w:t>
      </w:r>
      <w:r w:rsidR="002E1F5B">
        <w:t xml:space="preserve">неправильное </w:t>
      </w:r>
      <w:r w:rsidRPr="008B4949">
        <w:t>выделе</w:t>
      </w:r>
      <w:r w:rsidR="002E1F5B">
        <w:t xml:space="preserve">ние </w:t>
      </w:r>
      <w:r w:rsidRPr="008B4949">
        <w:t>вводных</w:t>
      </w:r>
      <w:r w:rsidRPr="008B4949">
        <w:tab/>
        <w:t>слов</w:t>
      </w:r>
      <w:r w:rsidRPr="008B4949">
        <w:tab/>
        <w:t>и</w:t>
      </w:r>
      <w:r w:rsidRPr="008B4949">
        <w:tab/>
        <w:t>обособленных</w:t>
      </w:r>
      <w:r w:rsidRPr="008B4949">
        <w:tab/>
        <w:t xml:space="preserve">членов предложения (причастных и деепричастных </w:t>
      </w:r>
      <w:proofErr w:type="gramStart"/>
      <w:r w:rsidRPr="008B4949">
        <w:t>оборотов</w:t>
      </w:r>
      <w:proofErr w:type="gramEnd"/>
      <w:r w:rsidRPr="008B4949">
        <w:t xml:space="preserve"> прежде</w:t>
      </w:r>
      <w:r w:rsidRPr="008B4949">
        <w:rPr>
          <w:spacing w:val="-9"/>
        </w:rPr>
        <w:t xml:space="preserve"> </w:t>
      </w:r>
      <w:r>
        <w:t xml:space="preserve">всего); </w:t>
      </w:r>
      <w:r w:rsidRPr="008B4949">
        <w:t xml:space="preserve">неверная расстановка знаков препинания в </w:t>
      </w:r>
      <w:proofErr w:type="spellStart"/>
      <w:r w:rsidRPr="008B4949">
        <w:t>сложноподчинѐнных</w:t>
      </w:r>
      <w:proofErr w:type="spellEnd"/>
      <w:r w:rsidRPr="008B4949">
        <w:t xml:space="preserve"> предложениях, особенно если придаточное предло</w:t>
      </w:r>
      <w:r>
        <w:t xml:space="preserve">жение находится внутри главного; </w:t>
      </w:r>
      <w:proofErr w:type="spellStart"/>
      <w:r>
        <w:t>неразли</w:t>
      </w:r>
      <w:r w:rsidR="002E1F5B">
        <w:t>чение</w:t>
      </w:r>
      <w:proofErr w:type="spellEnd"/>
      <w:r w:rsidR="002E1F5B">
        <w:t xml:space="preserve"> </w:t>
      </w:r>
      <w:r>
        <w:t>предложения</w:t>
      </w:r>
      <w:r>
        <w:tab/>
        <w:t xml:space="preserve"> с </w:t>
      </w:r>
      <w:r w:rsidRPr="008B4949">
        <w:t>одно</w:t>
      </w:r>
      <w:r>
        <w:t>родными</w:t>
      </w:r>
      <w:r>
        <w:tab/>
        <w:t xml:space="preserve">членами </w:t>
      </w:r>
      <w:r w:rsidRPr="008B4949">
        <w:t xml:space="preserve">и </w:t>
      </w:r>
      <w:proofErr w:type="spellStart"/>
      <w:r w:rsidRPr="008B4949">
        <w:t>сложносочинѐнного</w:t>
      </w:r>
      <w:proofErr w:type="spellEnd"/>
      <w:r w:rsidRPr="008B4949">
        <w:rPr>
          <w:spacing w:val="-3"/>
        </w:rPr>
        <w:t xml:space="preserve"> </w:t>
      </w:r>
      <w:r>
        <w:t xml:space="preserve">предложения; </w:t>
      </w:r>
      <w:r w:rsidRPr="008B4949">
        <w:t>ошибки в оформлении цитат, прямой</w:t>
      </w:r>
      <w:r w:rsidRPr="008B4949">
        <w:rPr>
          <w:spacing w:val="-10"/>
        </w:rPr>
        <w:t xml:space="preserve"> </w:t>
      </w:r>
      <w:r w:rsidRPr="008B4949">
        <w:t>речи.</w:t>
      </w:r>
      <w:r>
        <w:t xml:space="preserve"> </w:t>
      </w:r>
    </w:p>
    <w:p w:rsidR="00F26DBB" w:rsidRDefault="00486F28" w:rsidP="00486F28">
      <w:pPr>
        <w:spacing w:line="276" w:lineRule="auto"/>
        <w:ind w:left="284" w:right="73" w:firstLine="539"/>
        <w:jc w:val="both"/>
      </w:pPr>
      <w:r w:rsidRPr="008B4949">
        <w:t>Распространёнными</w:t>
      </w:r>
      <w:r w:rsidR="00F26DBB" w:rsidRPr="008B4949">
        <w:t xml:space="preserve"> </w:t>
      </w:r>
      <w:r w:rsidR="00F26DBB" w:rsidRPr="008B4949">
        <w:rPr>
          <w:u w:val="single"/>
        </w:rPr>
        <w:t>грамматическими</w:t>
      </w:r>
      <w:r w:rsidR="00F26DBB" w:rsidRPr="008B4949">
        <w:t xml:space="preserve"> ошибками являются:</w:t>
      </w:r>
      <w:r w:rsidR="00F26DBB">
        <w:t xml:space="preserve"> </w:t>
      </w:r>
      <w:r w:rsidR="00F26DBB" w:rsidRPr="008B4949">
        <w:t>неверное построение предложения с деепричастным</w:t>
      </w:r>
      <w:r w:rsidR="00F26DBB" w:rsidRPr="008B4949">
        <w:rPr>
          <w:spacing w:val="-6"/>
        </w:rPr>
        <w:t xml:space="preserve"> </w:t>
      </w:r>
      <w:r w:rsidR="00F26DBB">
        <w:t xml:space="preserve">оборотом; </w:t>
      </w:r>
      <w:r w:rsidR="00F26DBB" w:rsidRPr="008B4949">
        <w:t>нарушение границ</w:t>
      </w:r>
      <w:r w:rsidR="00F26DBB" w:rsidRPr="008B4949">
        <w:rPr>
          <w:spacing w:val="-4"/>
        </w:rPr>
        <w:t xml:space="preserve"> </w:t>
      </w:r>
      <w:r w:rsidR="00F26DBB" w:rsidRPr="008B4949">
        <w:t>предложения,</w:t>
      </w:r>
      <w:r w:rsidR="00F26DBB">
        <w:t xml:space="preserve"> </w:t>
      </w:r>
      <w:r w:rsidR="00F26DBB" w:rsidRPr="008B4949">
        <w:t xml:space="preserve">нарушения видовременной </w:t>
      </w:r>
      <w:proofErr w:type="spellStart"/>
      <w:r w:rsidR="00F26DBB" w:rsidRPr="008B4949">
        <w:t>соотнесѐнности</w:t>
      </w:r>
      <w:proofErr w:type="spellEnd"/>
      <w:r w:rsidR="00F26DBB" w:rsidRPr="008B4949">
        <w:t xml:space="preserve"> глагольных</w:t>
      </w:r>
      <w:r w:rsidR="00F26DBB" w:rsidRPr="008B4949">
        <w:rPr>
          <w:spacing w:val="-20"/>
        </w:rPr>
        <w:t xml:space="preserve"> </w:t>
      </w:r>
      <w:r w:rsidR="00F26DBB" w:rsidRPr="008B4949">
        <w:t>форм,</w:t>
      </w:r>
      <w:r w:rsidR="00F26DBB">
        <w:t xml:space="preserve"> </w:t>
      </w:r>
      <w:r w:rsidR="00F26DBB" w:rsidRPr="008B4949">
        <w:t>несоблюдение норм</w:t>
      </w:r>
      <w:r w:rsidR="00F26DBB" w:rsidRPr="008B4949">
        <w:rPr>
          <w:spacing w:val="-2"/>
        </w:rPr>
        <w:t xml:space="preserve"> </w:t>
      </w:r>
      <w:r w:rsidR="00F26DBB" w:rsidRPr="008B4949">
        <w:t>управления.</w:t>
      </w:r>
    </w:p>
    <w:p w:rsidR="00F26DBB" w:rsidRDefault="00F26DBB" w:rsidP="00486F28">
      <w:pPr>
        <w:spacing w:line="276" w:lineRule="auto"/>
        <w:ind w:left="284" w:right="73" w:firstLine="539"/>
        <w:jc w:val="both"/>
      </w:pPr>
      <w:r w:rsidRPr="008B4949">
        <w:rPr>
          <w:u w:val="single"/>
        </w:rPr>
        <w:t>Речевые</w:t>
      </w:r>
      <w:r w:rsidRPr="008B4949">
        <w:t xml:space="preserve"> ошибки чаще всего вызваны:</w:t>
      </w:r>
      <w:r>
        <w:t xml:space="preserve"> </w:t>
      </w:r>
      <w:r w:rsidRPr="008B4949">
        <w:t>употреблением слова в несвойственном ему</w:t>
      </w:r>
      <w:r w:rsidRPr="008B4949">
        <w:rPr>
          <w:spacing w:val="-10"/>
        </w:rPr>
        <w:t xml:space="preserve"> </w:t>
      </w:r>
      <w:r>
        <w:t xml:space="preserve">значении; </w:t>
      </w:r>
      <w:r w:rsidRPr="008B4949">
        <w:t>нарушением лексической</w:t>
      </w:r>
      <w:r w:rsidRPr="008B4949">
        <w:rPr>
          <w:spacing w:val="-1"/>
        </w:rPr>
        <w:t xml:space="preserve"> </w:t>
      </w:r>
      <w:r>
        <w:t xml:space="preserve">сочетаемости; </w:t>
      </w:r>
      <w:r w:rsidRPr="008B4949">
        <w:t>неоправданными</w:t>
      </w:r>
      <w:r w:rsidRPr="008B4949">
        <w:rPr>
          <w:spacing w:val="-1"/>
        </w:rPr>
        <w:t xml:space="preserve"> </w:t>
      </w:r>
      <w:r w:rsidRPr="008B4949">
        <w:t>повторами.</w:t>
      </w:r>
    </w:p>
    <w:p w:rsidR="00F26DBB" w:rsidRDefault="00F26DBB" w:rsidP="00486F28">
      <w:pPr>
        <w:spacing w:line="276" w:lineRule="auto"/>
        <w:ind w:left="284" w:right="73" w:firstLine="539"/>
        <w:jc w:val="both"/>
      </w:pPr>
      <w:r>
        <w:t xml:space="preserve">Анализ результатов выполнения </w:t>
      </w:r>
      <w:proofErr w:type="gramStart"/>
      <w:r w:rsidR="000556E7">
        <w:t>ДР</w:t>
      </w:r>
      <w:proofErr w:type="gramEnd"/>
      <w:r>
        <w:t xml:space="preserve"> показывает, что участники экзамена в целом справились с заданиями, проверяющими уровень </w:t>
      </w:r>
      <w:proofErr w:type="spellStart"/>
      <w:r>
        <w:t>сформированности</w:t>
      </w:r>
      <w:proofErr w:type="spellEnd"/>
      <w:r>
        <w:t xml:space="preserve"> основных предметных компетенций (умение воспринимать устную и письменную речь и создавать собственные высказывания).</w:t>
      </w:r>
    </w:p>
    <w:p w:rsidR="00F26DBB" w:rsidRDefault="00F26DBB" w:rsidP="00486F28">
      <w:pPr>
        <w:spacing w:line="276" w:lineRule="auto"/>
        <w:ind w:left="284" w:right="73" w:firstLine="539"/>
        <w:jc w:val="both"/>
      </w:pPr>
      <w:r>
        <w:t>Следовательно, именно этим правилам необходимо уделить более пристальное внимание в процессе подготовки к ОГЭ, при повторении орфографического материала, актуализировать задания и упражнения, направленные на работу с предложением в плане его грамматической и речевой связности.</w:t>
      </w:r>
    </w:p>
    <w:p w:rsidR="00F26DBB" w:rsidRDefault="00F26DBB" w:rsidP="00486F28">
      <w:pPr>
        <w:spacing w:line="276" w:lineRule="auto"/>
        <w:ind w:left="284" w:right="73" w:firstLine="539"/>
        <w:jc w:val="both"/>
      </w:pPr>
      <w:r>
        <w:t xml:space="preserve">Анализ результатов выполнения </w:t>
      </w:r>
      <w:proofErr w:type="gramStart"/>
      <w:r w:rsidR="000556E7">
        <w:t>ДР</w:t>
      </w:r>
      <w:proofErr w:type="gramEnd"/>
      <w:r>
        <w:t xml:space="preserve"> по русскому языку выпускниками с различными уровнями подготовки показал, что наибольшие трудности выпускники всех групп испытывают, применяя пунктуационные и орфографические нормы в письменной речи. Орфографические и пунктуационные нормы осваиваются главным образом на уровне умений, и к концу школьного обучения умения обучающихся не переходят в навыки грамотного письма. Об этом свидетельствует относительно высокий результат выполнения отдельных орфографических заданий во II части и низкая практическая грамотность, отмеченная в творческих</w:t>
      </w:r>
      <w:r>
        <w:rPr>
          <w:spacing w:val="-1"/>
        </w:rPr>
        <w:t xml:space="preserve"> </w:t>
      </w:r>
      <w:r>
        <w:t>работах.</w:t>
      </w:r>
    </w:p>
    <w:p w:rsidR="00F26DBB" w:rsidRDefault="00F26DBB" w:rsidP="00486F28">
      <w:pPr>
        <w:spacing w:line="276" w:lineRule="auto"/>
        <w:ind w:left="284" w:right="73" w:firstLine="539"/>
        <w:jc w:val="both"/>
      </w:pPr>
      <w:r>
        <w:t xml:space="preserve">Результаты </w:t>
      </w:r>
      <w:proofErr w:type="gramStart"/>
      <w:r w:rsidR="000556E7">
        <w:t>ДР</w:t>
      </w:r>
      <w:proofErr w:type="gramEnd"/>
      <w:r>
        <w:t xml:space="preserve"> по русскому языку показали, что основные компоненты содержания обучения русскому языку на базовом уровне сложности осваивает большинство выпускников Ненецкого автономного округа.</w:t>
      </w:r>
    </w:p>
    <w:p w:rsidR="00F26DBB" w:rsidRDefault="00F26DBB" w:rsidP="00486F28">
      <w:pPr>
        <w:spacing w:line="276" w:lineRule="auto"/>
        <w:ind w:left="284" w:right="73" w:firstLine="539"/>
        <w:jc w:val="both"/>
      </w:pPr>
      <w:r>
        <w:t>Анализ результатов выполнения экзаменационной работы позволил выявить как положительные стороны, так и недостатки в подготовке выпускников:</w:t>
      </w:r>
    </w:p>
    <w:p w:rsidR="00F26DBB" w:rsidRDefault="00F26DBB" w:rsidP="00486F28">
      <w:pPr>
        <w:spacing w:line="276" w:lineRule="auto"/>
        <w:ind w:left="284" w:right="73" w:firstLine="539"/>
        <w:jc w:val="both"/>
      </w:pPr>
      <w:r>
        <w:t xml:space="preserve">- недостаточно высокий для </w:t>
      </w:r>
      <w:proofErr w:type="gramStart"/>
      <w:r>
        <w:t>обучающихся</w:t>
      </w:r>
      <w:proofErr w:type="gramEnd"/>
      <w:r>
        <w:t xml:space="preserve"> основной школы уровень орфографической и пунктуационной грамотности на практическом уровне;</w:t>
      </w:r>
    </w:p>
    <w:p w:rsidR="00F26DBB" w:rsidRDefault="00F26DBB" w:rsidP="00486F28">
      <w:pPr>
        <w:spacing w:line="276" w:lineRule="auto"/>
        <w:ind w:left="284" w:right="73" w:firstLine="539"/>
        <w:jc w:val="both"/>
      </w:pPr>
      <w:r>
        <w:t xml:space="preserve">- недостаточно высокий для </w:t>
      </w:r>
      <w:proofErr w:type="gramStart"/>
      <w:r>
        <w:t>обучающихся</w:t>
      </w:r>
      <w:proofErr w:type="gramEnd"/>
      <w:r>
        <w:t xml:space="preserve"> основной школы уровень грамматической и речевой грамотности на практическом уровне;</w:t>
      </w:r>
    </w:p>
    <w:p w:rsidR="00F26DBB" w:rsidRDefault="00F26DBB" w:rsidP="00486F28">
      <w:pPr>
        <w:spacing w:line="276" w:lineRule="auto"/>
        <w:ind w:left="284" w:right="73"/>
        <w:jc w:val="both"/>
      </w:pPr>
      <w:r>
        <w:t xml:space="preserve">- бедность словарного запаса </w:t>
      </w:r>
      <w:proofErr w:type="gramStart"/>
      <w:r>
        <w:t>обучающихся</w:t>
      </w:r>
      <w:proofErr w:type="gramEnd"/>
      <w:r>
        <w:t>, примитивность, однообразие синтаксического строя речи, слабо сформированное чувство стиля</w:t>
      </w:r>
      <w:r w:rsidR="002E1F5B">
        <w:t>.</w:t>
      </w:r>
    </w:p>
    <w:p w:rsidR="00DE0D61" w:rsidRPr="00181394" w:rsidRDefault="00DE0D61" w:rsidP="008042E2">
      <w:pPr>
        <w:pStyle w:val="23"/>
        <w:rPr>
          <w:rFonts w:eastAsiaTheme="minorHAnsi"/>
        </w:rPr>
      </w:pPr>
      <w:bookmarkStart w:id="17" w:name="_Toc11679791"/>
      <w:bookmarkStart w:id="18" w:name="_Toc11679886"/>
      <w:bookmarkStart w:id="19" w:name="_Toc61440066"/>
      <w:bookmarkEnd w:id="15"/>
      <w:bookmarkEnd w:id="16"/>
      <w:r w:rsidRPr="00EE262D">
        <w:rPr>
          <w:rFonts w:eastAsia="Times New Roman"/>
        </w:rPr>
        <w:t>4. Меры методической поддержки изучения учебного предмета в 20</w:t>
      </w:r>
      <w:r w:rsidR="00A25D56">
        <w:rPr>
          <w:rFonts w:eastAsia="Times New Roman"/>
        </w:rPr>
        <w:t>20</w:t>
      </w:r>
      <w:r w:rsidRPr="00EE262D">
        <w:rPr>
          <w:rFonts w:eastAsia="Times New Roman"/>
        </w:rPr>
        <w:t>-20</w:t>
      </w:r>
      <w:r w:rsidR="00A25D56">
        <w:rPr>
          <w:rFonts w:eastAsia="Times New Roman"/>
        </w:rPr>
        <w:t>21</w:t>
      </w:r>
      <w:r w:rsidRPr="00EE262D">
        <w:rPr>
          <w:rFonts w:eastAsia="Times New Roman"/>
        </w:rPr>
        <w:t xml:space="preserve"> учебном году на региональном уровне</w:t>
      </w:r>
      <w:bookmarkEnd w:id="17"/>
      <w:bookmarkEnd w:id="18"/>
      <w:bookmarkEnd w:id="19"/>
    </w:p>
    <w:p w:rsidR="000C04AC" w:rsidRPr="000C04AC" w:rsidRDefault="000C04AC" w:rsidP="00486F28">
      <w:pPr>
        <w:ind w:firstLine="539"/>
        <w:jc w:val="right"/>
        <w:rPr>
          <w:bCs/>
          <w:i/>
          <w:sz w:val="22"/>
        </w:rPr>
      </w:pPr>
    </w:p>
    <w:tbl>
      <w:tblPr>
        <w:tblStyle w:val="a7"/>
        <w:tblW w:w="10065" w:type="dxa"/>
        <w:tblInd w:w="108" w:type="dxa"/>
        <w:tblLook w:val="04A0" w:firstRow="1" w:lastRow="0" w:firstColumn="1" w:lastColumn="0" w:noHBand="0" w:noVBand="1"/>
      </w:tblPr>
      <w:tblGrid>
        <w:gridCol w:w="445"/>
        <w:gridCol w:w="1823"/>
        <w:gridCol w:w="7797"/>
      </w:tblGrid>
      <w:tr w:rsidR="00DE0D61" w:rsidRPr="0076659B" w:rsidTr="00F97F6F">
        <w:tc>
          <w:tcPr>
            <w:tcW w:w="445" w:type="dxa"/>
          </w:tcPr>
          <w:p w:rsidR="00DE0D61" w:rsidRPr="0076659B" w:rsidRDefault="00DE0D61" w:rsidP="00486F28">
            <w:pPr>
              <w:pStyle w:val="a3"/>
              <w:spacing w:after="0" w:line="240" w:lineRule="auto"/>
              <w:ind w:left="0"/>
              <w:jc w:val="center"/>
              <w:rPr>
                <w:rFonts w:ascii="Times New Roman" w:eastAsiaTheme="minorHAnsi" w:hAnsi="Times New Roman"/>
                <w:sz w:val="24"/>
                <w:szCs w:val="24"/>
                <w:lang w:eastAsia="ru-RU"/>
              </w:rPr>
            </w:pPr>
            <w:r w:rsidRPr="0076659B">
              <w:rPr>
                <w:rFonts w:ascii="Times New Roman" w:eastAsiaTheme="minorHAnsi" w:hAnsi="Times New Roman"/>
                <w:sz w:val="24"/>
                <w:szCs w:val="24"/>
                <w:lang w:eastAsia="ru-RU"/>
              </w:rPr>
              <w:t>№</w:t>
            </w:r>
          </w:p>
        </w:tc>
        <w:tc>
          <w:tcPr>
            <w:tcW w:w="1823" w:type="dxa"/>
          </w:tcPr>
          <w:p w:rsidR="00DE0D61" w:rsidRPr="0076659B" w:rsidRDefault="00DE0D61" w:rsidP="00486F28">
            <w:pPr>
              <w:pStyle w:val="a3"/>
              <w:spacing w:after="0" w:line="240" w:lineRule="auto"/>
              <w:ind w:left="0"/>
              <w:jc w:val="center"/>
              <w:rPr>
                <w:rFonts w:ascii="Times New Roman" w:eastAsiaTheme="minorHAnsi" w:hAnsi="Times New Roman"/>
                <w:sz w:val="24"/>
                <w:szCs w:val="24"/>
                <w:lang w:eastAsia="ru-RU"/>
              </w:rPr>
            </w:pPr>
            <w:r w:rsidRPr="0076659B">
              <w:rPr>
                <w:rFonts w:ascii="Times New Roman" w:eastAsiaTheme="minorHAnsi" w:hAnsi="Times New Roman"/>
                <w:sz w:val="24"/>
                <w:szCs w:val="24"/>
                <w:lang w:eastAsia="ru-RU"/>
              </w:rPr>
              <w:t>Дата</w:t>
            </w:r>
          </w:p>
        </w:tc>
        <w:tc>
          <w:tcPr>
            <w:tcW w:w="7797" w:type="dxa"/>
          </w:tcPr>
          <w:p w:rsidR="00DE0D61" w:rsidRPr="0076659B" w:rsidRDefault="00DE0D61" w:rsidP="00486F28">
            <w:pPr>
              <w:pStyle w:val="a3"/>
              <w:spacing w:after="0" w:line="240" w:lineRule="auto"/>
              <w:ind w:left="0"/>
              <w:jc w:val="center"/>
              <w:rPr>
                <w:rFonts w:ascii="Times New Roman" w:eastAsiaTheme="minorHAnsi" w:hAnsi="Times New Roman"/>
                <w:sz w:val="24"/>
                <w:szCs w:val="24"/>
                <w:lang w:eastAsia="ru-RU"/>
              </w:rPr>
            </w:pPr>
            <w:r w:rsidRPr="0076659B">
              <w:rPr>
                <w:rFonts w:ascii="Times New Roman" w:eastAsiaTheme="minorHAnsi" w:hAnsi="Times New Roman"/>
                <w:sz w:val="24"/>
                <w:szCs w:val="24"/>
                <w:lang w:eastAsia="ru-RU"/>
              </w:rPr>
              <w:t>Мероприятие</w:t>
            </w:r>
          </w:p>
          <w:p w:rsidR="00DE0D61" w:rsidRPr="0076659B" w:rsidRDefault="00DE0D61" w:rsidP="00486F28">
            <w:pPr>
              <w:pStyle w:val="a3"/>
              <w:spacing w:after="0" w:line="240" w:lineRule="auto"/>
              <w:ind w:left="0"/>
              <w:jc w:val="center"/>
              <w:rPr>
                <w:rFonts w:ascii="Times New Roman" w:eastAsiaTheme="minorHAnsi" w:hAnsi="Times New Roman"/>
                <w:sz w:val="24"/>
                <w:szCs w:val="24"/>
                <w:lang w:eastAsia="ru-RU"/>
              </w:rPr>
            </w:pPr>
            <w:r w:rsidRPr="0076659B">
              <w:rPr>
                <w:rFonts w:ascii="Times New Roman" w:eastAsiaTheme="minorHAnsi" w:hAnsi="Times New Roman"/>
                <w:sz w:val="24"/>
                <w:szCs w:val="24"/>
                <w:lang w:eastAsia="ru-RU"/>
              </w:rPr>
              <w:t>(указать тему и организацию, проводившую мероприятие)</w:t>
            </w:r>
          </w:p>
        </w:tc>
      </w:tr>
      <w:tr w:rsidR="008C35FD" w:rsidRPr="0076659B" w:rsidTr="006F03F8">
        <w:tc>
          <w:tcPr>
            <w:tcW w:w="445" w:type="dxa"/>
          </w:tcPr>
          <w:p w:rsidR="008C35FD" w:rsidRPr="0076659B" w:rsidRDefault="008C35FD" w:rsidP="001B058C">
            <w:pPr>
              <w:pStyle w:val="a3"/>
              <w:numPr>
                <w:ilvl w:val="0"/>
                <w:numId w:val="2"/>
              </w:numPr>
              <w:spacing w:after="0" w:line="240" w:lineRule="auto"/>
              <w:jc w:val="center"/>
              <w:rPr>
                <w:rFonts w:ascii="Times New Roman" w:eastAsiaTheme="minorHAnsi" w:hAnsi="Times New Roman"/>
                <w:sz w:val="24"/>
                <w:szCs w:val="24"/>
                <w:lang w:eastAsia="ru-RU"/>
              </w:rPr>
            </w:pPr>
          </w:p>
        </w:tc>
        <w:tc>
          <w:tcPr>
            <w:tcW w:w="1823" w:type="dxa"/>
          </w:tcPr>
          <w:p w:rsidR="008C35FD" w:rsidRDefault="00A25D56" w:rsidP="00486F28">
            <w:pPr>
              <w:pStyle w:val="a3"/>
              <w:spacing w:after="0" w:line="240" w:lineRule="auto"/>
              <w:ind w:left="0"/>
              <w:rPr>
                <w:rFonts w:ascii="Times New Roman" w:eastAsiaTheme="minorHAnsi" w:hAnsi="Times New Roman"/>
                <w:sz w:val="24"/>
                <w:szCs w:val="24"/>
                <w:lang w:eastAsia="ru-RU"/>
              </w:rPr>
            </w:pPr>
            <w:r>
              <w:rPr>
                <w:rFonts w:ascii="Times New Roman" w:eastAsiaTheme="minorHAnsi" w:hAnsi="Times New Roman"/>
                <w:sz w:val="24"/>
                <w:szCs w:val="24"/>
                <w:lang w:eastAsia="ru-RU"/>
              </w:rPr>
              <w:t>03</w:t>
            </w:r>
            <w:r w:rsidR="008C35FD">
              <w:rPr>
                <w:rFonts w:ascii="Times New Roman" w:eastAsiaTheme="minorHAnsi" w:hAnsi="Times New Roman"/>
                <w:sz w:val="24"/>
                <w:szCs w:val="24"/>
                <w:lang w:eastAsia="ru-RU"/>
              </w:rPr>
              <w:t>.</w:t>
            </w:r>
            <w:r>
              <w:rPr>
                <w:rFonts w:ascii="Times New Roman" w:eastAsiaTheme="minorHAnsi" w:hAnsi="Times New Roman"/>
                <w:sz w:val="24"/>
                <w:szCs w:val="24"/>
                <w:lang w:eastAsia="ru-RU"/>
              </w:rPr>
              <w:t>11</w:t>
            </w:r>
            <w:r w:rsidR="008C35FD">
              <w:rPr>
                <w:rFonts w:ascii="Times New Roman" w:eastAsiaTheme="minorHAnsi" w:hAnsi="Times New Roman"/>
                <w:sz w:val="24"/>
                <w:szCs w:val="24"/>
                <w:lang w:eastAsia="ru-RU"/>
              </w:rPr>
              <w:t>.20</w:t>
            </w:r>
            <w:r>
              <w:rPr>
                <w:rFonts w:ascii="Times New Roman" w:eastAsiaTheme="minorHAnsi" w:hAnsi="Times New Roman"/>
                <w:sz w:val="24"/>
                <w:szCs w:val="24"/>
                <w:lang w:eastAsia="ru-RU"/>
              </w:rPr>
              <w:t>20</w:t>
            </w:r>
          </w:p>
        </w:tc>
        <w:tc>
          <w:tcPr>
            <w:tcW w:w="7797" w:type="dxa"/>
          </w:tcPr>
          <w:p w:rsidR="008C35FD" w:rsidRDefault="008C35FD" w:rsidP="00486F28">
            <w:pPr>
              <w:pStyle w:val="a3"/>
              <w:spacing w:after="0" w:line="240" w:lineRule="auto"/>
              <w:ind w:left="0"/>
              <w:rPr>
                <w:rFonts w:ascii="Times New Roman" w:eastAsiaTheme="minorHAnsi" w:hAnsi="Times New Roman"/>
                <w:sz w:val="24"/>
                <w:szCs w:val="24"/>
                <w:lang w:eastAsia="ru-RU"/>
              </w:rPr>
            </w:pPr>
            <w:r>
              <w:rPr>
                <w:rFonts w:ascii="Times New Roman" w:eastAsiaTheme="minorHAnsi" w:hAnsi="Times New Roman"/>
                <w:sz w:val="24"/>
                <w:szCs w:val="24"/>
                <w:lang w:eastAsia="ru-RU"/>
              </w:rPr>
              <w:t xml:space="preserve">МО «Анализ результатов </w:t>
            </w:r>
            <w:proofErr w:type="gramStart"/>
            <w:r w:rsidR="00A25D56">
              <w:rPr>
                <w:rFonts w:ascii="Times New Roman" w:eastAsiaTheme="minorHAnsi" w:hAnsi="Times New Roman"/>
                <w:sz w:val="24"/>
                <w:szCs w:val="24"/>
                <w:lang w:eastAsia="ru-RU"/>
              </w:rPr>
              <w:t>ДР</w:t>
            </w:r>
            <w:proofErr w:type="gramEnd"/>
            <w:r>
              <w:rPr>
                <w:rFonts w:ascii="Times New Roman" w:eastAsiaTheme="minorHAnsi" w:hAnsi="Times New Roman"/>
                <w:sz w:val="24"/>
                <w:szCs w:val="24"/>
                <w:lang w:eastAsia="ru-RU"/>
              </w:rPr>
              <w:t xml:space="preserve"> по русскому языку </w:t>
            </w:r>
            <w:r w:rsidR="00A25D56">
              <w:rPr>
                <w:rFonts w:ascii="Times New Roman" w:eastAsiaTheme="minorHAnsi" w:hAnsi="Times New Roman"/>
                <w:sz w:val="24"/>
                <w:szCs w:val="24"/>
                <w:lang w:eastAsia="ru-RU"/>
              </w:rPr>
              <w:t>в 10 классах</w:t>
            </w:r>
            <w:r>
              <w:rPr>
                <w:rFonts w:ascii="Times New Roman" w:eastAsiaTheme="minorHAnsi" w:hAnsi="Times New Roman"/>
                <w:sz w:val="24"/>
                <w:szCs w:val="24"/>
                <w:lang w:eastAsia="ru-RU"/>
              </w:rPr>
              <w:t>» (ГБУ НАО «НРЦРО»)</w:t>
            </w:r>
          </w:p>
        </w:tc>
      </w:tr>
      <w:tr w:rsidR="008C35FD" w:rsidRPr="0076659B" w:rsidTr="006F03F8">
        <w:tc>
          <w:tcPr>
            <w:tcW w:w="445" w:type="dxa"/>
          </w:tcPr>
          <w:p w:rsidR="008C35FD" w:rsidRPr="0076659B" w:rsidRDefault="008C35FD" w:rsidP="001B058C">
            <w:pPr>
              <w:pStyle w:val="a3"/>
              <w:numPr>
                <w:ilvl w:val="0"/>
                <w:numId w:val="2"/>
              </w:numPr>
              <w:spacing w:after="0" w:line="240" w:lineRule="auto"/>
              <w:jc w:val="center"/>
              <w:rPr>
                <w:rFonts w:ascii="Times New Roman" w:eastAsia="Times New Roman" w:hAnsi="Times New Roman"/>
                <w:bCs/>
                <w:sz w:val="24"/>
                <w:szCs w:val="24"/>
                <w:lang w:eastAsia="ru-RU"/>
              </w:rPr>
            </w:pPr>
          </w:p>
        </w:tc>
        <w:tc>
          <w:tcPr>
            <w:tcW w:w="1823" w:type="dxa"/>
          </w:tcPr>
          <w:p w:rsidR="008C35FD" w:rsidRDefault="008C35FD" w:rsidP="00486F28">
            <w:pPr>
              <w:pStyle w:val="a3"/>
              <w:spacing w:after="0" w:line="240" w:lineRule="auto"/>
              <w:ind w:left="0"/>
              <w:rPr>
                <w:rFonts w:ascii="Times New Roman" w:eastAsiaTheme="minorHAnsi" w:hAnsi="Times New Roman"/>
                <w:sz w:val="24"/>
                <w:szCs w:val="24"/>
                <w:lang w:eastAsia="ru-RU"/>
              </w:rPr>
            </w:pPr>
            <w:r>
              <w:rPr>
                <w:rFonts w:ascii="Times New Roman" w:eastAsiaTheme="minorHAnsi" w:hAnsi="Times New Roman"/>
                <w:sz w:val="24"/>
                <w:szCs w:val="24"/>
                <w:lang w:eastAsia="ru-RU"/>
              </w:rPr>
              <w:t>29.04.20</w:t>
            </w:r>
            <w:r w:rsidR="00A25D56">
              <w:rPr>
                <w:rFonts w:ascii="Times New Roman" w:eastAsiaTheme="minorHAnsi" w:hAnsi="Times New Roman"/>
                <w:sz w:val="24"/>
                <w:szCs w:val="24"/>
                <w:lang w:eastAsia="ru-RU"/>
              </w:rPr>
              <w:t>21</w:t>
            </w:r>
          </w:p>
        </w:tc>
        <w:tc>
          <w:tcPr>
            <w:tcW w:w="7797" w:type="dxa"/>
          </w:tcPr>
          <w:p w:rsidR="008C35FD" w:rsidRDefault="008C35FD" w:rsidP="00486F28">
            <w:pPr>
              <w:pStyle w:val="a3"/>
              <w:spacing w:after="0" w:line="240" w:lineRule="auto"/>
              <w:ind w:left="0"/>
              <w:rPr>
                <w:rFonts w:ascii="Times New Roman" w:eastAsiaTheme="minorHAnsi" w:hAnsi="Times New Roman"/>
                <w:sz w:val="24"/>
                <w:szCs w:val="24"/>
                <w:lang w:eastAsia="ru-RU"/>
              </w:rPr>
            </w:pPr>
            <w:r>
              <w:rPr>
                <w:rFonts w:ascii="Times New Roman" w:eastAsiaTheme="minorHAnsi" w:hAnsi="Times New Roman"/>
                <w:sz w:val="24"/>
                <w:szCs w:val="24"/>
                <w:lang w:eastAsia="ru-RU"/>
              </w:rPr>
              <w:t>МО «Реализация системно-</w:t>
            </w:r>
            <w:proofErr w:type="spellStart"/>
            <w:r>
              <w:rPr>
                <w:rFonts w:ascii="Times New Roman" w:eastAsiaTheme="minorHAnsi" w:hAnsi="Times New Roman"/>
                <w:sz w:val="24"/>
                <w:szCs w:val="24"/>
                <w:lang w:eastAsia="ru-RU"/>
              </w:rPr>
              <w:t>деятельностного</w:t>
            </w:r>
            <w:proofErr w:type="spellEnd"/>
            <w:r>
              <w:rPr>
                <w:rFonts w:ascii="Times New Roman" w:eastAsiaTheme="minorHAnsi" w:hAnsi="Times New Roman"/>
                <w:sz w:val="24"/>
                <w:szCs w:val="24"/>
                <w:lang w:eastAsia="ru-RU"/>
              </w:rPr>
              <w:t xml:space="preserve"> подхода  в обучении русскому языку и литературе: планирование и организация </w:t>
            </w:r>
            <w:r>
              <w:rPr>
                <w:rFonts w:ascii="Times New Roman" w:eastAsiaTheme="minorHAnsi" w:hAnsi="Times New Roman"/>
                <w:sz w:val="24"/>
                <w:szCs w:val="24"/>
                <w:lang w:eastAsia="ru-RU"/>
              </w:rPr>
              <w:lastRenderedPageBreak/>
              <w:t>эффективного повторения при подготовке к ЕГЭ и ОГЭ» (ГБУ НАО «НРЦРО»)</w:t>
            </w:r>
          </w:p>
        </w:tc>
      </w:tr>
      <w:tr w:rsidR="008C35FD" w:rsidRPr="0076659B" w:rsidTr="006F03F8">
        <w:tc>
          <w:tcPr>
            <w:tcW w:w="445" w:type="dxa"/>
          </w:tcPr>
          <w:p w:rsidR="008C35FD" w:rsidRPr="0076659B" w:rsidRDefault="008C35FD" w:rsidP="001B058C">
            <w:pPr>
              <w:pStyle w:val="a3"/>
              <w:numPr>
                <w:ilvl w:val="0"/>
                <w:numId w:val="2"/>
              </w:numPr>
              <w:spacing w:after="0" w:line="240" w:lineRule="auto"/>
              <w:jc w:val="center"/>
              <w:rPr>
                <w:rFonts w:ascii="Times New Roman" w:eastAsia="Times New Roman" w:hAnsi="Times New Roman"/>
                <w:bCs/>
                <w:sz w:val="24"/>
                <w:szCs w:val="24"/>
                <w:lang w:eastAsia="ru-RU"/>
              </w:rPr>
            </w:pPr>
          </w:p>
        </w:tc>
        <w:tc>
          <w:tcPr>
            <w:tcW w:w="1823" w:type="dxa"/>
          </w:tcPr>
          <w:p w:rsidR="008C35FD" w:rsidRDefault="008C35FD" w:rsidP="00486F28">
            <w:pPr>
              <w:pStyle w:val="a3"/>
              <w:spacing w:after="0" w:line="240" w:lineRule="auto"/>
              <w:ind w:left="0"/>
              <w:rPr>
                <w:rFonts w:ascii="Times New Roman" w:eastAsiaTheme="minorHAnsi" w:hAnsi="Times New Roman"/>
                <w:sz w:val="24"/>
                <w:szCs w:val="24"/>
                <w:lang w:eastAsia="ru-RU"/>
              </w:rPr>
            </w:pPr>
            <w:r>
              <w:rPr>
                <w:rFonts w:ascii="Times New Roman" w:eastAsiaTheme="minorHAnsi" w:hAnsi="Times New Roman"/>
                <w:sz w:val="24"/>
                <w:szCs w:val="24"/>
                <w:lang w:eastAsia="ru-RU"/>
              </w:rPr>
              <w:t>04.02.20</w:t>
            </w:r>
            <w:r w:rsidR="00A25D56">
              <w:rPr>
                <w:rFonts w:ascii="Times New Roman" w:eastAsiaTheme="minorHAnsi" w:hAnsi="Times New Roman"/>
                <w:sz w:val="24"/>
                <w:szCs w:val="24"/>
                <w:lang w:eastAsia="ru-RU"/>
              </w:rPr>
              <w:t>21</w:t>
            </w:r>
          </w:p>
        </w:tc>
        <w:tc>
          <w:tcPr>
            <w:tcW w:w="7797" w:type="dxa"/>
          </w:tcPr>
          <w:p w:rsidR="008C35FD" w:rsidRDefault="008C35FD" w:rsidP="00486F28">
            <w:pPr>
              <w:pStyle w:val="a3"/>
              <w:spacing w:after="0" w:line="240" w:lineRule="auto"/>
              <w:ind w:left="0"/>
              <w:rPr>
                <w:rFonts w:ascii="Times New Roman" w:eastAsiaTheme="minorHAnsi" w:hAnsi="Times New Roman"/>
                <w:sz w:val="24"/>
                <w:szCs w:val="24"/>
                <w:lang w:eastAsia="ru-RU"/>
              </w:rPr>
            </w:pPr>
            <w:r>
              <w:rPr>
                <w:rFonts w:ascii="Times New Roman" w:eastAsiaTheme="minorHAnsi" w:hAnsi="Times New Roman"/>
                <w:sz w:val="24"/>
                <w:szCs w:val="24"/>
                <w:lang w:eastAsia="ru-RU"/>
              </w:rPr>
              <w:t>МО «Система оценивания заданий итогового собеседования по русскому языку» (ГБУ НАО «НРЦРО»)</w:t>
            </w:r>
          </w:p>
        </w:tc>
      </w:tr>
      <w:tr w:rsidR="008C35FD" w:rsidRPr="0076659B" w:rsidTr="006F03F8">
        <w:tc>
          <w:tcPr>
            <w:tcW w:w="445" w:type="dxa"/>
          </w:tcPr>
          <w:p w:rsidR="008C35FD" w:rsidRPr="0076659B" w:rsidRDefault="008C35FD" w:rsidP="001B058C">
            <w:pPr>
              <w:pStyle w:val="a3"/>
              <w:numPr>
                <w:ilvl w:val="0"/>
                <w:numId w:val="2"/>
              </w:numPr>
              <w:spacing w:after="0" w:line="240" w:lineRule="auto"/>
              <w:jc w:val="center"/>
              <w:rPr>
                <w:rFonts w:ascii="Times New Roman" w:eastAsia="Times New Roman" w:hAnsi="Times New Roman"/>
                <w:bCs/>
                <w:sz w:val="24"/>
                <w:szCs w:val="24"/>
                <w:lang w:eastAsia="ru-RU"/>
              </w:rPr>
            </w:pPr>
          </w:p>
        </w:tc>
        <w:tc>
          <w:tcPr>
            <w:tcW w:w="1823" w:type="dxa"/>
          </w:tcPr>
          <w:p w:rsidR="008C35FD" w:rsidRDefault="008C35FD" w:rsidP="00486F28">
            <w:pPr>
              <w:pStyle w:val="a3"/>
              <w:spacing w:after="0" w:line="240" w:lineRule="auto"/>
              <w:ind w:left="0"/>
              <w:rPr>
                <w:rFonts w:ascii="Times New Roman" w:eastAsiaTheme="minorHAnsi" w:hAnsi="Times New Roman"/>
                <w:sz w:val="24"/>
                <w:szCs w:val="24"/>
                <w:lang w:eastAsia="ru-RU"/>
              </w:rPr>
            </w:pPr>
            <w:r>
              <w:rPr>
                <w:rFonts w:ascii="Times New Roman" w:eastAsiaTheme="minorHAnsi" w:hAnsi="Times New Roman"/>
                <w:sz w:val="24"/>
                <w:szCs w:val="24"/>
                <w:lang w:eastAsia="ru-RU"/>
              </w:rPr>
              <w:t>Май 20</w:t>
            </w:r>
            <w:r w:rsidR="00A25D56">
              <w:rPr>
                <w:rFonts w:ascii="Times New Roman" w:eastAsiaTheme="minorHAnsi" w:hAnsi="Times New Roman"/>
                <w:sz w:val="24"/>
                <w:szCs w:val="24"/>
                <w:lang w:eastAsia="ru-RU"/>
              </w:rPr>
              <w:t>21</w:t>
            </w:r>
            <w:r>
              <w:rPr>
                <w:rFonts w:ascii="Times New Roman" w:eastAsiaTheme="minorHAnsi" w:hAnsi="Times New Roman"/>
                <w:sz w:val="24"/>
                <w:szCs w:val="24"/>
                <w:lang w:eastAsia="ru-RU"/>
              </w:rPr>
              <w:t xml:space="preserve"> г.</w:t>
            </w:r>
          </w:p>
        </w:tc>
        <w:tc>
          <w:tcPr>
            <w:tcW w:w="7797" w:type="dxa"/>
          </w:tcPr>
          <w:p w:rsidR="008C35FD" w:rsidRDefault="008C35FD" w:rsidP="00486F28">
            <w:pPr>
              <w:pStyle w:val="a3"/>
              <w:spacing w:after="0" w:line="240" w:lineRule="auto"/>
              <w:ind w:left="0"/>
              <w:rPr>
                <w:rFonts w:ascii="Times New Roman" w:eastAsiaTheme="minorHAnsi" w:hAnsi="Times New Roman"/>
                <w:sz w:val="24"/>
                <w:szCs w:val="24"/>
                <w:lang w:eastAsia="ru-RU"/>
              </w:rPr>
            </w:pPr>
            <w:r>
              <w:rPr>
                <w:rFonts w:ascii="Times New Roman" w:eastAsiaTheme="minorHAnsi" w:hAnsi="Times New Roman"/>
                <w:sz w:val="24"/>
                <w:szCs w:val="24"/>
                <w:lang w:eastAsia="ru-RU"/>
              </w:rPr>
              <w:t>Курсы экспертов ОГЭ «Профессионально-педагогическая компетентность эксперта ОГЭ по русскому языку» (ГБУ НАО «НРЦРО»)</w:t>
            </w:r>
          </w:p>
        </w:tc>
      </w:tr>
      <w:tr w:rsidR="00D54010" w:rsidRPr="0076659B" w:rsidTr="006F03F8">
        <w:tc>
          <w:tcPr>
            <w:tcW w:w="445" w:type="dxa"/>
          </w:tcPr>
          <w:p w:rsidR="00D54010" w:rsidRPr="0076659B" w:rsidRDefault="00D54010" w:rsidP="001B058C">
            <w:pPr>
              <w:pStyle w:val="a3"/>
              <w:numPr>
                <w:ilvl w:val="0"/>
                <w:numId w:val="2"/>
              </w:numPr>
              <w:spacing w:after="0" w:line="240" w:lineRule="auto"/>
              <w:jc w:val="center"/>
              <w:rPr>
                <w:rFonts w:ascii="Times New Roman" w:eastAsia="Times New Roman" w:hAnsi="Times New Roman"/>
                <w:bCs/>
                <w:sz w:val="24"/>
                <w:szCs w:val="24"/>
                <w:lang w:eastAsia="ru-RU"/>
              </w:rPr>
            </w:pPr>
          </w:p>
        </w:tc>
        <w:tc>
          <w:tcPr>
            <w:tcW w:w="1823" w:type="dxa"/>
          </w:tcPr>
          <w:p w:rsidR="00D54010" w:rsidRDefault="00D54010" w:rsidP="00486F28">
            <w:pPr>
              <w:pStyle w:val="a3"/>
              <w:spacing w:after="0" w:line="240" w:lineRule="auto"/>
              <w:ind w:left="0"/>
              <w:rPr>
                <w:rFonts w:ascii="Times New Roman" w:eastAsiaTheme="minorHAnsi" w:hAnsi="Times New Roman"/>
                <w:sz w:val="24"/>
                <w:szCs w:val="24"/>
                <w:lang w:eastAsia="ru-RU"/>
              </w:rPr>
            </w:pPr>
            <w:r>
              <w:rPr>
                <w:rFonts w:ascii="Times New Roman" w:eastAsiaTheme="minorHAnsi" w:hAnsi="Times New Roman"/>
                <w:sz w:val="24"/>
                <w:szCs w:val="24"/>
                <w:lang w:eastAsia="ru-RU"/>
              </w:rPr>
              <w:t>В течение года</w:t>
            </w:r>
          </w:p>
        </w:tc>
        <w:tc>
          <w:tcPr>
            <w:tcW w:w="7797" w:type="dxa"/>
          </w:tcPr>
          <w:p w:rsidR="00D54010" w:rsidRPr="00D54010" w:rsidRDefault="00D54010" w:rsidP="00486F28">
            <w:pPr>
              <w:pStyle w:val="a3"/>
              <w:spacing w:after="0" w:line="240" w:lineRule="auto"/>
              <w:ind w:left="0"/>
              <w:rPr>
                <w:rFonts w:ascii="Times New Roman" w:eastAsiaTheme="minorHAnsi" w:hAnsi="Times New Roman"/>
                <w:sz w:val="24"/>
                <w:szCs w:val="24"/>
                <w:lang w:eastAsia="ru-RU"/>
              </w:rPr>
            </w:pPr>
            <w:r w:rsidRPr="00D54010">
              <w:rPr>
                <w:rFonts w:ascii="Times New Roman" w:hAnsi="Times New Roman"/>
                <w:bCs/>
                <w:sz w:val="24"/>
                <w:szCs w:val="24"/>
              </w:rPr>
              <w:t xml:space="preserve">Размещение ссылок на официальный сайт ФИПИ, официальный сайт </w:t>
            </w:r>
            <w:proofErr w:type="spellStart"/>
            <w:r w:rsidRPr="00D54010">
              <w:rPr>
                <w:rFonts w:ascii="Times New Roman" w:hAnsi="Times New Roman"/>
                <w:bCs/>
                <w:sz w:val="24"/>
                <w:szCs w:val="24"/>
              </w:rPr>
              <w:t>Рособрнадзора</w:t>
            </w:r>
            <w:proofErr w:type="spellEnd"/>
            <w:r w:rsidRPr="00D54010">
              <w:rPr>
                <w:rFonts w:ascii="Times New Roman" w:hAnsi="Times New Roman"/>
                <w:bCs/>
                <w:sz w:val="24"/>
                <w:szCs w:val="24"/>
              </w:rPr>
              <w:t xml:space="preserve"> и др. </w:t>
            </w:r>
            <w:r>
              <w:rPr>
                <w:rFonts w:ascii="Times New Roman" w:hAnsi="Times New Roman"/>
                <w:bCs/>
                <w:sz w:val="24"/>
                <w:szCs w:val="24"/>
              </w:rPr>
              <w:t>на сайте ГБУ НАО «НРЦРО»</w:t>
            </w:r>
          </w:p>
        </w:tc>
      </w:tr>
      <w:tr w:rsidR="00D54010" w:rsidRPr="0076659B" w:rsidTr="006F03F8">
        <w:tc>
          <w:tcPr>
            <w:tcW w:w="445" w:type="dxa"/>
          </w:tcPr>
          <w:p w:rsidR="00D54010" w:rsidRPr="0076659B" w:rsidRDefault="00D54010" w:rsidP="001B058C">
            <w:pPr>
              <w:pStyle w:val="a3"/>
              <w:numPr>
                <w:ilvl w:val="0"/>
                <w:numId w:val="2"/>
              </w:numPr>
              <w:spacing w:after="0" w:line="240" w:lineRule="auto"/>
              <w:jc w:val="center"/>
              <w:rPr>
                <w:rFonts w:ascii="Times New Roman" w:eastAsia="Times New Roman" w:hAnsi="Times New Roman"/>
                <w:bCs/>
                <w:sz w:val="24"/>
                <w:szCs w:val="24"/>
                <w:lang w:eastAsia="ru-RU"/>
              </w:rPr>
            </w:pPr>
          </w:p>
        </w:tc>
        <w:tc>
          <w:tcPr>
            <w:tcW w:w="1823" w:type="dxa"/>
          </w:tcPr>
          <w:p w:rsidR="00D54010" w:rsidRDefault="00D54010" w:rsidP="00486F28">
            <w:pPr>
              <w:pStyle w:val="a3"/>
              <w:spacing w:after="0" w:line="240" w:lineRule="auto"/>
              <w:ind w:left="0"/>
              <w:rPr>
                <w:rFonts w:ascii="Times New Roman" w:eastAsiaTheme="minorHAnsi" w:hAnsi="Times New Roman"/>
                <w:sz w:val="24"/>
                <w:szCs w:val="24"/>
                <w:lang w:eastAsia="ru-RU"/>
              </w:rPr>
            </w:pPr>
            <w:r>
              <w:rPr>
                <w:rFonts w:ascii="Times New Roman" w:eastAsiaTheme="minorHAnsi" w:hAnsi="Times New Roman"/>
                <w:sz w:val="24"/>
                <w:szCs w:val="24"/>
                <w:lang w:eastAsia="ru-RU"/>
              </w:rPr>
              <w:t>В течение года</w:t>
            </w:r>
          </w:p>
        </w:tc>
        <w:tc>
          <w:tcPr>
            <w:tcW w:w="7797" w:type="dxa"/>
          </w:tcPr>
          <w:p w:rsidR="00D54010" w:rsidRPr="00D54010" w:rsidRDefault="00D54010" w:rsidP="00486F28">
            <w:pPr>
              <w:pStyle w:val="a3"/>
              <w:spacing w:after="0" w:line="240" w:lineRule="auto"/>
              <w:ind w:left="0"/>
              <w:rPr>
                <w:rFonts w:ascii="Times New Roman" w:hAnsi="Times New Roman"/>
                <w:bCs/>
                <w:sz w:val="24"/>
                <w:szCs w:val="24"/>
              </w:rPr>
            </w:pPr>
            <w:r>
              <w:rPr>
                <w:rFonts w:ascii="Times New Roman" w:eastAsiaTheme="majorEastAsia" w:hAnsi="Times New Roman"/>
                <w:bCs/>
                <w:sz w:val="24"/>
                <w:szCs w:val="24"/>
              </w:rPr>
              <w:t xml:space="preserve">Добавить раздел </w:t>
            </w:r>
            <w:r w:rsidRPr="00D54010">
              <w:rPr>
                <w:rFonts w:ascii="Times New Roman" w:eastAsiaTheme="majorEastAsia" w:hAnsi="Times New Roman"/>
                <w:bCs/>
                <w:sz w:val="24"/>
                <w:szCs w:val="24"/>
              </w:rPr>
              <w:t xml:space="preserve">«ГИА по русскому языку и литературе» </w:t>
            </w:r>
            <w:r>
              <w:rPr>
                <w:rFonts w:ascii="Times New Roman" w:hAnsi="Times New Roman"/>
                <w:bCs/>
                <w:sz w:val="24"/>
                <w:szCs w:val="24"/>
              </w:rPr>
              <w:t xml:space="preserve">на сайте ГБУ НАО «НРЦРО»  </w:t>
            </w:r>
          </w:p>
        </w:tc>
      </w:tr>
    </w:tbl>
    <w:p w:rsidR="005060D9" w:rsidRPr="00EE262D" w:rsidRDefault="00DE0D61" w:rsidP="008042E2">
      <w:pPr>
        <w:pStyle w:val="23"/>
        <w:rPr>
          <w:rFonts w:eastAsia="Times New Roman"/>
        </w:rPr>
      </w:pPr>
      <w:bookmarkStart w:id="20" w:name="_Toc11679792"/>
      <w:bookmarkStart w:id="21" w:name="_Toc11679887"/>
      <w:bookmarkStart w:id="22" w:name="_Toc61440067"/>
      <w:r w:rsidRPr="00EE262D">
        <w:rPr>
          <w:rFonts w:eastAsia="Times New Roman"/>
        </w:rPr>
        <w:t>5</w:t>
      </w:r>
      <w:r w:rsidR="00661C2E" w:rsidRPr="00EE262D">
        <w:rPr>
          <w:rFonts w:eastAsia="Times New Roman"/>
        </w:rPr>
        <w:t xml:space="preserve">. </w:t>
      </w:r>
      <w:r w:rsidR="00EE262D" w:rsidRPr="00EE262D">
        <w:rPr>
          <w:rFonts w:eastAsia="Times New Roman"/>
        </w:rPr>
        <w:t>В</w:t>
      </w:r>
      <w:r w:rsidR="00EE262D">
        <w:rPr>
          <w:rFonts w:eastAsia="Times New Roman"/>
        </w:rPr>
        <w:t>ыводы</w:t>
      </w:r>
      <w:bookmarkEnd w:id="20"/>
      <w:bookmarkEnd w:id="21"/>
      <w:bookmarkEnd w:id="22"/>
    </w:p>
    <w:p w:rsidR="005060D9" w:rsidRPr="00931BA3" w:rsidRDefault="005060D9" w:rsidP="00486F28">
      <w:pPr>
        <w:pStyle w:val="a3"/>
        <w:numPr>
          <w:ilvl w:val="0"/>
          <w:numId w:val="1"/>
        </w:numPr>
        <w:spacing w:after="0"/>
        <w:ind w:left="426" w:hanging="426"/>
        <w:jc w:val="both"/>
        <w:rPr>
          <w:rFonts w:ascii="Times New Roman" w:hAnsi="Times New Roman"/>
          <w:sz w:val="24"/>
          <w:szCs w:val="24"/>
          <w:lang w:eastAsia="ru-RU"/>
        </w:rPr>
      </w:pPr>
      <w:r w:rsidRPr="00931BA3">
        <w:rPr>
          <w:rFonts w:ascii="Times New Roman" w:hAnsi="Times New Roman"/>
          <w:sz w:val="24"/>
          <w:szCs w:val="24"/>
          <w:lang w:eastAsia="ru-RU"/>
        </w:rPr>
        <w:t>Перечень элементов содержания</w:t>
      </w:r>
      <w:r w:rsidR="0061189C" w:rsidRPr="00931BA3">
        <w:rPr>
          <w:rFonts w:ascii="Times New Roman" w:hAnsi="Times New Roman"/>
          <w:sz w:val="24"/>
          <w:szCs w:val="24"/>
          <w:lang w:eastAsia="ru-RU"/>
        </w:rPr>
        <w:t xml:space="preserve"> /</w:t>
      </w:r>
      <w:r w:rsidRPr="00931BA3">
        <w:rPr>
          <w:rFonts w:ascii="Times New Roman" w:hAnsi="Times New Roman"/>
          <w:sz w:val="24"/>
          <w:szCs w:val="24"/>
          <w:lang w:eastAsia="ru-RU"/>
        </w:rPr>
        <w:t xml:space="preserve"> умений и видов деятельности, усвоение которых </w:t>
      </w:r>
      <w:r w:rsidR="0061189C" w:rsidRPr="00931BA3">
        <w:rPr>
          <w:rFonts w:ascii="Times New Roman" w:hAnsi="Times New Roman"/>
          <w:sz w:val="24"/>
          <w:szCs w:val="24"/>
          <w:lang w:eastAsia="ru-RU"/>
        </w:rPr>
        <w:t xml:space="preserve">всеми </w:t>
      </w:r>
      <w:r w:rsidRPr="00931BA3">
        <w:rPr>
          <w:rFonts w:ascii="Times New Roman" w:hAnsi="Times New Roman"/>
          <w:sz w:val="24"/>
          <w:szCs w:val="24"/>
          <w:lang w:eastAsia="ru-RU"/>
        </w:rPr>
        <w:t>школьниками региона в целом можно считать достаточным.</w:t>
      </w:r>
    </w:p>
    <w:p w:rsidR="005060D9" w:rsidRPr="00931BA3" w:rsidRDefault="005060D9" w:rsidP="00486F28">
      <w:pPr>
        <w:pStyle w:val="a3"/>
        <w:numPr>
          <w:ilvl w:val="0"/>
          <w:numId w:val="1"/>
        </w:numPr>
        <w:spacing w:after="0"/>
        <w:ind w:left="426" w:hanging="426"/>
        <w:jc w:val="both"/>
        <w:rPr>
          <w:rFonts w:ascii="Times New Roman" w:hAnsi="Times New Roman"/>
          <w:sz w:val="24"/>
          <w:szCs w:val="24"/>
          <w:lang w:eastAsia="ru-RU"/>
        </w:rPr>
      </w:pPr>
      <w:r w:rsidRPr="00931BA3">
        <w:rPr>
          <w:rFonts w:ascii="Times New Roman" w:hAnsi="Times New Roman"/>
          <w:sz w:val="24"/>
          <w:szCs w:val="24"/>
          <w:lang w:eastAsia="ru-RU"/>
        </w:rPr>
        <w:t>Перечень элементов содержания</w:t>
      </w:r>
      <w:r w:rsidR="0061189C" w:rsidRPr="00931BA3">
        <w:rPr>
          <w:rFonts w:ascii="Times New Roman" w:hAnsi="Times New Roman"/>
          <w:sz w:val="24"/>
          <w:szCs w:val="24"/>
          <w:lang w:eastAsia="ru-RU"/>
        </w:rPr>
        <w:t xml:space="preserve"> /</w:t>
      </w:r>
      <w:r w:rsidRPr="00931BA3">
        <w:rPr>
          <w:rFonts w:ascii="Times New Roman" w:hAnsi="Times New Roman"/>
          <w:sz w:val="24"/>
          <w:szCs w:val="24"/>
          <w:lang w:eastAsia="ru-RU"/>
        </w:rPr>
        <w:t xml:space="preserve"> умений и видов деятельности, усвоение которых </w:t>
      </w:r>
      <w:r w:rsidR="0061189C" w:rsidRPr="00931BA3">
        <w:rPr>
          <w:rFonts w:ascii="Times New Roman" w:hAnsi="Times New Roman"/>
          <w:sz w:val="24"/>
          <w:szCs w:val="24"/>
          <w:lang w:eastAsia="ru-RU"/>
        </w:rPr>
        <w:t xml:space="preserve">всеми </w:t>
      </w:r>
      <w:r w:rsidRPr="00931BA3">
        <w:rPr>
          <w:rFonts w:ascii="Times New Roman" w:hAnsi="Times New Roman"/>
          <w:sz w:val="24"/>
          <w:szCs w:val="24"/>
          <w:lang w:eastAsia="ru-RU"/>
        </w:rPr>
        <w:t>школьниками региона</w:t>
      </w:r>
      <w:r w:rsidR="0061189C" w:rsidRPr="00931BA3">
        <w:rPr>
          <w:rFonts w:ascii="Times New Roman" w:hAnsi="Times New Roman"/>
          <w:sz w:val="24"/>
          <w:szCs w:val="24"/>
          <w:lang w:eastAsia="ru-RU"/>
        </w:rPr>
        <w:t xml:space="preserve"> в целом, школьниками с разным уровнем подготовки </w:t>
      </w:r>
      <w:r w:rsidRPr="00931BA3">
        <w:rPr>
          <w:rFonts w:ascii="Times New Roman" w:hAnsi="Times New Roman"/>
          <w:sz w:val="24"/>
          <w:szCs w:val="24"/>
          <w:lang w:eastAsia="ru-RU"/>
        </w:rPr>
        <w:t>нельзя считать достаточным.</w:t>
      </w:r>
    </w:p>
    <w:p w:rsidR="005060D9" w:rsidRPr="00931BA3" w:rsidRDefault="005060D9" w:rsidP="00486F28">
      <w:pPr>
        <w:pStyle w:val="a3"/>
        <w:numPr>
          <w:ilvl w:val="0"/>
          <w:numId w:val="1"/>
        </w:numPr>
        <w:spacing w:after="0"/>
        <w:ind w:left="426" w:hanging="426"/>
        <w:jc w:val="both"/>
        <w:rPr>
          <w:rFonts w:ascii="Times New Roman" w:hAnsi="Times New Roman"/>
          <w:sz w:val="24"/>
          <w:szCs w:val="24"/>
          <w:lang w:eastAsia="ru-RU"/>
        </w:rPr>
      </w:pPr>
      <w:r w:rsidRPr="00931BA3">
        <w:rPr>
          <w:rFonts w:ascii="Times New Roman" w:hAnsi="Times New Roman"/>
          <w:sz w:val="24"/>
          <w:szCs w:val="24"/>
          <w:lang w:eastAsia="ru-RU"/>
        </w:rPr>
        <w:t xml:space="preserve">Изменения успешности выполнения заданий разных лет по одной теме / проверяемому умению, виду деятельности </w:t>
      </w:r>
      <w:r w:rsidRPr="00931BA3">
        <w:rPr>
          <w:rFonts w:ascii="Times New Roman" w:hAnsi="Times New Roman"/>
          <w:i/>
          <w:sz w:val="24"/>
          <w:szCs w:val="24"/>
          <w:lang w:eastAsia="ru-RU"/>
        </w:rPr>
        <w:t>(если это возможно сделать)</w:t>
      </w:r>
      <w:r w:rsidRPr="00931BA3">
        <w:rPr>
          <w:rFonts w:ascii="Times New Roman" w:hAnsi="Times New Roman"/>
          <w:sz w:val="24"/>
          <w:szCs w:val="24"/>
          <w:lang w:eastAsia="ru-RU"/>
        </w:rPr>
        <w:t>.</w:t>
      </w:r>
    </w:p>
    <w:p w:rsidR="0061189C" w:rsidRPr="00931BA3" w:rsidRDefault="005060D9" w:rsidP="00486F28">
      <w:pPr>
        <w:pStyle w:val="a3"/>
        <w:numPr>
          <w:ilvl w:val="0"/>
          <w:numId w:val="1"/>
        </w:numPr>
        <w:spacing w:after="0"/>
        <w:ind w:left="426" w:hanging="426"/>
        <w:jc w:val="both"/>
        <w:rPr>
          <w:rFonts w:ascii="Times New Roman" w:hAnsi="Times New Roman"/>
          <w:sz w:val="24"/>
          <w:szCs w:val="24"/>
          <w:lang w:eastAsia="ru-RU"/>
        </w:rPr>
      </w:pPr>
      <w:r w:rsidRPr="00931BA3">
        <w:rPr>
          <w:rFonts w:ascii="Times New Roman" w:hAnsi="Times New Roman"/>
          <w:sz w:val="24"/>
          <w:szCs w:val="24"/>
          <w:lang w:eastAsia="ru-RU"/>
        </w:rPr>
        <w:t xml:space="preserve">Предложения по возможным направлениям совершенствования организации и методики обучения школьников. </w:t>
      </w:r>
    </w:p>
    <w:p w:rsidR="005060D9" w:rsidRDefault="005060D9" w:rsidP="00486F28">
      <w:pPr>
        <w:pStyle w:val="a3"/>
        <w:numPr>
          <w:ilvl w:val="0"/>
          <w:numId w:val="1"/>
        </w:numPr>
        <w:spacing w:after="0"/>
        <w:ind w:left="426" w:hanging="426"/>
        <w:jc w:val="both"/>
        <w:rPr>
          <w:rFonts w:ascii="Times New Roman" w:hAnsi="Times New Roman"/>
          <w:sz w:val="24"/>
          <w:szCs w:val="24"/>
          <w:lang w:eastAsia="ru-RU"/>
        </w:rPr>
      </w:pPr>
      <w:r w:rsidRPr="00931BA3">
        <w:rPr>
          <w:rFonts w:ascii="Times New Roman" w:hAnsi="Times New Roman"/>
          <w:sz w:val="24"/>
          <w:szCs w:val="24"/>
          <w:lang w:eastAsia="ru-RU"/>
        </w:rPr>
        <w:t>Предложения по возможным направлениям диагностики учебных достижений по предмету в субъекте РФ.</w:t>
      </w:r>
    </w:p>
    <w:p w:rsidR="00A40B3E" w:rsidRDefault="002266AF" w:rsidP="00486F28">
      <w:pPr>
        <w:spacing w:line="276" w:lineRule="auto"/>
        <w:ind w:firstLine="708"/>
        <w:jc w:val="both"/>
      </w:pPr>
      <w:r>
        <w:t xml:space="preserve">Обучающиеся </w:t>
      </w:r>
      <w:r w:rsidR="00A40B3E" w:rsidRPr="00513001">
        <w:t xml:space="preserve">продемонстрировали  достаточный уровень усвоения следующих элементов содержания (от 70% и выше): задание </w:t>
      </w:r>
      <w:r>
        <w:t>4</w:t>
      </w:r>
      <w:r w:rsidR="00A40B3E" w:rsidRPr="00513001">
        <w:t xml:space="preserve"> (</w:t>
      </w:r>
      <w:r>
        <w:t>умение выделять словосочетание в составе предложения, определение главного и зависимого слова в словосочетании</w:t>
      </w:r>
      <w:r w:rsidR="00A40B3E" w:rsidRPr="00513001">
        <w:t xml:space="preserve">), </w:t>
      </w:r>
      <w:r>
        <w:t>8</w:t>
      </w:r>
      <w:r w:rsidR="00A40B3E" w:rsidRPr="00513001">
        <w:t xml:space="preserve"> (</w:t>
      </w:r>
      <w:r>
        <w:t>о</w:t>
      </w:r>
      <w:r w:rsidRPr="001C7F4D">
        <w:t>пределение  лексического значения слова, значений многозначного слова, стилистической окраски слова, сферы употребления; подбор синонимов, антонимов</w:t>
      </w:r>
      <w:r w:rsidR="00A40B3E">
        <w:t xml:space="preserve">). </w:t>
      </w:r>
    </w:p>
    <w:p w:rsidR="00A40B3E" w:rsidRDefault="00A40B3E" w:rsidP="00486F28">
      <w:pPr>
        <w:spacing w:line="276" w:lineRule="auto"/>
        <w:ind w:firstLine="708"/>
        <w:jc w:val="both"/>
      </w:pPr>
      <w:proofErr w:type="gramStart"/>
      <w:r>
        <w:t xml:space="preserve">Перечень элементов содержания, усвоение которых всеми школьниками НАО в целом, школьниками с разным уровнем подготовки нельзя считать достаточным (менее 60%): задание </w:t>
      </w:r>
      <w:r w:rsidR="002266AF">
        <w:t>2</w:t>
      </w:r>
      <w:r>
        <w:t xml:space="preserve"> (</w:t>
      </w:r>
      <w:r w:rsidR="002266AF">
        <w:t>опознавание основных единиц синтаксиса, проведение синтаксического анализа предложения, определение синтаксической роли самостоятельных частей речи в предложении</w:t>
      </w:r>
      <w:r>
        <w:t xml:space="preserve">), </w:t>
      </w:r>
      <w:r w:rsidR="002266AF">
        <w:t>задание 3 (п</w:t>
      </w:r>
      <w:r w:rsidR="002266AF" w:rsidRPr="001C7F4D">
        <w:t>рименение правил постановки знаков препинания в конце предложения, в простом и сложном предложениях, при прямой речи.</w:t>
      </w:r>
      <w:r w:rsidR="002266AF">
        <w:t>), задание 5 (поиск орфограммы</w:t>
      </w:r>
      <w:proofErr w:type="gramEnd"/>
      <w:r w:rsidR="002266AF">
        <w:t xml:space="preserve"> и применение правил написания слов с орфограммами) – 47,06%, задание 6 (письменно формулировать тему и главную мысль текста, отвечать на вопросы  по содержанию текста),</w:t>
      </w:r>
      <w:r w:rsidR="002266AF" w:rsidRPr="002266AF">
        <w:t xml:space="preserve"> </w:t>
      </w:r>
      <w:r w:rsidR="002266AF">
        <w:t>задание 7 (распознавание и характеристика основных видов выразительных средств фонетики, лексики и синтаксиса).</w:t>
      </w:r>
    </w:p>
    <w:p w:rsidR="00A40B3E" w:rsidRDefault="00A40B3E" w:rsidP="00486F28">
      <w:pPr>
        <w:spacing w:line="276" w:lineRule="auto"/>
        <w:ind w:firstLine="708"/>
        <w:jc w:val="both"/>
        <w:rPr>
          <w:rFonts w:eastAsia="Times New Roman"/>
        </w:rPr>
      </w:pPr>
      <w:r w:rsidRPr="00E2039C">
        <w:t>Предложения по возможным направлениям совершенствования организации и методики обучения школьников</w:t>
      </w:r>
      <w:r>
        <w:rPr>
          <w:rFonts w:eastAsia="Times New Roman"/>
        </w:rPr>
        <w:t xml:space="preserve">: </w:t>
      </w:r>
    </w:p>
    <w:p w:rsidR="009F3C24" w:rsidRDefault="00A40B3E" w:rsidP="001B058C">
      <w:pPr>
        <w:pStyle w:val="a3"/>
        <w:numPr>
          <w:ilvl w:val="1"/>
          <w:numId w:val="5"/>
        </w:numPr>
        <w:spacing w:after="0"/>
        <w:jc w:val="both"/>
        <w:rPr>
          <w:rFonts w:ascii="Times New Roman" w:eastAsia="Times New Roman" w:hAnsi="Times New Roman"/>
          <w:sz w:val="24"/>
          <w:szCs w:val="24"/>
        </w:rPr>
      </w:pPr>
      <w:r w:rsidRPr="003E5176">
        <w:rPr>
          <w:rFonts w:ascii="Times New Roman" w:eastAsia="Times New Roman" w:hAnsi="Times New Roman"/>
          <w:sz w:val="24"/>
          <w:szCs w:val="24"/>
        </w:rPr>
        <w:t xml:space="preserve">Учителям русского языка </w:t>
      </w:r>
      <w:r>
        <w:rPr>
          <w:rFonts w:ascii="Times New Roman" w:eastAsia="Times New Roman" w:hAnsi="Times New Roman"/>
          <w:sz w:val="24"/>
          <w:szCs w:val="24"/>
        </w:rPr>
        <w:t>можно рекомендовать уделять на уроках больше внимания анализу языковых явлений на функционально-семантической основе. Такой анализ является основой формирования лингвистической компетенции. Развивает способность опознавать и анализировать языковые явления и стилистически уместно, выразительно употреблять их в собственных текстах. Кроме того, такой анализ повысит внимание к семантической стороне языка, выяснению сути языкового явления.</w:t>
      </w:r>
    </w:p>
    <w:p w:rsidR="009F3C24" w:rsidRPr="009F3C24" w:rsidRDefault="009F3C24" w:rsidP="001B058C">
      <w:pPr>
        <w:pStyle w:val="a3"/>
        <w:numPr>
          <w:ilvl w:val="1"/>
          <w:numId w:val="5"/>
        </w:numPr>
        <w:spacing w:after="0"/>
        <w:jc w:val="both"/>
        <w:rPr>
          <w:rFonts w:ascii="Times New Roman" w:eastAsia="Times New Roman" w:hAnsi="Times New Roman"/>
          <w:sz w:val="24"/>
          <w:szCs w:val="24"/>
        </w:rPr>
      </w:pPr>
      <w:r w:rsidRPr="009F3C24">
        <w:rPr>
          <w:rFonts w:ascii="Times New Roman" w:hAnsi="Times New Roman"/>
          <w:sz w:val="24"/>
          <w:szCs w:val="24"/>
        </w:rPr>
        <w:t>Построение в педагогической практике учителя системы работы с текстом в устной и письменной форме, обеспечивающей развитие всех видов языковой и речевой деятельности школьников в их единстве и взаимосвязи.</w:t>
      </w:r>
    </w:p>
    <w:p w:rsidR="009F3C24" w:rsidRPr="00DC1DB1" w:rsidRDefault="009F3C24" w:rsidP="001B058C">
      <w:pPr>
        <w:pStyle w:val="a3"/>
        <w:numPr>
          <w:ilvl w:val="1"/>
          <w:numId w:val="5"/>
        </w:numPr>
        <w:spacing w:after="0"/>
        <w:jc w:val="both"/>
        <w:rPr>
          <w:rFonts w:ascii="Times New Roman" w:eastAsia="Times New Roman" w:hAnsi="Times New Roman"/>
          <w:sz w:val="24"/>
          <w:szCs w:val="24"/>
        </w:rPr>
      </w:pPr>
      <w:r w:rsidRPr="009F3C24">
        <w:rPr>
          <w:rFonts w:ascii="Times New Roman" w:hAnsi="Times New Roman"/>
          <w:sz w:val="24"/>
          <w:szCs w:val="24"/>
        </w:rPr>
        <w:lastRenderedPageBreak/>
        <w:t>Развитие способности школьников к речевому самоконтролю, умению анализировать и корректировать свои устные и письменные высказывания в соответствии с нормами современного русского языка.</w:t>
      </w:r>
    </w:p>
    <w:p w:rsidR="00A40B3E" w:rsidRDefault="00A40B3E" w:rsidP="00486F28">
      <w:pPr>
        <w:spacing w:line="276" w:lineRule="auto"/>
        <w:ind w:firstLine="360"/>
        <w:jc w:val="both"/>
      </w:pPr>
      <w:r w:rsidRPr="00F2006B">
        <w:t>Предложения по возможным направлениям диагностики учебных дости</w:t>
      </w:r>
      <w:r>
        <w:t>жений по предмету в субъекте РФ:</w:t>
      </w:r>
    </w:p>
    <w:p w:rsidR="00372D4B" w:rsidRPr="003740F8" w:rsidRDefault="00A40B3E" w:rsidP="001B058C">
      <w:pPr>
        <w:pStyle w:val="a3"/>
        <w:numPr>
          <w:ilvl w:val="0"/>
          <w:numId w:val="6"/>
        </w:numPr>
        <w:spacing w:after="0"/>
        <w:jc w:val="both"/>
        <w:rPr>
          <w:sz w:val="24"/>
          <w:szCs w:val="24"/>
        </w:rPr>
      </w:pPr>
      <w:r w:rsidRPr="00F2006B">
        <w:rPr>
          <w:rFonts w:ascii="Times New Roman" w:hAnsi="Times New Roman"/>
          <w:sz w:val="24"/>
          <w:szCs w:val="24"/>
        </w:rPr>
        <w:t xml:space="preserve">Организация  </w:t>
      </w:r>
      <w:r>
        <w:rPr>
          <w:rFonts w:ascii="Times New Roman" w:hAnsi="Times New Roman"/>
          <w:sz w:val="24"/>
          <w:szCs w:val="24"/>
        </w:rPr>
        <w:t xml:space="preserve">и проведение демонстрационной контрольной работы с использованием заданий в формате </w:t>
      </w:r>
      <w:r w:rsidR="009F3C24">
        <w:rPr>
          <w:rFonts w:ascii="Times New Roman" w:hAnsi="Times New Roman"/>
          <w:sz w:val="24"/>
          <w:szCs w:val="24"/>
        </w:rPr>
        <w:t>О</w:t>
      </w:r>
      <w:r>
        <w:rPr>
          <w:rFonts w:ascii="Times New Roman" w:hAnsi="Times New Roman"/>
          <w:sz w:val="24"/>
          <w:szCs w:val="24"/>
        </w:rPr>
        <w:t>ГЭ по русскому языку с включением тех заданий, по которым каждый год наблюдается ухудшение результатов.</w:t>
      </w:r>
    </w:p>
    <w:p w:rsidR="005060D9" w:rsidRDefault="00DE0D61" w:rsidP="008042E2">
      <w:pPr>
        <w:pStyle w:val="23"/>
        <w:rPr>
          <w:rFonts w:eastAsia="Times New Roman"/>
        </w:rPr>
      </w:pPr>
      <w:bookmarkStart w:id="23" w:name="_Toc11679793"/>
      <w:bookmarkStart w:id="24" w:name="_Toc11679888"/>
      <w:bookmarkStart w:id="25" w:name="_Toc61440068"/>
      <w:r>
        <w:rPr>
          <w:rFonts w:eastAsia="Times New Roman"/>
        </w:rPr>
        <w:t>6</w:t>
      </w:r>
      <w:r w:rsidR="005060D9" w:rsidRPr="00661C2E">
        <w:rPr>
          <w:rFonts w:eastAsia="Times New Roman"/>
        </w:rPr>
        <w:t>. Р</w:t>
      </w:r>
      <w:r w:rsidR="00EE262D">
        <w:rPr>
          <w:rFonts w:eastAsia="Times New Roman"/>
        </w:rPr>
        <w:t>екомендации</w:t>
      </w:r>
      <w:bookmarkEnd w:id="23"/>
      <w:bookmarkEnd w:id="24"/>
      <w:bookmarkEnd w:id="25"/>
    </w:p>
    <w:p w:rsidR="009F3C24" w:rsidRDefault="00372D4B" w:rsidP="00486F28">
      <w:pPr>
        <w:spacing w:line="276" w:lineRule="auto"/>
        <w:ind w:firstLine="539"/>
        <w:jc w:val="both"/>
      </w:pPr>
      <w:r>
        <w:t xml:space="preserve">Анализ результатов </w:t>
      </w:r>
      <w:proofErr w:type="gramStart"/>
      <w:r w:rsidR="00DC1DB1">
        <w:t>ДР</w:t>
      </w:r>
      <w:proofErr w:type="gramEnd"/>
      <w:r>
        <w:t xml:space="preserve"> по русскому языку в </w:t>
      </w:r>
      <w:r w:rsidR="009F3C24">
        <w:t>НАО</w:t>
      </w:r>
      <w:r>
        <w:t xml:space="preserve"> в 20</w:t>
      </w:r>
      <w:r w:rsidR="00DC1DB1">
        <w:t>20</w:t>
      </w:r>
      <w:r w:rsidR="009F3C24">
        <w:t xml:space="preserve"> </w:t>
      </w:r>
      <w:r>
        <w:t xml:space="preserve">году позволяет дать </w:t>
      </w:r>
      <w:r>
        <w:rPr>
          <w:b/>
        </w:rPr>
        <w:t xml:space="preserve">следующие рекомендации </w:t>
      </w:r>
      <w:r>
        <w:t>по совершенствованию процесса преподавания русского языка:</w:t>
      </w:r>
    </w:p>
    <w:p w:rsidR="009F3C24" w:rsidRDefault="00372D4B" w:rsidP="001B058C">
      <w:pPr>
        <w:pStyle w:val="a3"/>
        <w:numPr>
          <w:ilvl w:val="0"/>
          <w:numId w:val="7"/>
        </w:numPr>
        <w:spacing w:after="0"/>
        <w:jc w:val="both"/>
        <w:rPr>
          <w:rFonts w:ascii="Times New Roman" w:hAnsi="Times New Roman"/>
          <w:sz w:val="24"/>
          <w:szCs w:val="24"/>
        </w:rPr>
      </w:pPr>
      <w:r w:rsidRPr="009F3C24">
        <w:rPr>
          <w:rFonts w:ascii="Times New Roman" w:hAnsi="Times New Roman"/>
          <w:sz w:val="24"/>
          <w:szCs w:val="24"/>
        </w:rPr>
        <w:t>Более точно следовать рекомендациям государственного образовательного стандарта и школьных программ по русскому языку</w:t>
      </w:r>
      <w:r w:rsidR="009F3C24">
        <w:rPr>
          <w:rFonts w:ascii="Times New Roman" w:hAnsi="Times New Roman"/>
          <w:sz w:val="24"/>
          <w:szCs w:val="24"/>
        </w:rPr>
        <w:t>.</w:t>
      </w:r>
    </w:p>
    <w:p w:rsidR="009F3C24" w:rsidRPr="009F3C24" w:rsidRDefault="009F3C24" w:rsidP="001B058C">
      <w:pPr>
        <w:pStyle w:val="a3"/>
        <w:numPr>
          <w:ilvl w:val="0"/>
          <w:numId w:val="7"/>
        </w:numPr>
        <w:spacing w:after="0"/>
        <w:jc w:val="both"/>
        <w:rPr>
          <w:rFonts w:ascii="Times New Roman" w:hAnsi="Times New Roman"/>
          <w:sz w:val="24"/>
          <w:szCs w:val="24"/>
        </w:rPr>
      </w:pPr>
      <w:r w:rsidRPr="009F3C24">
        <w:rPr>
          <w:rFonts w:ascii="Times New Roman" w:hAnsi="Times New Roman"/>
          <w:sz w:val="24"/>
          <w:szCs w:val="24"/>
        </w:rPr>
        <w:t>Регулярно проводить работу по развитию устной монологической и диалогической речи учащихся.</w:t>
      </w:r>
    </w:p>
    <w:p w:rsidR="009F3C24" w:rsidRPr="009F3C24" w:rsidRDefault="009F3C24" w:rsidP="001B058C">
      <w:pPr>
        <w:pStyle w:val="a3"/>
        <w:numPr>
          <w:ilvl w:val="0"/>
          <w:numId w:val="7"/>
        </w:numPr>
        <w:spacing w:after="0"/>
        <w:jc w:val="both"/>
        <w:rPr>
          <w:rFonts w:ascii="Times New Roman" w:hAnsi="Times New Roman"/>
          <w:sz w:val="24"/>
          <w:szCs w:val="24"/>
        </w:rPr>
      </w:pPr>
      <w:r w:rsidRPr="009F3C24">
        <w:rPr>
          <w:rFonts w:ascii="Times New Roman" w:hAnsi="Times New Roman"/>
          <w:sz w:val="24"/>
          <w:szCs w:val="24"/>
        </w:rPr>
        <w:t>Создавать условия для понимания учащимися ценности русского языка, понимания связи мыслительной деятельности и уровня владения языком.</w:t>
      </w:r>
    </w:p>
    <w:p w:rsidR="009F3C24" w:rsidRPr="009F3C24" w:rsidRDefault="009F3C24" w:rsidP="001B058C">
      <w:pPr>
        <w:pStyle w:val="a3"/>
        <w:numPr>
          <w:ilvl w:val="0"/>
          <w:numId w:val="7"/>
        </w:numPr>
        <w:spacing w:after="0"/>
        <w:jc w:val="both"/>
        <w:rPr>
          <w:rFonts w:ascii="Times New Roman" w:hAnsi="Times New Roman"/>
          <w:sz w:val="24"/>
          <w:szCs w:val="24"/>
        </w:rPr>
      </w:pPr>
      <w:r w:rsidRPr="009F3C24">
        <w:rPr>
          <w:rFonts w:ascii="Times New Roman" w:hAnsi="Times New Roman"/>
          <w:sz w:val="24"/>
          <w:szCs w:val="24"/>
        </w:rPr>
        <w:t>Учителям русского языка уделять внимание формированию у учащихся орфографической зоркости.</w:t>
      </w:r>
    </w:p>
    <w:p w:rsidR="009F3C24" w:rsidRPr="009F3C24" w:rsidRDefault="009F3C24" w:rsidP="001B058C">
      <w:pPr>
        <w:pStyle w:val="a3"/>
        <w:numPr>
          <w:ilvl w:val="0"/>
          <w:numId w:val="7"/>
        </w:numPr>
        <w:spacing w:after="0"/>
        <w:jc w:val="both"/>
        <w:rPr>
          <w:rFonts w:ascii="Times New Roman" w:hAnsi="Times New Roman"/>
          <w:sz w:val="24"/>
          <w:szCs w:val="24"/>
        </w:rPr>
      </w:pPr>
      <w:r w:rsidRPr="009F3C24">
        <w:rPr>
          <w:rFonts w:ascii="Times New Roman" w:hAnsi="Times New Roman"/>
          <w:sz w:val="24"/>
          <w:szCs w:val="24"/>
        </w:rPr>
        <w:t xml:space="preserve">Наряду с традиционными формами проверки знаний, умений и  навыков обучающихся, применять тестовые формы контроля, используя проверочные тесты, сравнимые </w:t>
      </w:r>
      <w:proofErr w:type="gramStart"/>
      <w:r w:rsidRPr="009F3C24">
        <w:rPr>
          <w:rFonts w:ascii="Times New Roman" w:hAnsi="Times New Roman"/>
          <w:sz w:val="24"/>
          <w:szCs w:val="24"/>
        </w:rPr>
        <w:t>с</w:t>
      </w:r>
      <w:proofErr w:type="gramEnd"/>
      <w:r w:rsidRPr="009F3C24">
        <w:rPr>
          <w:rFonts w:ascii="Times New Roman" w:hAnsi="Times New Roman"/>
          <w:sz w:val="24"/>
          <w:szCs w:val="24"/>
        </w:rPr>
        <w:t xml:space="preserve"> </w:t>
      </w:r>
      <w:proofErr w:type="gramStart"/>
      <w:r w:rsidRPr="009F3C24">
        <w:rPr>
          <w:rFonts w:ascii="Times New Roman" w:hAnsi="Times New Roman"/>
          <w:sz w:val="24"/>
          <w:szCs w:val="24"/>
        </w:rPr>
        <w:t>КИМ</w:t>
      </w:r>
      <w:proofErr w:type="gramEnd"/>
      <w:r w:rsidRPr="009F3C24">
        <w:rPr>
          <w:rFonts w:ascii="Times New Roman" w:hAnsi="Times New Roman"/>
          <w:sz w:val="24"/>
          <w:szCs w:val="24"/>
        </w:rPr>
        <w:t>, включающие различные по форме задания (с выбором ответа, с краткой записью ответа, с развернутым ответом) по всем</w:t>
      </w:r>
      <w:r w:rsidRPr="009F3C24">
        <w:rPr>
          <w:rFonts w:ascii="Times New Roman" w:hAnsi="Times New Roman"/>
          <w:spacing w:val="-5"/>
          <w:sz w:val="24"/>
          <w:szCs w:val="24"/>
        </w:rPr>
        <w:t xml:space="preserve"> </w:t>
      </w:r>
      <w:r w:rsidRPr="009F3C24">
        <w:rPr>
          <w:rFonts w:ascii="Times New Roman" w:hAnsi="Times New Roman"/>
          <w:sz w:val="24"/>
          <w:szCs w:val="24"/>
        </w:rPr>
        <w:t>предметам.</w:t>
      </w:r>
    </w:p>
    <w:p w:rsidR="009F3C24" w:rsidRPr="009F3C24" w:rsidRDefault="00DC1DB1" w:rsidP="001B058C">
      <w:pPr>
        <w:pStyle w:val="a3"/>
        <w:numPr>
          <w:ilvl w:val="0"/>
          <w:numId w:val="7"/>
        </w:numPr>
        <w:spacing w:after="0"/>
        <w:jc w:val="both"/>
        <w:rPr>
          <w:rFonts w:ascii="Times New Roman" w:hAnsi="Times New Roman"/>
          <w:sz w:val="24"/>
          <w:szCs w:val="24"/>
        </w:rPr>
      </w:pPr>
      <w:proofErr w:type="gramStart"/>
      <w:r>
        <w:rPr>
          <w:rFonts w:ascii="Times New Roman" w:hAnsi="Times New Roman"/>
          <w:sz w:val="24"/>
          <w:szCs w:val="24"/>
        </w:rPr>
        <w:t>ДР</w:t>
      </w:r>
      <w:proofErr w:type="gramEnd"/>
      <w:r w:rsidR="009F3C24" w:rsidRPr="009F3C24">
        <w:rPr>
          <w:rFonts w:ascii="Times New Roman" w:hAnsi="Times New Roman"/>
          <w:sz w:val="24"/>
          <w:szCs w:val="24"/>
        </w:rPr>
        <w:t xml:space="preserve"> показал</w:t>
      </w:r>
      <w:r>
        <w:rPr>
          <w:rFonts w:ascii="Times New Roman" w:hAnsi="Times New Roman"/>
          <w:sz w:val="24"/>
          <w:szCs w:val="24"/>
        </w:rPr>
        <w:t>а</w:t>
      </w:r>
      <w:r w:rsidR="009F3C24" w:rsidRPr="009F3C24">
        <w:rPr>
          <w:rFonts w:ascii="Times New Roman" w:hAnsi="Times New Roman"/>
          <w:sz w:val="24"/>
          <w:szCs w:val="24"/>
        </w:rPr>
        <w:t xml:space="preserve">, что предложенная система аттестации позволяет выявлять реальный уровень </w:t>
      </w:r>
      <w:proofErr w:type="spellStart"/>
      <w:r w:rsidR="009F3C24" w:rsidRPr="009F3C24">
        <w:rPr>
          <w:rFonts w:ascii="Times New Roman" w:hAnsi="Times New Roman"/>
          <w:sz w:val="24"/>
          <w:szCs w:val="24"/>
        </w:rPr>
        <w:t>сформированности</w:t>
      </w:r>
      <w:proofErr w:type="spellEnd"/>
      <w:r w:rsidR="009F3C24" w:rsidRPr="009F3C24">
        <w:rPr>
          <w:rFonts w:ascii="Times New Roman" w:hAnsi="Times New Roman"/>
          <w:sz w:val="24"/>
          <w:szCs w:val="24"/>
        </w:rPr>
        <w:t xml:space="preserve"> коммуникативной, языковой и лингвистической компетенций учащихся, а предлагаемая система проверки - более объективно и дифференцированно оценить качество подготовки выпускников основной школы.</w:t>
      </w:r>
    </w:p>
    <w:p w:rsidR="009F3C24" w:rsidRPr="009F3C24" w:rsidRDefault="00DC1DB1" w:rsidP="001B058C">
      <w:pPr>
        <w:pStyle w:val="a3"/>
        <w:numPr>
          <w:ilvl w:val="0"/>
          <w:numId w:val="7"/>
        </w:numPr>
        <w:spacing w:after="0"/>
        <w:jc w:val="both"/>
        <w:rPr>
          <w:rFonts w:ascii="Times New Roman" w:hAnsi="Times New Roman"/>
          <w:sz w:val="24"/>
          <w:szCs w:val="24"/>
        </w:rPr>
      </w:pPr>
      <w:r>
        <w:rPr>
          <w:rFonts w:ascii="Times New Roman" w:hAnsi="Times New Roman"/>
          <w:sz w:val="24"/>
          <w:szCs w:val="24"/>
        </w:rPr>
        <w:t>Обучающиеся</w:t>
      </w:r>
      <w:r w:rsidR="009F3C24" w:rsidRPr="009F3C24">
        <w:rPr>
          <w:rFonts w:ascii="Times New Roman" w:hAnsi="Times New Roman"/>
          <w:sz w:val="24"/>
          <w:szCs w:val="24"/>
        </w:rPr>
        <w:t xml:space="preserve"> в целом справились с заданиями, проверяющими основные предметные умения по русскому языку (</w:t>
      </w:r>
      <w:r>
        <w:rPr>
          <w:rFonts w:ascii="Times New Roman" w:hAnsi="Times New Roman"/>
          <w:sz w:val="24"/>
          <w:szCs w:val="24"/>
        </w:rPr>
        <w:t>12,22</w:t>
      </w:r>
      <w:r w:rsidR="009F3C24" w:rsidRPr="009F3C24">
        <w:rPr>
          <w:rFonts w:ascii="Times New Roman" w:hAnsi="Times New Roman"/>
          <w:sz w:val="24"/>
          <w:szCs w:val="24"/>
        </w:rPr>
        <w:t xml:space="preserve"> % обу</w:t>
      </w:r>
      <w:r>
        <w:rPr>
          <w:rFonts w:ascii="Times New Roman" w:hAnsi="Times New Roman"/>
          <w:sz w:val="24"/>
          <w:szCs w:val="24"/>
        </w:rPr>
        <w:t xml:space="preserve">чающихся набрали </w:t>
      </w:r>
      <w:proofErr w:type="gramStart"/>
      <w:r w:rsidR="009F3C24" w:rsidRPr="009F3C24">
        <w:rPr>
          <w:rFonts w:ascii="Times New Roman" w:hAnsi="Times New Roman"/>
          <w:sz w:val="24"/>
          <w:szCs w:val="24"/>
        </w:rPr>
        <w:t>менее минимального</w:t>
      </w:r>
      <w:proofErr w:type="gramEnd"/>
      <w:r w:rsidR="009F3C24" w:rsidRPr="009F3C24">
        <w:rPr>
          <w:rFonts w:ascii="Times New Roman" w:hAnsi="Times New Roman"/>
          <w:sz w:val="24"/>
          <w:szCs w:val="24"/>
        </w:rPr>
        <w:t xml:space="preserve"> балла, </w:t>
      </w:r>
      <w:r>
        <w:rPr>
          <w:rFonts w:ascii="Times New Roman" w:hAnsi="Times New Roman"/>
          <w:sz w:val="24"/>
          <w:szCs w:val="24"/>
        </w:rPr>
        <w:t>42,98</w:t>
      </w:r>
      <w:r w:rsidR="009F3C24" w:rsidRPr="009F3C24">
        <w:rPr>
          <w:rFonts w:ascii="Times New Roman" w:hAnsi="Times New Roman"/>
          <w:sz w:val="24"/>
          <w:szCs w:val="24"/>
        </w:rPr>
        <w:t xml:space="preserve"> % из них получили за работу отметки «4» и «5»).</w:t>
      </w:r>
    </w:p>
    <w:p w:rsidR="009F3C24" w:rsidRPr="009F3C24" w:rsidRDefault="009F3C24" w:rsidP="001B058C">
      <w:pPr>
        <w:pStyle w:val="a3"/>
        <w:numPr>
          <w:ilvl w:val="0"/>
          <w:numId w:val="7"/>
        </w:numPr>
        <w:spacing w:after="0"/>
        <w:jc w:val="both"/>
        <w:rPr>
          <w:rFonts w:ascii="Times New Roman" w:hAnsi="Times New Roman"/>
          <w:sz w:val="24"/>
          <w:szCs w:val="24"/>
        </w:rPr>
      </w:pPr>
      <w:r w:rsidRPr="009F3C24">
        <w:rPr>
          <w:rFonts w:ascii="Times New Roman" w:hAnsi="Times New Roman"/>
          <w:sz w:val="24"/>
          <w:szCs w:val="24"/>
        </w:rPr>
        <w:t xml:space="preserve">Однако, как свидетельствуют результаты, многие </w:t>
      </w:r>
      <w:r w:rsidR="00DC1DB1">
        <w:rPr>
          <w:rFonts w:ascii="Times New Roman" w:hAnsi="Times New Roman"/>
          <w:sz w:val="24"/>
          <w:szCs w:val="24"/>
        </w:rPr>
        <w:t>обучающиеся</w:t>
      </w:r>
      <w:r w:rsidRPr="009F3C24">
        <w:rPr>
          <w:rFonts w:ascii="Times New Roman" w:hAnsi="Times New Roman"/>
          <w:sz w:val="24"/>
          <w:szCs w:val="24"/>
        </w:rPr>
        <w:t xml:space="preserve"> не владеют орфографическими нормами, не освоили пунктуационные нормы.</w:t>
      </w:r>
    </w:p>
    <w:p w:rsidR="009F3C24" w:rsidRPr="009F3C24" w:rsidRDefault="009F3C24" w:rsidP="001B058C">
      <w:pPr>
        <w:pStyle w:val="a3"/>
        <w:numPr>
          <w:ilvl w:val="0"/>
          <w:numId w:val="7"/>
        </w:numPr>
        <w:spacing w:after="0"/>
        <w:jc w:val="both"/>
        <w:rPr>
          <w:rFonts w:ascii="Times New Roman" w:hAnsi="Times New Roman"/>
          <w:sz w:val="24"/>
          <w:szCs w:val="24"/>
        </w:rPr>
      </w:pPr>
      <w:r w:rsidRPr="009F3C24">
        <w:rPr>
          <w:rFonts w:ascii="Times New Roman" w:hAnsi="Times New Roman"/>
          <w:sz w:val="24"/>
          <w:szCs w:val="24"/>
        </w:rPr>
        <w:t xml:space="preserve">Хочется назвать </w:t>
      </w:r>
      <w:proofErr w:type="spellStart"/>
      <w:r w:rsidRPr="009F3C24">
        <w:rPr>
          <w:rFonts w:ascii="Times New Roman" w:hAnsi="Times New Roman"/>
          <w:sz w:val="24"/>
          <w:szCs w:val="24"/>
        </w:rPr>
        <w:t>ещѐ</w:t>
      </w:r>
      <w:proofErr w:type="spellEnd"/>
      <w:r w:rsidRPr="009F3C24">
        <w:rPr>
          <w:rFonts w:ascii="Times New Roman" w:hAnsi="Times New Roman"/>
          <w:sz w:val="24"/>
          <w:szCs w:val="24"/>
        </w:rPr>
        <w:t xml:space="preserve"> один тревожащий факт. </w:t>
      </w:r>
      <w:r w:rsidR="00DC1DB1">
        <w:rPr>
          <w:rFonts w:ascii="Times New Roman" w:hAnsi="Times New Roman"/>
          <w:sz w:val="24"/>
          <w:szCs w:val="24"/>
        </w:rPr>
        <w:t>Обучающимся</w:t>
      </w:r>
      <w:r w:rsidRPr="009F3C24">
        <w:rPr>
          <w:rFonts w:ascii="Times New Roman" w:hAnsi="Times New Roman"/>
          <w:sz w:val="24"/>
          <w:szCs w:val="24"/>
        </w:rPr>
        <w:t xml:space="preserve"> разрешено </w:t>
      </w:r>
      <w:r w:rsidR="00DC1DB1">
        <w:rPr>
          <w:rFonts w:ascii="Times New Roman" w:hAnsi="Times New Roman"/>
          <w:sz w:val="24"/>
          <w:szCs w:val="24"/>
        </w:rPr>
        <w:t xml:space="preserve">было </w:t>
      </w:r>
      <w:r w:rsidRPr="009F3C24">
        <w:rPr>
          <w:rFonts w:ascii="Times New Roman" w:hAnsi="Times New Roman"/>
          <w:sz w:val="24"/>
          <w:szCs w:val="24"/>
        </w:rPr>
        <w:t xml:space="preserve">пользоваться на </w:t>
      </w:r>
      <w:proofErr w:type="gramStart"/>
      <w:r w:rsidR="00DC1DB1">
        <w:rPr>
          <w:rFonts w:ascii="Times New Roman" w:hAnsi="Times New Roman"/>
          <w:sz w:val="24"/>
          <w:szCs w:val="24"/>
        </w:rPr>
        <w:t>ДР</w:t>
      </w:r>
      <w:proofErr w:type="gramEnd"/>
      <w:r w:rsidRPr="009F3C24">
        <w:rPr>
          <w:rFonts w:ascii="Times New Roman" w:hAnsi="Times New Roman"/>
          <w:sz w:val="24"/>
          <w:szCs w:val="24"/>
        </w:rPr>
        <w:t xml:space="preserve"> орфографическими словарями. Однако </w:t>
      </w:r>
      <w:r w:rsidR="00DC1DB1">
        <w:rPr>
          <w:rFonts w:ascii="Times New Roman" w:hAnsi="Times New Roman"/>
          <w:sz w:val="24"/>
          <w:szCs w:val="24"/>
        </w:rPr>
        <w:t>деся</w:t>
      </w:r>
      <w:r w:rsidRPr="009F3C24">
        <w:rPr>
          <w:rFonts w:ascii="Times New Roman" w:hAnsi="Times New Roman"/>
          <w:sz w:val="24"/>
          <w:szCs w:val="24"/>
        </w:rPr>
        <w:t>тиклассники не смогли показать хорошие навыки использования словаря, что свидетельствует об отсутствии в практике преподавания предмета должного внимания к этому виду работы.</w:t>
      </w:r>
    </w:p>
    <w:p w:rsidR="009F3C24" w:rsidRPr="009F3C24" w:rsidRDefault="009F3C24" w:rsidP="001B058C">
      <w:pPr>
        <w:pStyle w:val="a3"/>
        <w:numPr>
          <w:ilvl w:val="0"/>
          <w:numId w:val="7"/>
        </w:numPr>
        <w:spacing w:after="0"/>
        <w:jc w:val="both"/>
        <w:rPr>
          <w:rFonts w:ascii="Times New Roman" w:hAnsi="Times New Roman"/>
          <w:sz w:val="24"/>
          <w:szCs w:val="24"/>
        </w:rPr>
      </w:pPr>
      <w:r w:rsidRPr="009F3C24">
        <w:rPr>
          <w:rFonts w:ascii="Times New Roman" w:hAnsi="Times New Roman"/>
          <w:sz w:val="24"/>
          <w:szCs w:val="24"/>
        </w:rPr>
        <w:t xml:space="preserve">Анализ результатов </w:t>
      </w:r>
      <w:proofErr w:type="gramStart"/>
      <w:r w:rsidR="00DC1DB1">
        <w:rPr>
          <w:rFonts w:ascii="Times New Roman" w:hAnsi="Times New Roman"/>
          <w:sz w:val="24"/>
          <w:szCs w:val="24"/>
        </w:rPr>
        <w:t>ДР</w:t>
      </w:r>
      <w:proofErr w:type="gramEnd"/>
      <w:r w:rsidRPr="009F3C24">
        <w:rPr>
          <w:rFonts w:ascii="Times New Roman" w:hAnsi="Times New Roman"/>
          <w:sz w:val="24"/>
          <w:szCs w:val="24"/>
        </w:rPr>
        <w:t xml:space="preserve"> позволяет говорить о необходимости усиления практической направленности в преподавании русского языка в подготовке к итоговой аттестации по русскому языку.</w:t>
      </w:r>
    </w:p>
    <w:p w:rsidR="009F3C24" w:rsidRPr="009F3C24" w:rsidRDefault="009F3C24" w:rsidP="001B058C">
      <w:pPr>
        <w:pStyle w:val="a3"/>
        <w:numPr>
          <w:ilvl w:val="0"/>
          <w:numId w:val="7"/>
        </w:numPr>
        <w:spacing w:after="0"/>
        <w:jc w:val="both"/>
        <w:rPr>
          <w:rFonts w:ascii="Times New Roman" w:hAnsi="Times New Roman"/>
          <w:sz w:val="24"/>
          <w:szCs w:val="24"/>
        </w:rPr>
      </w:pPr>
      <w:r w:rsidRPr="009F3C24">
        <w:rPr>
          <w:rFonts w:ascii="Times New Roman" w:hAnsi="Times New Roman"/>
          <w:sz w:val="24"/>
          <w:szCs w:val="24"/>
        </w:rPr>
        <w:t>Актуальной проблемой для современной методики преподавания русского языка является проблема развития всех видов речевой деятельности в их единстве и</w:t>
      </w:r>
      <w:r w:rsidRPr="009F3C24">
        <w:rPr>
          <w:rFonts w:ascii="Times New Roman" w:hAnsi="Times New Roman"/>
          <w:spacing w:val="-1"/>
          <w:sz w:val="24"/>
          <w:szCs w:val="24"/>
        </w:rPr>
        <w:t xml:space="preserve"> </w:t>
      </w:r>
      <w:r w:rsidRPr="009F3C24">
        <w:rPr>
          <w:rFonts w:ascii="Times New Roman" w:hAnsi="Times New Roman"/>
          <w:sz w:val="24"/>
          <w:szCs w:val="24"/>
        </w:rPr>
        <w:t>взаимосвязи.</w:t>
      </w:r>
    </w:p>
    <w:p w:rsidR="009F3C24" w:rsidRPr="009F3C24" w:rsidRDefault="009F3C24" w:rsidP="001B058C">
      <w:pPr>
        <w:pStyle w:val="a3"/>
        <w:numPr>
          <w:ilvl w:val="0"/>
          <w:numId w:val="7"/>
        </w:numPr>
        <w:spacing w:after="0"/>
        <w:jc w:val="both"/>
        <w:rPr>
          <w:rFonts w:ascii="Times New Roman" w:hAnsi="Times New Roman"/>
          <w:sz w:val="24"/>
          <w:szCs w:val="24"/>
        </w:rPr>
      </w:pPr>
      <w:r w:rsidRPr="009F3C24">
        <w:rPr>
          <w:rFonts w:ascii="Times New Roman" w:hAnsi="Times New Roman"/>
          <w:sz w:val="24"/>
          <w:szCs w:val="24"/>
        </w:rPr>
        <w:t xml:space="preserve">Проблема повышения уровня орфографической грамотности на современном этапе не может быть решена в отрыве от освоения таких разделов русского языка, как </w:t>
      </w:r>
      <w:proofErr w:type="spellStart"/>
      <w:r w:rsidRPr="009F3C24">
        <w:rPr>
          <w:rFonts w:ascii="Times New Roman" w:hAnsi="Times New Roman"/>
          <w:sz w:val="24"/>
          <w:szCs w:val="24"/>
        </w:rPr>
        <w:t>морфемика</w:t>
      </w:r>
      <w:proofErr w:type="spellEnd"/>
      <w:r w:rsidRPr="009F3C24">
        <w:rPr>
          <w:rFonts w:ascii="Times New Roman" w:hAnsi="Times New Roman"/>
          <w:sz w:val="24"/>
          <w:szCs w:val="24"/>
        </w:rPr>
        <w:t>, словообразование и лексика</w:t>
      </w:r>
      <w:r w:rsidR="003740F8">
        <w:rPr>
          <w:rFonts w:ascii="Times New Roman" w:hAnsi="Times New Roman"/>
          <w:sz w:val="24"/>
          <w:szCs w:val="24"/>
        </w:rPr>
        <w:t xml:space="preserve">. </w:t>
      </w:r>
      <w:proofErr w:type="gramStart"/>
      <w:r w:rsidR="003740F8">
        <w:rPr>
          <w:rFonts w:ascii="Times New Roman" w:hAnsi="Times New Roman"/>
          <w:sz w:val="24"/>
          <w:szCs w:val="24"/>
        </w:rPr>
        <w:t>Нужно проводить</w:t>
      </w:r>
      <w:r w:rsidRPr="009F3C24">
        <w:rPr>
          <w:rFonts w:ascii="Times New Roman" w:hAnsi="Times New Roman"/>
          <w:sz w:val="24"/>
          <w:szCs w:val="24"/>
        </w:rPr>
        <w:t xml:space="preserve"> комплексную работу в этом направлении, необходимо использовать коммуникативно-</w:t>
      </w:r>
      <w:proofErr w:type="spellStart"/>
      <w:r w:rsidRPr="009F3C24">
        <w:rPr>
          <w:rFonts w:ascii="Times New Roman" w:hAnsi="Times New Roman"/>
          <w:sz w:val="24"/>
          <w:szCs w:val="24"/>
        </w:rPr>
        <w:t>деятельностный</w:t>
      </w:r>
      <w:proofErr w:type="spellEnd"/>
      <w:r w:rsidRPr="009F3C24">
        <w:rPr>
          <w:rFonts w:ascii="Times New Roman" w:hAnsi="Times New Roman"/>
          <w:sz w:val="24"/>
          <w:szCs w:val="24"/>
        </w:rPr>
        <w:t xml:space="preserve"> и практико-ориентированный подходы к обучению, позволяющие сделать процесс обучения активным и осознанным.</w:t>
      </w:r>
      <w:proofErr w:type="gramEnd"/>
    </w:p>
    <w:p w:rsidR="009F3C24" w:rsidRPr="009F3C24" w:rsidRDefault="009F3C24" w:rsidP="001B058C">
      <w:pPr>
        <w:pStyle w:val="a3"/>
        <w:numPr>
          <w:ilvl w:val="0"/>
          <w:numId w:val="7"/>
        </w:numPr>
        <w:spacing w:after="0"/>
        <w:jc w:val="both"/>
        <w:rPr>
          <w:rFonts w:ascii="Times New Roman" w:hAnsi="Times New Roman"/>
          <w:sz w:val="24"/>
          <w:szCs w:val="24"/>
        </w:rPr>
      </w:pPr>
      <w:r w:rsidRPr="009F3C24">
        <w:rPr>
          <w:rFonts w:ascii="Times New Roman" w:hAnsi="Times New Roman"/>
          <w:sz w:val="24"/>
          <w:szCs w:val="24"/>
        </w:rPr>
        <w:lastRenderedPageBreak/>
        <w:t>С использованием этих же подходов следует решать также проблему повышения уровня пунктуационной грамотности. При обучении синтаксису и пунктуации следует уделять большее внимание формированию умения распознавать разнообразные синтаксические структуры в тексте и применять полученные знания в продуктивной речевой деятельности. Необходимо добиваться осознанного подхода обучающихся к употреблению знаков препинания, формируя представления об их функциях в письменной речи.</w:t>
      </w:r>
    </w:p>
    <w:p w:rsidR="003740F8" w:rsidRPr="003740F8" w:rsidRDefault="003740F8" w:rsidP="001B058C">
      <w:pPr>
        <w:pStyle w:val="a3"/>
        <w:numPr>
          <w:ilvl w:val="0"/>
          <w:numId w:val="7"/>
        </w:numPr>
        <w:suppressAutoHyphens/>
        <w:spacing w:after="0"/>
        <w:jc w:val="both"/>
        <w:rPr>
          <w:rFonts w:ascii="Times New Roman" w:hAnsi="Times New Roman"/>
          <w:sz w:val="24"/>
          <w:szCs w:val="24"/>
        </w:rPr>
      </w:pPr>
      <w:r w:rsidRPr="003740F8">
        <w:rPr>
          <w:rFonts w:ascii="Times New Roman" w:hAnsi="Times New Roman"/>
          <w:sz w:val="24"/>
          <w:szCs w:val="24"/>
        </w:rPr>
        <w:t>Важно</w:t>
      </w:r>
      <w:r w:rsidR="000556E7">
        <w:rPr>
          <w:rFonts w:ascii="Times New Roman" w:hAnsi="Times New Roman"/>
          <w:sz w:val="24"/>
          <w:szCs w:val="24"/>
        </w:rPr>
        <w:t xml:space="preserve"> </w:t>
      </w:r>
      <w:r w:rsidRPr="003740F8">
        <w:rPr>
          <w:rFonts w:ascii="Times New Roman" w:hAnsi="Times New Roman"/>
          <w:sz w:val="24"/>
          <w:szCs w:val="24"/>
        </w:rPr>
        <w:t xml:space="preserve">продолжать системную работу над </w:t>
      </w:r>
      <w:proofErr w:type="spellStart"/>
      <w:r w:rsidRPr="003740F8">
        <w:rPr>
          <w:rFonts w:ascii="Times New Roman" w:hAnsi="Times New Roman"/>
          <w:sz w:val="24"/>
          <w:szCs w:val="24"/>
        </w:rPr>
        <w:t>аудированием</w:t>
      </w:r>
      <w:proofErr w:type="spellEnd"/>
      <w:r w:rsidRPr="003740F8">
        <w:rPr>
          <w:rFonts w:ascii="Times New Roman" w:hAnsi="Times New Roman"/>
          <w:sz w:val="24"/>
          <w:szCs w:val="24"/>
        </w:rPr>
        <w:t xml:space="preserve"> и / или его элементами, последовательно включая их в практику на уроках русского языка в основной школе, начиная с пятого класса. При этом в процессе </w:t>
      </w:r>
      <w:proofErr w:type="spellStart"/>
      <w:r w:rsidRPr="003740F8">
        <w:rPr>
          <w:rFonts w:ascii="Times New Roman" w:hAnsi="Times New Roman"/>
          <w:sz w:val="24"/>
          <w:szCs w:val="24"/>
        </w:rPr>
        <w:t>аудирования</w:t>
      </w:r>
      <w:proofErr w:type="spellEnd"/>
      <w:r w:rsidRPr="003740F8">
        <w:rPr>
          <w:rFonts w:ascii="Times New Roman" w:hAnsi="Times New Roman"/>
          <w:sz w:val="24"/>
          <w:szCs w:val="24"/>
        </w:rPr>
        <w:t xml:space="preserve"> важно предусматривать разнообразие </w:t>
      </w:r>
      <w:proofErr w:type="spellStart"/>
      <w:r w:rsidRPr="003740F8">
        <w:rPr>
          <w:rFonts w:ascii="Times New Roman" w:hAnsi="Times New Roman"/>
          <w:sz w:val="24"/>
          <w:szCs w:val="24"/>
        </w:rPr>
        <w:t>послетекстовых</w:t>
      </w:r>
      <w:proofErr w:type="spellEnd"/>
      <w:r w:rsidRPr="003740F8">
        <w:rPr>
          <w:rFonts w:ascii="Times New Roman" w:hAnsi="Times New Roman"/>
          <w:sz w:val="24"/>
          <w:szCs w:val="24"/>
        </w:rPr>
        <w:t xml:space="preserve"> заданий, в том числе заданий, связанных с содержательной переработкой прослушанного текстового материала (выделение главной мысли, ключевых понятий текста, его характеристика с точки зрения единства темы и др.). В подборе заданий для </w:t>
      </w:r>
      <w:proofErr w:type="spellStart"/>
      <w:r w:rsidRPr="003740F8">
        <w:rPr>
          <w:rFonts w:ascii="Times New Roman" w:hAnsi="Times New Roman"/>
          <w:sz w:val="24"/>
          <w:szCs w:val="24"/>
        </w:rPr>
        <w:t>аудирования</w:t>
      </w:r>
      <w:proofErr w:type="spellEnd"/>
      <w:r w:rsidRPr="003740F8">
        <w:rPr>
          <w:rFonts w:ascii="Times New Roman" w:hAnsi="Times New Roman"/>
          <w:sz w:val="24"/>
          <w:szCs w:val="24"/>
        </w:rPr>
        <w:t xml:space="preserve"> следует учесть комплекс заданий, направленных на определение смысловых границ </w:t>
      </w:r>
      <w:proofErr w:type="spellStart"/>
      <w:r w:rsidRPr="003740F8">
        <w:rPr>
          <w:rFonts w:ascii="Times New Roman" w:hAnsi="Times New Roman"/>
          <w:sz w:val="24"/>
          <w:szCs w:val="24"/>
        </w:rPr>
        <w:t>микротем</w:t>
      </w:r>
      <w:proofErr w:type="spellEnd"/>
      <w:r w:rsidRPr="003740F8">
        <w:rPr>
          <w:rFonts w:ascii="Times New Roman" w:hAnsi="Times New Roman"/>
          <w:sz w:val="24"/>
          <w:szCs w:val="24"/>
        </w:rPr>
        <w:t xml:space="preserve">. Безусловно, на первоначальном этапе целесообразно выполнять </w:t>
      </w:r>
      <w:proofErr w:type="spellStart"/>
      <w:r w:rsidRPr="003740F8">
        <w:rPr>
          <w:rFonts w:ascii="Times New Roman" w:hAnsi="Times New Roman"/>
          <w:sz w:val="24"/>
          <w:szCs w:val="24"/>
        </w:rPr>
        <w:t>послетекстовые</w:t>
      </w:r>
      <w:proofErr w:type="spellEnd"/>
      <w:r w:rsidRPr="003740F8">
        <w:rPr>
          <w:rFonts w:ascii="Times New Roman" w:hAnsi="Times New Roman"/>
          <w:sz w:val="24"/>
          <w:szCs w:val="24"/>
        </w:rPr>
        <w:t xml:space="preserve"> задания в процессе совместной деятельности учителя и обучающихся с постепенным усложнением уровня заданий. Для выбора и / или разработки заданий по </w:t>
      </w:r>
      <w:proofErr w:type="spellStart"/>
      <w:r w:rsidRPr="003740F8">
        <w:rPr>
          <w:rFonts w:ascii="Times New Roman" w:hAnsi="Times New Roman"/>
          <w:sz w:val="24"/>
          <w:szCs w:val="24"/>
        </w:rPr>
        <w:t>аудированию</w:t>
      </w:r>
      <w:proofErr w:type="spellEnd"/>
      <w:r w:rsidRPr="003740F8">
        <w:rPr>
          <w:rFonts w:ascii="Times New Roman" w:hAnsi="Times New Roman"/>
          <w:sz w:val="24"/>
          <w:szCs w:val="24"/>
        </w:rPr>
        <w:t xml:space="preserve"> для пятого-седьмого классов можно использовать возможности электронной версии соответствующих учебников, открытого банка оценочных материалов, а в восьмом-девятом классах – ресурсы открытого банка заданий ОГЭ по русскому языку. </w:t>
      </w:r>
    </w:p>
    <w:p w:rsidR="003740F8" w:rsidRPr="003740F8" w:rsidRDefault="003740F8" w:rsidP="001B058C">
      <w:pPr>
        <w:pStyle w:val="a3"/>
        <w:numPr>
          <w:ilvl w:val="0"/>
          <w:numId w:val="7"/>
        </w:numPr>
        <w:suppressAutoHyphens/>
        <w:spacing w:after="0"/>
        <w:jc w:val="both"/>
        <w:rPr>
          <w:rFonts w:ascii="Times New Roman" w:hAnsi="Times New Roman"/>
          <w:sz w:val="24"/>
          <w:szCs w:val="24"/>
        </w:rPr>
      </w:pPr>
      <w:r w:rsidRPr="003740F8">
        <w:rPr>
          <w:rFonts w:ascii="Times New Roman" w:hAnsi="Times New Roman"/>
          <w:sz w:val="24"/>
          <w:szCs w:val="24"/>
        </w:rPr>
        <w:t xml:space="preserve">При этом нам представляется важным обратить внимание в организации </w:t>
      </w:r>
      <w:proofErr w:type="spellStart"/>
      <w:r w:rsidRPr="003740F8">
        <w:rPr>
          <w:rFonts w:ascii="Times New Roman" w:hAnsi="Times New Roman"/>
          <w:sz w:val="24"/>
          <w:szCs w:val="24"/>
        </w:rPr>
        <w:t>аудирования</w:t>
      </w:r>
      <w:proofErr w:type="spellEnd"/>
      <w:r w:rsidRPr="003740F8">
        <w:rPr>
          <w:rFonts w:ascii="Times New Roman" w:hAnsi="Times New Roman"/>
          <w:sz w:val="24"/>
          <w:szCs w:val="24"/>
        </w:rPr>
        <w:t xml:space="preserve"> и на потенциал учебного предмета «Литература», поскольку овладение процедурами смыслового анализа теста и формирование умений воспринимать, критически оценивать и интерпретировать те</w:t>
      </w:r>
      <w:proofErr w:type="gramStart"/>
      <w:r w:rsidRPr="003740F8">
        <w:rPr>
          <w:rFonts w:ascii="Times New Roman" w:hAnsi="Times New Roman"/>
          <w:sz w:val="24"/>
          <w:szCs w:val="24"/>
        </w:rPr>
        <w:t>кст вх</w:t>
      </w:r>
      <w:proofErr w:type="gramEnd"/>
      <w:r w:rsidRPr="003740F8">
        <w:rPr>
          <w:rFonts w:ascii="Times New Roman" w:hAnsi="Times New Roman"/>
          <w:sz w:val="24"/>
          <w:szCs w:val="24"/>
        </w:rPr>
        <w:t>одят в требования к предметным результатам предметной области «Русский язык и литература».</w:t>
      </w:r>
    </w:p>
    <w:p w:rsidR="003740F8" w:rsidRDefault="003740F8" w:rsidP="001B058C">
      <w:pPr>
        <w:pStyle w:val="a3"/>
        <w:numPr>
          <w:ilvl w:val="0"/>
          <w:numId w:val="7"/>
        </w:numPr>
        <w:suppressAutoHyphens/>
        <w:spacing w:after="0"/>
        <w:jc w:val="both"/>
        <w:rPr>
          <w:rFonts w:ascii="Times New Roman" w:hAnsi="Times New Roman"/>
          <w:sz w:val="24"/>
          <w:szCs w:val="24"/>
        </w:rPr>
      </w:pPr>
      <w:r w:rsidRPr="003740F8">
        <w:rPr>
          <w:rFonts w:ascii="Times New Roman" w:hAnsi="Times New Roman"/>
          <w:sz w:val="24"/>
          <w:szCs w:val="24"/>
        </w:rPr>
        <w:t xml:space="preserve">Анализ результатов </w:t>
      </w:r>
      <w:proofErr w:type="gramStart"/>
      <w:r>
        <w:rPr>
          <w:rFonts w:ascii="Times New Roman" w:hAnsi="Times New Roman"/>
          <w:sz w:val="24"/>
          <w:szCs w:val="24"/>
        </w:rPr>
        <w:t>ДР</w:t>
      </w:r>
      <w:proofErr w:type="gramEnd"/>
      <w:r>
        <w:rPr>
          <w:rFonts w:ascii="Times New Roman" w:hAnsi="Times New Roman"/>
          <w:sz w:val="24"/>
          <w:szCs w:val="24"/>
        </w:rPr>
        <w:t xml:space="preserve"> </w:t>
      </w:r>
      <w:r w:rsidRPr="003740F8">
        <w:rPr>
          <w:rFonts w:ascii="Times New Roman" w:hAnsi="Times New Roman"/>
          <w:sz w:val="24"/>
          <w:szCs w:val="24"/>
        </w:rPr>
        <w:t xml:space="preserve"> по русскому языку показывает, что в курсе русского языка в основной школе стоит тщательно и систематически работать с определением средств художественной выразительности, используемых в текстах. Тропы, изучаемые в основной школе, лучше объяснять как можно более просто, применяя схемы, условные формулы, ассоциации, </w:t>
      </w:r>
      <w:proofErr w:type="gramStart"/>
      <w:r w:rsidRPr="003740F8">
        <w:rPr>
          <w:rFonts w:ascii="Times New Roman" w:hAnsi="Times New Roman"/>
          <w:sz w:val="24"/>
          <w:szCs w:val="24"/>
        </w:rPr>
        <w:t>интеллект-карты</w:t>
      </w:r>
      <w:proofErr w:type="gramEnd"/>
      <w:r w:rsidRPr="003740F8">
        <w:rPr>
          <w:rFonts w:ascii="Times New Roman" w:hAnsi="Times New Roman"/>
          <w:sz w:val="24"/>
          <w:szCs w:val="24"/>
        </w:rPr>
        <w:t xml:space="preserve"> и пр., для того, чтобы обучающиеся не допускали ошибок в терминологии</w:t>
      </w:r>
      <w:r>
        <w:rPr>
          <w:rFonts w:ascii="Times New Roman" w:hAnsi="Times New Roman"/>
          <w:sz w:val="24"/>
          <w:szCs w:val="24"/>
        </w:rPr>
        <w:t>.</w:t>
      </w:r>
      <w:r w:rsidRPr="003740F8">
        <w:rPr>
          <w:rFonts w:ascii="Times New Roman" w:hAnsi="Times New Roman"/>
          <w:sz w:val="24"/>
          <w:szCs w:val="24"/>
        </w:rPr>
        <w:t xml:space="preserve"> </w:t>
      </w:r>
    </w:p>
    <w:p w:rsidR="009F3C24" w:rsidRDefault="009F3C24" w:rsidP="00486F28">
      <w:pPr>
        <w:jc w:val="both"/>
      </w:pPr>
    </w:p>
    <w:p w:rsidR="0037648C" w:rsidRDefault="0037648C" w:rsidP="00486F28">
      <w:pPr>
        <w:jc w:val="both"/>
      </w:pPr>
    </w:p>
    <w:p w:rsidR="0037648C" w:rsidRPr="003740F8" w:rsidRDefault="0037648C" w:rsidP="00486F28">
      <w:pPr>
        <w:jc w:val="both"/>
        <w:sectPr w:rsidR="0037648C" w:rsidRPr="003740F8" w:rsidSect="004A2282">
          <w:headerReference w:type="default" r:id="rId9"/>
          <w:pgSz w:w="11910" w:h="16840"/>
          <w:pgMar w:top="1276" w:right="711" w:bottom="280" w:left="1240" w:header="710" w:footer="0" w:gutter="0"/>
          <w:cols w:space="720"/>
          <w:titlePg/>
          <w:docGrid w:linePitch="326"/>
        </w:sectPr>
      </w:pPr>
    </w:p>
    <w:p w:rsidR="003E5691" w:rsidRPr="00E6113E" w:rsidRDefault="003E5691" w:rsidP="003E5691">
      <w:pPr>
        <w:pStyle w:val="13"/>
        <w:rPr>
          <w:rFonts w:eastAsia="Calibri"/>
        </w:rPr>
      </w:pPr>
      <w:r>
        <w:rPr>
          <w:sz w:val="24"/>
        </w:rPr>
        <w:lastRenderedPageBreak/>
        <w:br w:type="page"/>
      </w:r>
      <w:bookmarkStart w:id="26" w:name="_Toc61440069"/>
      <w:proofErr w:type="gramStart"/>
      <w:r w:rsidRPr="00E6113E">
        <w:rPr>
          <w:rFonts w:eastAsia="Calibri"/>
        </w:rPr>
        <w:lastRenderedPageBreak/>
        <w:t>Методический анализ</w:t>
      </w:r>
      <w:proofErr w:type="gramEnd"/>
      <w:r w:rsidRPr="00E6113E">
        <w:rPr>
          <w:rFonts w:eastAsia="Calibri"/>
        </w:rPr>
        <w:t xml:space="preserve"> результатов диагностических работ </w:t>
      </w:r>
      <w:r w:rsidRPr="00E6113E">
        <w:rPr>
          <w:rFonts w:eastAsia="Calibri"/>
        </w:rPr>
        <w:br/>
        <w:t>по учебному предмету</w:t>
      </w:r>
      <w:r w:rsidRPr="00E6113E">
        <w:rPr>
          <w:rFonts w:eastAsia="Calibri"/>
        </w:rPr>
        <w:br/>
        <w:t>МАТЕМАТИКА</w:t>
      </w:r>
      <w:bookmarkEnd w:id="26"/>
    </w:p>
    <w:p w:rsidR="003E5691" w:rsidRPr="00E6113E" w:rsidRDefault="003E5691" w:rsidP="003E5691">
      <w:pPr>
        <w:ind w:left="426" w:hanging="426"/>
        <w:rPr>
          <w:rFonts w:eastAsia="Calibri"/>
          <w:i/>
        </w:rPr>
      </w:pPr>
    </w:p>
    <w:p w:rsidR="003E5691" w:rsidRPr="00E6113E" w:rsidRDefault="003E5691" w:rsidP="003E5691">
      <w:pPr>
        <w:pStyle w:val="23"/>
        <w:rPr>
          <w:rFonts w:eastAsia="Calibri"/>
        </w:rPr>
      </w:pPr>
      <w:bookmarkStart w:id="27" w:name="_Toc61440070"/>
      <w:r w:rsidRPr="00E6113E">
        <w:rPr>
          <w:rFonts w:eastAsia="Calibri"/>
        </w:rPr>
        <w:t>1.  Количество участников ОГЭ/</w:t>
      </w:r>
      <w:proofErr w:type="gramStart"/>
      <w:r w:rsidRPr="00E6113E">
        <w:rPr>
          <w:rFonts w:eastAsia="Calibri"/>
        </w:rPr>
        <w:t>ДР</w:t>
      </w:r>
      <w:proofErr w:type="gramEnd"/>
      <w:r w:rsidRPr="00E6113E">
        <w:rPr>
          <w:rFonts w:eastAsia="Calibri"/>
        </w:rPr>
        <w:t xml:space="preserve"> по учебному предмету (за последние 3 года)</w:t>
      </w:r>
      <w:bookmarkEnd w:id="27"/>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73"/>
        <w:gridCol w:w="1076"/>
        <w:gridCol w:w="1076"/>
        <w:gridCol w:w="1075"/>
        <w:gridCol w:w="1075"/>
        <w:gridCol w:w="1075"/>
        <w:gridCol w:w="1055"/>
      </w:tblGrid>
      <w:tr w:rsidR="003E5691" w:rsidRPr="00E6113E" w:rsidTr="002C4370">
        <w:tc>
          <w:tcPr>
            <w:tcW w:w="3773" w:type="dxa"/>
            <w:vMerge w:val="restart"/>
            <w:vAlign w:val="center"/>
          </w:tcPr>
          <w:p w:rsidR="003E5691" w:rsidRPr="00E6113E" w:rsidRDefault="003E5691" w:rsidP="002C4370">
            <w:pPr>
              <w:tabs>
                <w:tab w:val="left" w:pos="10320"/>
              </w:tabs>
              <w:jc w:val="center"/>
              <w:rPr>
                <w:rFonts w:eastAsia="Calibri"/>
                <w:b/>
                <w:noProof/>
              </w:rPr>
            </w:pPr>
            <w:r w:rsidRPr="00E6113E">
              <w:rPr>
                <w:rFonts w:eastAsia="Calibri"/>
                <w:b/>
                <w:noProof/>
              </w:rPr>
              <w:t>Участники ОГЭ</w:t>
            </w:r>
          </w:p>
        </w:tc>
        <w:tc>
          <w:tcPr>
            <w:tcW w:w="4302" w:type="dxa"/>
            <w:gridSpan w:val="4"/>
            <w:vAlign w:val="center"/>
          </w:tcPr>
          <w:p w:rsidR="003E5691" w:rsidRPr="00E6113E" w:rsidRDefault="003E5691" w:rsidP="002C4370">
            <w:pPr>
              <w:tabs>
                <w:tab w:val="left" w:pos="10320"/>
              </w:tabs>
              <w:jc w:val="center"/>
              <w:rPr>
                <w:rFonts w:eastAsia="Calibri"/>
                <w:b/>
                <w:noProof/>
              </w:rPr>
            </w:pPr>
            <w:r w:rsidRPr="00E6113E">
              <w:rPr>
                <w:rFonts w:eastAsia="Calibri"/>
                <w:b/>
                <w:noProof/>
              </w:rPr>
              <w:t>ОГЭ</w:t>
            </w:r>
          </w:p>
        </w:tc>
        <w:tc>
          <w:tcPr>
            <w:tcW w:w="2130" w:type="dxa"/>
            <w:gridSpan w:val="2"/>
            <w:vAlign w:val="center"/>
          </w:tcPr>
          <w:p w:rsidR="003E5691" w:rsidRPr="00E6113E" w:rsidRDefault="003E5691" w:rsidP="002C4370">
            <w:pPr>
              <w:tabs>
                <w:tab w:val="left" w:pos="10320"/>
              </w:tabs>
              <w:jc w:val="center"/>
              <w:rPr>
                <w:rFonts w:eastAsia="Calibri"/>
                <w:b/>
                <w:noProof/>
              </w:rPr>
            </w:pPr>
            <w:r w:rsidRPr="00E6113E">
              <w:rPr>
                <w:rFonts w:eastAsia="Calibri"/>
                <w:b/>
                <w:noProof/>
              </w:rPr>
              <w:t>ДР</w:t>
            </w:r>
          </w:p>
        </w:tc>
      </w:tr>
      <w:tr w:rsidR="003E5691" w:rsidRPr="00E6113E" w:rsidTr="002C4370">
        <w:tc>
          <w:tcPr>
            <w:tcW w:w="3773" w:type="dxa"/>
            <w:vMerge/>
            <w:vAlign w:val="center"/>
          </w:tcPr>
          <w:p w:rsidR="003E5691" w:rsidRPr="00E6113E" w:rsidRDefault="003E5691" w:rsidP="002C4370">
            <w:pPr>
              <w:tabs>
                <w:tab w:val="left" w:pos="10320"/>
              </w:tabs>
              <w:jc w:val="center"/>
              <w:rPr>
                <w:rFonts w:eastAsia="Calibri"/>
                <w:b/>
                <w:noProof/>
              </w:rPr>
            </w:pPr>
          </w:p>
        </w:tc>
        <w:tc>
          <w:tcPr>
            <w:tcW w:w="2152" w:type="dxa"/>
            <w:gridSpan w:val="2"/>
            <w:vAlign w:val="center"/>
          </w:tcPr>
          <w:p w:rsidR="003E5691" w:rsidRPr="00E6113E" w:rsidRDefault="003E5691" w:rsidP="002C4370">
            <w:pPr>
              <w:tabs>
                <w:tab w:val="left" w:pos="10320"/>
              </w:tabs>
              <w:jc w:val="center"/>
              <w:rPr>
                <w:rFonts w:eastAsia="Calibri"/>
                <w:b/>
                <w:noProof/>
              </w:rPr>
            </w:pPr>
            <w:r w:rsidRPr="00E6113E">
              <w:rPr>
                <w:rFonts w:eastAsia="Calibri"/>
                <w:b/>
                <w:noProof/>
              </w:rPr>
              <w:t>2018</w:t>
            </w:r>
          </w:p>
        </w:tc>
        <w:tc>
          <w:tcPr>
            <w:tcW w:w="2150" w:type="dxa"/>
            <w:gridSpan w:val="2"/>
            <w:vAlign w:val="center"/>
          </w:tcPr>
          <w:p w:rsidR="003E5691" w:rsidRPr="00E6113E" w:rsidRDefault="003E5691" w:rsidP="002C4370">
            <w:pPr>
              <w:tabs>
                <w:tab w:val="left" w:pos="10320"/>
              </w:tabs>
              <w:jc w:val="center"/>
              <w:rPr>
                <w:rFonts w:eastAsia="Calibri"/>
                <w:b/>
                <w:noProof/>
              </w:rPr>
            </w:pPr>
            <w:r w:rsidRPr="00E6113E">
              <w:rPr>
                <w:rFonts w:eastAsia="Calibri"/>
                <w:b/>
                <w:noProof/>
              </w:rPr>
              <w:t>2019</w:t>
            </w:r>
          </w:p>
        </w:tc>
        <w:tc>
          <w:tcPr>
            <w:tcW w:w="2130" w:type="dxa"/>
            <w:gridSpan w:val="2"/>
            <w:vAlign w:val="center"/>
          </w:tcPr>
          <w:p w:rsidR="003E5691" w:rsidRPr="00E6113E" w:rsidRDefault="003E5691" w:rsidP="002C4370">
            <w:pPr>
              <w:tabs>
                <w:tab w:val="left" w:pos="10320"/>
              </w:tabs>
              <w:jc w:val="center"/>
              <w:rPr>
                <w:rFonts w:eastAsia="Calibri"/>
                <w:b/>
                <w:noProof/>
              </w:rPr>
            </w:pPr>
            <w:r w:rsidRPr="00E6113E">
              <w:rPr>
                <w:rFonts w:eastAsia="Calibri"/>
                <w:b/>
                <w:noProof/>
              </w:rPr>
              <w:t>2020</w:t>
            </w:r>
          </w:p>
        </w:tc>
      </w:tr>
      <w:tr w:rsidR="003E5691" w:rsidRPr="00E6113E" w:rsidTr="002C4370">
        <w:tc>
          <w:tcPr>
            <w:tcW w:w="3773" w:type="dxa"/>
            <w:vMerge/>
          </w:tcPr>
          <w:p w:rsidR="003E5691" w:rsidRPr="00E6113E" w:rsidRDefault="003E5691" w:rsidP="002C4370">
            <w:pPr>
              <w:tabs>
                <w:tab w:val="left" w:pos="10320"/>
              </w:tabs>
              <w:rPr>
                <w:rFonts w:eastAsia="Calibri"/>
                <w:b/>
                <w:noProof/>
              </w:rPr>
            </w:pPr>
          </w:p>
        </w:tc>
        <w:tc>
          <w:tcPr>
            <w:tcW w:w="1076" w:type="dxa"/>
            <w:vAlign w:val="center"/>
          </w:tcPr>
          <w:p w:rsidR="003E5691" w:rsidRPr="00E6113E" w:rsidRDefault="003E5691" w:rsidP="002C4370">
            <w:pPr>
              <w:tabs>
                <w:tab w:val="left" w:pos="10320"/>
              </w:tabs>
              <w:jc w:val="center"/>
              <w:rPr>
                <w:rFonts w:eastAsia="Calibri"/>
                <w:noProof/>
              </w:rPr>
            </w:pPr>
            <w:r w:rsidRPr="00E6113E">
              <w:rPr>
                <w:rFonts w:eastAsia="Calibri"/>
                <w:noProof/>
              </w:rPr>
              <w:t>чел.</w:t>
            </w:r>
          </w:p>
        </w:tc>
        <w:tc>
          <w:tcPr>
            <w:tcW w:w="1076" w:type="dxa"/>
            <w:vAlign w:val="center"/>
          </w:tcPr>
          <w:p w:rsidR="003E5691" w:rsidRPr="00E6113E" w:rsidRDefault="003E5691" w:rsidP="002C4370">
            <w:pPr>
              <w:tabs>
                <w:tab w:val="left" w:pos="10320"/>
              </w:tabs>
              <w:jc w:val="center"/>
              <w:rPr>
                <w:rFonts w:eastAsia="Calibri"/>
                <w:noProof/>
              </w:rPr>
            </w:pPr>
            <w:r w:rsidRPr="00E6113E">
              <w:rPr>
                <w:rFonts w:eastAsia="Calibri"/>
                <w:noProof/>
              </w:rPr>
              <w:t xml:space="preserve">% </w:t>
            </w:r>
          </w:p>
        </w:tc>
        <w:tc>
          <w:tcPr>
            <w:tcW w:w="1075" w:type="dxa"/>
            <w:vAlign w:val="center"/>
          </w:tcPr>
          <w:p w:rsidR="003E5691" w:rsidRPr="00E6113E" w:rsidRDefault="003E5691" w:rsidP="002C4370">
            <w:pPr>
              <w:tabs>
                <w:tab w:val="left" w:pos="10320"/>
              </w:tabs>
              <w:jc w:val="center"/>
              <w:rPr>
                <w:rFonts w:eastAsia="Calibri"/>
                <w:noProof/>
              </w:rPr>
            </w:pPr>
            <w:r w:rsidRPr="00E6113E">
              <w:rPr>
                <w:rFonts w:eastAsia="Calibri"/>
                <w:noProof/>
              </w:rPr>
              <w:t>чел.</w:t>
            </w:r>
          </w:p>
        </w:tc>
        <w:tc>
          <w:tcPr>
            <w:tcW w:w="1075" w:type="dxa"/>
            <w:vAlign w:val="center"/>
          </w:tcPr>
          <w:p w:rsidR="003E5691" w:rsidRPr="00E6113E" w:rsidRDefault="003E5691" w:rsidP="002C4370">
            <w:pPr>
              <w:tabs>
                <w:tab w:val="left" w:pos="10320"/>
              </w:tabs>
              <w:jc w:val="center"/>
              <w:rPr>
                <w:rFonts w:eastAsia="Calibri"/>
                <w:noProof/>
              </w:rPr>
            </w:pPr>
            <w:r w:rsidRPr="00E6113E">
              <w:rPr>
                <w:rFonts w:eastAsia="Calibri"/>
                <w:noProof/>
              </w:rPr>
              <w:t>%</w:t>
            </w:r>
          </w:p>
        </w:tc>
        <w:tc>
          <w:tcPr>
            <w:tcW w:w="1075" w:type="dxa"/>
            <w:vAlign w:val="center"/>
          </w:tcPr>
          <w:p w:rsidR="003E5691" w:rsidRPr="00E6113E" w:rsidRDefault="003E5691" w:rsidP="002C4370">
            <w:pPr>
              <w:tabs>
                <w:tab w:val="left" w:pos="10320"/>
              </w:tabs>
              <w:jc w:val="center"/>
              <w:rPr>
                <w:rFonts w:eastAsia="Calibri"/>
                <w:noProof/>
              </w:rPr>
            </w:pPr>
            <w:r w:rsidRPr="00E6113E">
              <w:rPr>
                <w:rFonts w:eastAsia="Calibri"/>
                <w:noProof/>
              </w:rPr>
              <w:t>чел.</w:t>
            </w:r>
          </w:p>
        </w:tc>
        <w:tc>
          <w:tcPr>
            <w:tcW w:w="1055" w:type="dxa"/>
            <w:vAlign w:val="center"/>
          </w:tcPr>
          <w:p w:rsidR="003E5691" w:rsidRPr="00E6113E" w:rsidRDefault="003E5691" w:rsidP="002C4370">
            <w:pPr>
              <w:tabs>
                <w:tab w:val="left" w:pos="10320"/>
              </w:tabs>
              <w:jc w:val="center"/>
              <w:rPr>
                <w:rFonts w:eastAsia="Calibri"/>
                <w:noProof/>
              </w:rPr>
            </w:pPr>
            <w:r w:rsidRPr="00E6113E">
              <w:rPr>
                <w:rFonts w:eastAsia="Calibri"/>
                <w:noProof/>
              </w:rPr>
              <w:t>%</w:t>
            </w:r>
          </w:p>
        </w:tc>
      </w:tr>
      <w:tr w:rsidR="003E5691" w:rsidRPr="00E6113E" w:rsidTr="002C4370">
        <w:tc>
          <w:tcPr>
            <w:tcW w:w="3773" w:type="dxa"/>
            <w:vAlign w:val="center"/>
          </w:tcPr>
          <w:p w:rsidR="003E5691" w:rsidRPr="00E6113E" w:rsidRDefault="003E5691" w:rsidP="002C4370">
            <w:pPr>
              <w:tabs>
                <w:tab w:val="left" w:pos="10320"/>
              </w:tabs>
              <w:rPr>
                <w:rFonts w:eastAsia="Calibri"/>
              </w:rPr>
            </w:pPr>
            <w:r w:rsidRPr="00E6113E">
              <w:rPr>
                <w:rFonts w:eastAsia="Calibri"/>
              </w:rPr>
              <w:t>Выпускники текущего года, обучающихся по программам ООО</w:t>
            </w:r>
          </w:p>
        </w:tc>
        <w:tc>
          <w:tcPr>
            <w:tcW w:w="1076" w:type="dxa"/>
            <w:vAlign w:val="center"/>
          </w:tcPr>
          <w:p w:rsidR="003E5691" w:rsidRPr="00E6113E" w:rsidRDefault="003E5691" w:rsidP="002C4370">
            <w:pPr>
              <w:tabs>
                <w:tab w:val="left" w:pos="10320"/>
              </w:tabs>
              <w:jc w:val="center"/>
              <w:rPr>
                <w:rFonts w:eastAsia="Calibri"/>
                <w:noProof/>
              </w:rPr>
            </w:pPr>
            <w:r w:rsidRPr="00E6113E">
              <w:rPr>
                <w:rFonts w:eastAsia="Calibri"/>
                <w:noProof/>
              </w:rPr>
              <w:t>477</w:t>
            </w:r>
          </w:p>
        </w:tc>
        <w:tc>
          <w:tcPr>
            <w:tcW w:w="1076" w:type="dxa"/>
            <w:vAlign w:val="center"/>
          </w:tcPr>
          <w:p w:rsidR="003E5691" w:rsidRPr="00E6113E" w:rsidRDefault="003E5691" w:rsidP="002C4370">
            <w:pPr>
              <w:tabs>
                <w:tab w:val="left" w:pos="10320"/>
              </w:tabs>
              <w:jc w:val="center"/>
              <w:rPr>
                <w:rFonts w:eastAsia="Calibri"/>
                <w:noProof/>
              </w:rPr>
            </w:pPr>
            <w:r w:rsidRPr="00E6113E">
              <w:rPr>
                <w:rFonts w:eastAsia="Calibri"/>
                <w:noProof/>
              </w:rPr>
              <w:t>99,17</w:t>
            </w:r>
          </w:p>
        </w:tc>
        <w:tc>
          <w:tcPr>
            <w:tcW w:w="1075" w:type="dxa"/>
            <w:vAlign w:val="center"/>
          </w:tcPr>
          <w:p w:rsidR="003E5691" w:rsidRPr="00E6113E" w:rsidRDefault="003E5691" w:rsidP="002C4370">
            <w:pPr>
              <w:jc w:val="center"/>
              <w:rPr>
                <w:rFonts w:eastAsia="Calibri"/>
              </w:rPr>
            </w:pPr>
            <w:r w:rsidRPr="00E6113E">
              <w:rPr>
                <w:rFonts w:eastAsia="Calibri"/>
              </w:rPr>
              <w:t>533</w:t>
            </w:r>
          </w:p>
        </w:tc>
        <w:tc>
          <w:tcPr>
            <w:tcW w:w="1075" w:type="dxa"/>
            <w:vAlign w:val="center"/>
          </w:tcPr>
          <w:p w:rsidR="003E5691" w:rsidRPr="00E6113E" w:rsidRDefault="003E5691" w:rsidP="002C4370">
            <w:pPr>
              <w:jc w:val="center"/>
              <w:rPr>
                <w:rFonts w:eastAsia="Calibri"/>
              </w:rPr>
            </w:pPr>
            <w:r w:rsidRPr="00E6113E">
              <w:rPr>
                <w:rFonts w:eastAsia="Calibri"/>
              </w:rPr>
              <w:t>99,81</w:t>
            </w:r>
          </w:p>
        </w:tc>
        <w:tc>
          <w:tcPr>
            <w:tcW w:w="1075" w:type="dxa"/>
            <w:shd w:val="clear" w:color="auto" w:fill="auto"/>
            <w:vAlign w:val="center"/>
          </w:tcPr>
          <w:p w:rsidR="003E5691" w:rsidRPr="00E6113E" w:rsidRDefault="003E5691" w:rsidP="002C4370">
            <w:pPr>
              <w:jc w:val="center"/>
              <w:rPr>
                <w:rFonts w:eastAsia="Calibri"/>
              </w:rPr>
            </w:pPr>
            <w:r w:rsidRPr="00E6113E">
              <w:rPr>
                <w:rFonts w:eastAsia="Calibri"/>
              </w:rPr>
              <w:t>208</w:t>
            </w:r>
          </w:p>
        </w:tc>
        <w:tc>
          <w:tcPr>
            <w:tcW w:w="1055" w:type="dxa"/>
            <w:shd w:val="clear" w:color="auto" w:fill="auto"/>
            <w:vAlign w:val="center"/>
          </w:tcPr>
          <w:p w:rsidR="003E5691" w:rsidRPr="00E6113E" w:rsidRDefault="003E5691" w:rsidP="002C4370">
            <w:pPr>
              <w:jc w:val="center"/>
              <w:rPr>
                <w:rFonts w:eastAsia="Calibri"/>
              </w:rPr>
            </w:pPr>
            <w:r w:rsidRPr="00E6113E">
              <w:rPr>
                <w:rFonts w:eastAsia="Calibri"/>
              </w:rPr>
              <w:t>80,62</w:t>
            </w:r>
          </w:p>
        </w:tc>
      </w:tr>
    </w:tbl>
    <w:p w:rsidR="003E5691" w:rsidRDefault="003E5691" w:rsidP="003E5691">
      <w:pPr>
        <w:pStyle w:val="23"/>
        <w:rPr>
          <w:rFonts w:eastAsia="Times New Roman"/>
        </w:rPr>
      </w:pPr>
      <w:bookmarkStart w:id="28" w:name="_Toc61440071"/>
      <w:r w:rsidRPr="00E6113E">
        <w:rPr>
          <w:rFonts w:eastAsia="Times New Roman"/>
        </w:rPr>
        <w:t xml:space="preserve">2.  Основные результаты </w:t>
      </w:r>
      <w:proofErr w:type="gramStart"/>
      <w:r w:rsidRPr="00E6113E">
        <w:rPr>
          <w:rFonts w:eastAsia="Times New Roman"/>
        </w:rPr>
        <w:t>ДР</w:t>
      </w:r>
      <w:proofErr w:type="gramEnd"/>
      <w:r w:rsidRPr="00E6113E">
        <w:rPr>
          <w:rFonts w:eastAsia="Times New Roman"/>
        </w:rPr>
        <w:t xml:space="preserve"> по предмету</w:t>
      </w:r>
      <w:bookmarkEnd w:id="28"/>
    </w:p>
    <w:p w:rsidR="003E5691" w:rsidRDefault="003E5691" w:rsidP="003E5691">
      <w:pPr>
        <w:pStyle w:val="afc"/>
        <w:spacing w:before="0" w:beforeAutospacing="0" w:after="0" w:afterAutospacing="0"/>
        <w:jc w:val="center"/>
      </w:pPr>
      <w:r>
        <w:rPr>
          <w:rFonts w:eastAsia="+mn-ea"/>
          <w:sz w:val="28"/>
          <w:szCs w:val="28"/>
        </w:rPr>
        <w:t>Распределение участников ОГЭ 2019г. и диагностической работы 2020 г</w:t>
      </w:r>
    </w:p>
    <w:p w:rsidR="003E5691" w:rsidRDefault="003E5691" w:rsidP="003E5691">
      <w:pPr>
        <w:pStyle w:val="afc"/>
        <w:spacing w:before="0" w:beforeAutospacing="0" w:after="0" w:afterAutospacing="0"/>
        <w:jc w:val="center"/>
        <w:rPr>
          <w:rFonts w:eastAsia="+mn-ea"/>
          <w:sz w:val="28"/>
          <w:szCs w:val="28"/>
          <w:lang w:val="en-US"/>
        </w:rPr>
      </w:pPr>
      <w:r>
        <w:rPr>
          <w:rFonts w:eastAsia="+mn-ea"/>
          <w:sz w:val="28"/>
          <w:szCs w:val="28"/>
        </w:rPr>
        <w:t xml:space="preserve"> по математике по первичным баллам</w:t>
      </w:r>
    </w:p>
    <w:p w:rsidR="003E5691" w:rsidRPr="003E5691" w:rsidRDefault="003E5691" w:rsidP="003E5691">
      <w:pPr>
        <w:pStyle w:val="afc"/>
        <w:spacing w:before="0" w:beforeAutospacing="0" w:after="0" w:afterAutospacing="0"/>
        <w:jc w:val="center"/>
        <w:rPr>
          <w:rFonts w:eastAsia="+mn-ea"/>
          <w:sz w:val="28"/>
          <w:szCs w:val="28"/>
          <w:lang w:val="en-US"/>
        </w:rPr>
      </w:pPr>
    </w:p>
    <w:p w:rsidR="003E5691" w:rsidRPr="00E6113E" w:rsidRDefault="003E5691" w:rsidP="003E5691">
      <w:pPr>
        <w:rPr>
          <w:rFonts w:eastAsia="Calibri"/>
        </w:rPr>
      </w:pPr>
      <w:r>
        <w:rPr>
          <w:noProof/>
        </w:rPr>
        <w:drawing>
          <wp:inline distT="0" distB="0" distL="0" distR="0" wp14:anchorId="3A88FC6E" wp14:editId="0B4E05F5">
            <wp:extent cx="6518564" cy="3649831"/>
            <wp:effectExtent l="0" t="0" r="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519726" cy="3650482"/>
                    </a:xfrm>
                    <a:prstGeom prst="rect">
                      <a:avLst/>
                    </a:prstGeom>
                  </pic:spPr>
                </pic:pic>
              </a:graphicData>
            </a:graphic>
          </wp:inline>
        </w:drawing>
      </w:r>
    </w:p>
    <w:p w:rsidR="003E5691" w:rsidRPr="00E6113E" w:rsidRDefault="003E5691" w:rsidP="003E5691">
      <w:pPr>
        <w:pStyle w:val="33"/>
        <w:rPr>
          <w:rFonts w:eastAsia="Calibri"/>
        </w:rPr>
      </w:pPr>
      <w:bookmarkStart w:id="29" w:name="_Toc61440072"/>
      <w:r w:rsidRPr="00E6113E">
        <w:rPr>
          <w:rFonts w:eastAsia="Calibri"/>
        </w:rPr>
        <w:t>2.1.  Динамика результатов ОГЭ/</w:t>
      </w:r>
      <w:proofErr w:type="gramStart"/>
      <w:r w:rsidRPr="00E6113E">
        <w:rPr>
          <w:rFonts w:eastAsia="Calibri"/>
        </w:rPr>
        <w:t>ДР</w:t>
      </w:r>
      <w:proofErr w:type="gramEnd"/>
      <w:r w:rsidRPr="00E6113E">
        <w:rPr>
          <w:rFonts w:eastAsia="Calibri"/>
        </w:rPr>
        <w:t xml:space="preserve"> по предмету за 3 года</w:t>
      </w:r>
      <w:bookmarkEnd w:id="29"/>
    </w:p>
    <w:tbl>
      <w:tblPr>
        <w:tblW w:w="10207"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1370"/>
        <w:gridCol w:w="1370"/>
        <w:gridCol w:w="1370"/>
        <w:gridCol w:w="1370"/>
        <w:gridCol w:w="1370"/>
        <w:gridCol w:w="1371"/>
      </w:tblGrid>
      <w:tr w:rsidR="003E5691" w:rsidRPr="00E6113E" w:rsidTr="002C4370">
        <w:trPr>
          <w:trHeight w:val="338"/>
          <w:jc w:val="center"/>
        </w:trPr>
        <w:tc>
          <w:tcPr>
            <w:tcW w:w="1986" w:type="dxa"/>
            <w:vMerge w:val="restart"/>
            <w:vAlign w:val="center"/>
          </w:tcPr>
          <w:p w:rsidR="003E5691" w:rsidRPr="00E6113E" w:rsidRDefault="003E5691" w:rsidP="002C4370">
            <w:pPr>
              <w:contextualSpacing/>
              <w:jc w:val="center"/>
              <w:rPr>
                <w:rFonts w:eastAsia="MS Mincho"/>
              </w:rPr>
            </w:pPr>
          </w:p>
        </w:tc>
        <w:tc>
          <w:tcPr>
            <w:tcW w:w="5480" w:type="dxa"/>
            <w:gridSpan w:val="4"/>
            <w:tcBorders>
              <w:right w:val="single" w:sz="4" w:space="0" w:color="auto"/>
            </w:tcBorders>
            <w:vAlign w:val="center"/>
          </w:tcPr>
          <w:p w:rsidR="003E5691" w:rsidRPr="00E6113E" w:rsidRDefault="003E5691" w:rsidP="002C4370">
            <w:pPr>
              <w:contextualSpacing/>
              <w:jc w:val="center"/>
              <w:rPr>
                <w:rFonts w:eastAsia="MS Mincho"/>
              </w:rPr>
            </w:pPr>
            <w:r w:rsidRPr="00E6113E">
              <w:rPr>
                <w:rFonts w:eastAsia="MS Mincho"/>
              </w:rPr>
              <w:t>ОГЭ</w:t>
            </w:r>
          </w:p>
        </w:tc>
        <w:tc>
          <w:tcPr>
            <w:tcW w:w="2741" w:type="dxa"/>
            <w:gridSpan w:val="2"/>
            <w:tcBorders>
              <w:left w:val="single" w:sz="4" w:space="0" w:color="auto"/>
            </w:tcBorders>
            <w:vAlign w:val="center"/>
          </w:tcPr>
          <w:p w:rsidR="003E5691" w:rsidRPr="00E6113E" w:rsidRDefault="003E5691" w:rsidP="002C4370">
            <w:pPr>
              <w:contextualSpacing/>
              <w:jc w:val="center"/>
              <w:rPr>
                <w:rFonts w:eastAsia="MS Mincho"/>
              </w:rPr>
            </w:pPr>
            <w:proofErr w:type="gramStart"/>
            <w:r w:rsidRPr="00E6113E">
              <w:rPr>
                <w:rFonts w:eastAsia="MS Mincho"/>
              </w:rPr>
              <w:t>ДР</w:t>
            </w:r>
            <w:proofErr w:type="gramEnd"/>
          </w:p>
        </w:tc>
      </w:tr>
      <w:tr w:rsidR="003E5691" w:rsidRPr="00E6113E" w:rsidTr="002C4370">
        <w:trPr>
          <w:trHeight w:val="338"/>
          <w:jc w:val="center"/>
        </w:trPr>
        <w:tc>
          <w:tcPr>
            <w:tcW w:w="1986" w:type="dxa"/>
            <w:vMerge/>
            <w:vAlign w:val="center"/>
          </w:tcPr>
          <w:p w:rsidR="003E5691" w:rsidRPr="00E6113E" w:rsidRDefault="003E5691" w:rsidP="002C4370">
            <w:pPr>
              <w:contextualSpacing/>
              <w:jc w:val="center"/>
              <w:rPr>
                <w:rFonts w:eastAsia="MS Mincho"/>
              </w:rPr>
            </w:pPr>
          </w:p>
        </w:tc>
        <w:tc>
          <w:tcPr>
            <w:tcW w:w="2740" w:type="dxa"/>
            <w:gridSpan w:val="2"/>
            <w:tcBorders>
              <w:right w:val="single" w:sz="4" w:space="0" w:color="auto"/>
            </w:tcBorders>
            <w:vAlign w:val="center"/>
          </w:tcPr>
          <w:p w:rsidR="003E5691" w:rsidRPr="00E6113E" w:rsidRDefault="003E5691" w:rsidP="002C4370">
            <w:pPr>
              <w:contextualSpacing/>
              <w:jc w:val="center"/>
              <w:rPr>
                <w:rFonts w:eastAsia="MS Mincho"/>
              </w:rPr>
            </w:pPr>
            <w:r w:rsidRPr="00E6113E">
              <w:rPr>
                <w:rFonts w:eastAsia="MS Mincho"/>
              </w:rPr>
              <w:t>2018 г.</w:t>
            </w:r>
          </w:p>
        </w:tc>
        <w:tc>
          <w:tcPr>
            <w:tcW w:w="2740" w:type="dxa"/>
            <w:gridSpan w:val="2"/>
            <w:tcBorders>
              <w:left w:val="single" w:sz="4" w:space="0" w:color="auto"/>
              <w:right w:val="single" w:sz="4" w:space="0" w:color="auto"/>
            </w:tcBorders>
            <w:vAlign w:val="center"/>
          </w:tcPr>
          <w:p w:rsidR="003E5691" w:rsidRPr="00E6113E" w:rsidRDefault="003E5691" w:rsidP="002C4370">
            <w:pPr>
              <w:contextualSpacing/>
              <w:jc w:val="center"/>
              <w:rPr>
                <w:rFonts w:eastAsia="MS Mincho"/>
              </w:rPr>
            </w:pPr>
            <w:r w:rsidRPr="00E6113E">
              <w:rPr>
                <w:rFonts w:eastAsia="MS Mincho"/>
              </w:rPr>
              <w:t>2019 г.</w:t>
            </w:r>
          </w:p>
        </w:tc>
        <w:tc>
          <w:tcPr>
            <w:tcW w:w="2741" w:type="dxa"/>
            <w:gridSpan w:val="2"/>
            <w:tcBorders>
              <w:left w:val="single" w:sz="4" w:space="0" w:color="auto"/>
            </w:tcBorders>
            <w:vAlign w:val="center"/>
          </w:tcPr>
          <w:p w:rsidR="003E5691" w:rsidRPr="00E6113E" w:rsidRDefault="003E5691" w:rsidP="002C4370">
            <w:pPr>
              <w:contextualSpacing/>
              <w:jc w:val="center"/>
              <w:rPr>
                <w:rFonts w:eastAsia="MS Mincho"/>
              </w:rPr>
            </w:pPr>
            <w:r w:rsidRPr="00E6113E">
              <w:rPr>
                <w:rFonts w:eastAsia="MS Mincho"/>
              </w:rPr>
              <w:t>2020 г.</w:t>
            </w:r>
          </w:p>
        </w:tc>
      </w:tr>
      <w:tr w:rsidR="003E5691" w:rsidRPr="00E6113E" w:rsidTr="002C4370">
        <w:trPr>
          <w:trHeight w:val="155"/>
          <w:jc w:val="center"/>
        </w:trPr>
        <w:tc>
          <w:tcPr>
            <w:tcW w:w="1986" w:type="dxa"/>
            <w:vMerge/>
            <w:vAlign w:val="center"/>
          </w:tcPr>
          <w:p w:rsidR="003E5691" w:rsidRPr="00E6113E" w:rsidRDefault="003E5691" w:rsidP="002C4370">
            <w:pPr>
              <w:contextualSpacing/>
              <w:jc w:val="center"/>
              <w:rPr>
                <w:rFonts w:eastAsia="MS Mincho"/>
              </w:rPr>
            </w:pPr>
          </w:p>
        </w:tc>
        <w:tc>
          <w:tcPr>
            <w:tcW w:w="1370" w:type="dxa"/>
            <w:tcBorders>
              <w:right w:val="single" w:sz="4" w:space="0" w:color="auto"/>
            </w:tcBorders>
            <w:vAlign w:val="center"/>
          </w:tcPr>
          <w:p w:rsidR="003E5691" w:rsidRPr="00E6113E" w:rsidRDefault="003E5691" w:rsidP="002C4370">
            <w:pPr>
              <w:contextualSpacing/>
              <w:jc w:val="center"/>
              <w:rPr>
                <w:rFonts w:eastAsia="MS Mincho"/>
              </w:rPr>
            </w:pPr>
            <w:r w:rsidRPr="00E6113E">
              <w:rPr>
                <w:rFonts w:eastAsia="MS Mincho"/>
              </w:rPr>
              <w:t>чел.</w:t>
            </w:r>
          </w:p>
        </w:tc>
        <w:tc>
          <w:tcPr>
            <w:tcW w:w="1370" w:type="dxa"/>
            <w:tcBorders>
              <w:left w:val="single" w:sz="4" w:space="0" w:color="auto"/>
            </w:tcBorders>
            <w:vAlign w:val="center"/>
          </w:tcPr>
          <w:p w:rsidR="003E5691" w:rsidRPr="00E6113E" w:rsidRDefault="003E5691" w:rsidP="002C4370">
            <w:pPr>
              <w:contextualSpacing/>
              <w:jc w:val="center"/>
              <w:rPr>
                <w:rFonts w:eastAsia="MS Mincho"/>
              </w:rPr>
            </w:pPr>
            <w:r w:rsidRPr="00E6113E">
              <w:rPr>
                <w:rFonts w:eastAsia="MS Mincho"/>
              </w:rPr>
              <w:t>%</w:t>
            </w:r>
          </w:p>
        </w:tc>
        <w:tc>
          <w:tcPr>
            <w:tcW w:w="1370" w:type="dxa"/>
            <w:tcBorders>
              <w:right w:val="single" w:sz="4" w:space="0" w:color="auto"/>
            </w:tcBorders>
            <w:vAlign w:val="center"/>
          </w:tcPr>
          <w:p w:rsidR="003E5691" w:rsidRPr="00E6113E" w:rsidRDefault="003E5691" w:rsidP="002C4370">
            <w:pPr>
              <w:contextualSpacing/>
              <w:jc w:val="center"/>
              <w:rPr>
                <w:rFonts w:eastAsia="MS Mincho"/>
              </w:rPr>
            </w:pPr>
            <w:r w:rsidRPr="00E6113E">
              <w:rPr>
                <w:rFonts w:eastAsia="MS Mincho"/>
              </w:rPr>
              <w:t>чел.</w:t>
            </w:r>
          </w:p>
        </w:tc>
        <w:tc>
          <w:tcPr>
            <w:tcW w:w="1370" w:type="dxa"/>
            <w:tcBorders>
              <w:left w:val="single" w:sz="4" w:space="0" w:color="auto"/>
            </w:tcBorders>
            <w:vAlign w:val="center"/>
          </w:tcPr>
          <w:p w:rsidR="003E5691" w:rsidRPr="00E6113E" w:rsidRDefault="003E5691" w:rsidP="002C4370">
            <w:pPr>
              <w:contextualSpacing/>
              <w:jc w:val="center"/>
              <w:rPr>
                <w:rFonts w:eastAsia="MS Mincho"/>
              </w:rPr>
            </w:pPr>
            <w:r w:rsidRPr="00E6113E">
              <w:rPr>
                <w:rFonts w:eastAsia="MS Mincho"/>
              </w:rPr>
              <w:t>%</w:t>
            </w:r>
          </w:p>
        </w:tc>
        <w:tc>
          <w:tcPr>
            <w:tcW w:w="1370" w:type="dxa"/>
            <w:tcBorders>
              <w:right w:val="single" w:sz="4" w:space="0" w:color="auto"/>
            </w:tcBorders>
            <w:vAlign w:val="center"/>
          </w:tcPr>
          <w:p w:rsidR="003E5691" w:rsidRPr="00E6113E" w:rsidRDefault="003E5691" w:rsidP="002C4370">
            <w:pPr>
              <w:contextualSpacing/>
              <w:jc w:val="center"/>
              <w:rPr>
                <w:rFonts w:eastAsia="MS Mincho"/>
              </w:rPr>
            </w:pPr>
            <w:r w:rsidRPr="00E6113E">
              <w:rPr>
                <w:rFonts w:eastAsia="MS Mincho"/>
              </w:rPr>
              <w:t>чел.</w:t>
            </w:r>
          </w:p>
        </w:tc>
        <w:tc>
          <w:tcPr>
            <w:tcW w:w="1371" w:type="dxa"/>
            <w:tcBorders>
              <w:left w:val="single" w:sz="4" w:space="0" w:color="auto"/>
            </w:tcBorders>
            <w:vAlign w:val="center"/>
          </w:tcPr>
          <w:p w:rsidR="003E5691" w:rsidRPr="00E6113E" w:rsidRDefault="003E5691" w:rsidP="002C4370">
            <w:pPr>
              <w:contextualSpacing/>
              <w:jc w:val="center"/>
              <w:rPr>
                <w:rFonts w:eastAsia="MS Mincho"/>
              </w:rPr>
            </w:pPr>
            <w:r w:rsidRPr="00E6113E">
              <w:rPr>
                <w:rFonts w:eastAsia="MS Mincho"/>
              </w:rPr>
              <w:t>%</w:t>
            </w:r>
          </w:p>
        </w:tc>
      </w:tr>
      <w:tr w:rsidR="003E5691" w:rsidRPr="00E6113E" w:rsidTr="002C4370">
        <w:trPr>
          <w:trHeight w:val="349"/>
          <w:jc w:val="center"/>
        </w:trPr>
        <w:tc>
          <w:tcPr>
            <w:tcW w:w="1986" w:type="dxa"/>
            <w:vAlign w:val="center"/>
          </w:tcPr>
          <w:p w:rsidR="003E5691" w:rsidRPr="00E6113E" w:rsidRDefault="003E5691" w:rsidP="002C4370">
            <w:pPr>
              <w:contextualSpacing/>
              <w:jc w:val="center"/>
              <w:rPr>
                <w:rFonts w:eastAsia="MS Mincho"/>
              </w:rPr>
            </w:pPr>
            <w:r w:rsidRPr="00E6113E">
              <w:rPr>
                <w:rFonts w:eastAsia="Calibri"/>
              </w:rPr>
              <w:t>Получили «2»</w:t>
            </w:r>
          </w:p>
        </w:tc>
        <w:tc>
          <w:tcPr>
            <w:tcW w:w="1370" w:type="dxa"/>
            <w:tcBorders>
              <w:right w:val="single" w:sz="4" w:space="0" w:color="auto"/>
            </w:tcBorders>
            <w:vAlign w:val="center"/>
          </w:tcPr>
          <w:p w:rsidR="003E5691" w:rsidRPr="00E6113E" w:rsidRDefault="003E5691" w:rsidP="002C4370">
            <w:pPr>
              <w:contextualSpacing/>
              <w:jc w:val="center"/>
              <w:rPr>
                <w:rFonts w:eastAsia="MS Mincho"/>
              </w:rPr>
            </w:pPr>
            <w:r w:rsidRPr="00E6113E">
              <w:rPr>
                <w:rFonts w:eastAsia="MS Mincho"/>
              </w:rPr>
              <w:t>34</w:t>
            </w:r>
          </w:p>
        </w:tc>
        <w:tc>
          <w:tcPr>
            <w:tcW w:w="1370" w:type="dxa"/>
            <w:tcBorders>
              <w:left w:val="single" w:sz="4" w:space="0" w:color="auto"/>
            </w:tcBorders>
            <w:vAlign w:val="center"/>
          </w:tcPr>
          <w:p w:rsidR="003E5691" w:rsidRPr="00E6113E" w:rsidRDefault="003E5691" w:rsidP="002C4370">
            <w:pPr>
              <w:contextualSpacing/>
              <w:jc w:val="center"/>
              <w:rPr>
                <w:rFonts w:eastAsia="MS Mincho"/>
              </w:rPr>
            </w:pPr>
            <w:r w:rsidRPr="00E6113E">
              <w:rPr>
                <w:rFonts w:eastAsia="MS Mincho"/>
              </w:rPr>
              <w:t>7,13</w:t>
            </w:r>
            <w:r>
              <w:rPr>
                <w:rFonts w:eastAsia="MS Mincho"/>
              </w:rPr>
              <w:t>%</w:t>
            </w:r>
          </w:p>
        </w:tc>
        <w:tc>
          <w:tcPr>
            <w:tcW w:w="1370" w:type="dxa"/>
            <w:tcBorders>
              <w:right w:val="single" w:sz="4" w:space="0" w:color="auto"/>
            </w:tcBorders>
            <w:vAlign w:val="center"/>
          </w:tcPr>
          <w:p w:rsidR="003E5691" w:rsidRPr="00E6113E" w:rsidRDefault="003E5691" w:rsidP="002C4370">
            <w:pPr>
              <w:contextualSpacing/>
              <w:jc w:val="center"/>
              <w:rPr>
                <w:rFonts w:eastAsia="MS Mincho"/>
              </w:rPr>
            </w:pPr>
            <w:r w:rsidRPr="00E6113E">
              <w:rPr>
                <w:rFonts w:eastAsia="MS Mincho"/>
              </w:rPr>
              <w:t>43</w:t>
            </w:r>
          </w:p>
        </w:tc>
        <w:tc>
          <w:tcPr>
            <w:tcW w:w="1370" w:type="dxa"/>
            <w:tcBorders>
              <w:left w:val="single" w:sz="4" w:space="0" w:color="auto"/>
            </w:tcBorders>
            <w:vAlign w:val="center"/>
          </w:tcPr>
          <w:p w:rsidR="003E5691" w:rsidRPr="00E6113E" w:rsidRDefault="003E5691" w:rsidP="002C4370">
            <w:pPr>
              <w:contextualSpacing/>
              <w:jc w:val="center"/>
              <w:rPr>
                <w:rFonts w:eastAsia="MS Mincho"/>
              </w:rPr>
            </w:pPr>
            <w:r w:rsidRPr="00E6113E">
              <w:rPr>
                <w:rFonts w:eastAsia="MS Mincho"/>
              </w:rPr>
              <w:t>8,07</w:t>
            </w:r>
            <w:r>
              <w:rPr>
                <w:rFonts w:eastAsia="MS Mincho"/>
              </w:rPr>
              <w:t>%</w:t>
            </w:r>
          </w:p>
        </w:tc>
        <w:tc>
          <w:tcPr>
            <w:tcW w:w="1370" w:type="dxa"/>
            <w:tcBorders>
              <w:right w:val="single" w:sz="4" w:space="0" w:color="auto"/>
            </w:tcBorders>
            <w:shd w:val="clear" w:color="auto" w:fill="auto"/>
            <w:vAlign w:val="center"/>
          </w:tcPr>
          <w:p w:rsidR="003E5691" w:rsidRPr="00E6113E" w:rsidRDefault="003E5691" w:rsidP="002C4370">
            <w:pPr>
              <w:contextualSpacing/>
              <w:jc w:val="center"/>
              <w:rPr>
                <w:rFonts w:eastAsia="MS Mincho"/>
              </w:rPr>
            </w:pPr>
            <w:r w:rsidRPr="00E6113E">
              <w:rPr>
                <w:rFonts w:eastAsia="MS Mincho"/>
              </w:rPr>
              <w:t>22</w:t>
            </w:r>
          </w:p>
        </w:tc>
        <w:tc>
          <w:tcPr>
            <w:tcW w:w="1371" w:type="dxa"/>
            <w:tcBorders>
              <w:left w:val="single" w:sz="4" w:space="0" w:color="auto"/>
            </w:tcBorders>
            <w:shd w:val="clear" w:color="auto" w:fill="auto"/>
            <w:vAlign w:val="center"/>
          </w:tcPr>
          <w:p w:rsidR="003E5691" w:rsidRPr="00E6113E" w:rsidRDefault="003E5691" w:rsidP="002C4370">
            <w:pPr>
              <w:contextualSpacing/>
              <w:jc w:val="center"/>
              <w:rPr>
                <w:rFonts w:eastAsia="MS Mincho"/>
              </w:rPr>
            </w:pPr>
            <w:r w:rsidRPr="00E6113E">
              <w:rPr>
                <w:rFonts w:eastAsia="MS Mincho"/>
              </w:rPr>
              <w:t>10,58%</w:t>
            </w:r>
          </w:p>
        </w:tc>
      </w:tr>
      <w:tr w:rsidR="003E5691" w:rsidRPr="00E6113E" w:rsidTr="002C4370">
        <w:trPr>
          <w:trHeight w:val="338"/>
          <w:jc w:val="center"/>
        </w:trPr>
        <w:tc>
          <w:tcPr>
            <w:tcW w:w="1986" w:type="dxa"/>
            <w:vAlign w:val="center"/>
          </w:tcPr>
          <w:p w:rsidR="003E5691" w:rsidRPr="00E6113E" w:rsidRDefault="003E5691" w:rsidP="002C4370">
            <w:pPr>
              <w:contextualSpacing/>
              <w:jc w:val="center"/>
              <w:rPr>
                <w:rFonts w:eastAsia="MS Mincho"/>
              </w:rPr>
            </w:pPr>
            <w:r w:rsidRPr="00E6113E">
              <w:rPr>
                <w:rFonts w:eastAsia="MS Mincho"/>
              </w:rPr>
              <w:t>Получили «3»</w:t>
            </w:r>
          </w:p>
        </w:tc>
        <w:tc>
          <w:tcPr>
            <w:tcW w:w="1370" w:type="dxa"/>
            <w:tcBorders>
              <w:right w:val="single" w:sz="4" w:space="0" w:color="auto"/>
            </w:tcBorders>
            <w:vAlign w:val="center"/>
          </w:tcPr>
          <w:p w:rsidR="003E5691" w:rsidRPr="00E6113E" w:rsidRDefault="003E5691" w:rsidP="002C4370">
            <w:pPr>
              <w:contextualSpacing/>
              <w:jc w:val="center"/>
              <w:rPr>
                <w:rFonts w:eastAsia="MS Mincho"/>
              </w:rPr>
            </w:pPr>
            <w:r w:rsidRPr="00E6113E">
              <w:rPr>
                <w:rFonts w:eastAsia="MS Mincho"/>
              </w:rPr>
              <w:t>185</w:t>
            </w:r>
          </w:p>
        </w:tc>
        <w:tc>
          <w:tcPr>
            <w:tcW w:w="1370" w:type="dxa"/>
            <w:tcBorders>
              <w:left w:val="single" w:sz="4" w:space="0" w:color="auto"/>
            </w:tcBorders>
            <w:vAlign w:val="center"/>
          </w:tcPr>
          <w:p w:rsidR="003E5691" w:rsidRPr="00E6113E" w:rsidRDefault="003E5691" w:rsidP="002C4370">
            <w:pPr>
              <w:contextualSpacing/>
              <w:jc w:val="center"/>
              <w:rPr>
                <w:rFonts w:eastAsia="MS Mincho"/>
              </w:rPr>
            </w:pPr>
            <w:r w:rsidRPr="00E6113E">
              <w:rPr>
                <w:rFonts w:eastAsia="MS Mincho"/>
              </w:rPr>
              <w:t>38,78</w:t>
            </w:r>
            <w:r>
              <w:rPr>
                <w:rFonts w:eastAsia="MS Mincho"/>
              </w:rPr>
              <w:t>%</w:t>
            </w:r>
          </w:p>
        </w:tc>
        <w:tc>
          <w:tcPr>
            <w:tcW w:w="1370" w:type="dxa"/>
            <w:tcBorders>
              <w:right w:val="single" w:sz="4" w:space="0" w:color="auto"/>
            </w:tcBorders>
            <w:vAlign w:val="center"/>
          </w:tcPr>
          <w:p w:rsidR="003E5691" w:rsidRPr="00E6113E" w:rsidRDefault="003E5691" w:rsidP="002C4370">
            <w:pPr>
              <w:contextualSpacing/>
              <w:jc w:val="center"/>
              <w:rPr>
                <w:rFonts w:eastAsia="MS Mincho"/>
              </w:rPr>
            </w:pPr>
            <w:r w:rsidRPr="00E6113E">
              <w:rPr>
                <w:rFonts w:eastAsia="MS Mincho"/>
              </w:rPr>
              <w:t>237</w:t>
            </w:r>
          </w:p>
        </w:tc>
        <w:tc>
          <w:tcPr>
            <w:tcW w:w="1370" w:type="dxa"/>
            <w:tcBorders>
              <w:left w:val="single" w:sz="4" w:space="0" w:color="auto"/>
            </w:tcBorders>
            <w:vAlign w:val="center"/>
          </w:tcPr>
          <w:p w:rsidR="003E5691" w:rsidRPr="00E6113E" w:rsidRDefault="003E5691" w:rsidP="002C4370">
            <w:pPr>
              <w:contextualSpacing/>
              <w:jc w:val="center"/>
              <w:rPr>
                <w:rFonts w:eastAsia="MS Mincho"/>
              </w:rPr>
            </w:pPr>
            <w:r w:rsidRPr="00E6113E">
              <w:rPr>
                <w:rFonts w:eastAsia="MS Mincho"/>
              </w:rPr>
              <w:t>44,47</w:t>
            </w:r>
            <w:r>
              <w:rPr>
                <w:rFonts w:eastAsia="MS Mincho"/>
              </w:rPr>
              <w:t>%</w:t>
            </w:r>
          </w:p>
        </w:tc>
        <w:tc>
          <w:tcPr>
            <w:tcW w:w="1370" w:type="dxa"/>
            <w:tcBorders>
              <w:right w:val="single" w:sz="4" w:space="0" w:color="auto"/>
            </w:tcBorders>
            <w:shd w:val="clear" w:color="auto" w:fill="auto"/>
            <w:vAlign w:val="center"/>
          </w:tcPr>
          <w:p w:rsidR="003E5691" w:rsidRPr="00E6113E" w:rsidRDefault="003E5691" w:rsidP="002C4370">
            <w:pPr>
              <w:contextualSpacing/>
              <w:jc w:val="center"/>
              <w:rPr>
                <w:rFonts w:eastAsia="MS Mincho"/>
              </w:rPr>
            </w:pPr>
            <w:r w:rsidRPr="00E6113E">
              <w:rPr>
                <w:rFonts w:eastAsia="MS Mincho"/>
              </w:rPr>
              <w:t>73</w:t>
            </w:r>
          </w:p>
        </w:tc>
        <w:tc>
          <w:tcPr>
            <w:tcW w:w="1371" w:type="dxa"/>
            <w:tcBorders>
              <w:left w:val="single" w:sz="4" w:space="0" w:color="auto"/>
            </w:tcBorders>
            <w:shd w:val="clear" w:color="auto" w:fill="auto"/>
            <w:vAlign w:val="center"/>
          </w:tcPr>
          <w:p w:rsidR="003E5691" w:rsidRPr="00E6113E" w:rsidRDefault="003E5691" w:rsidP="002C4370">
            <w:pPr>
              <w:contextualSpacing/>
              <w:jc w:val="center"/>
              <w:rPr>
                <w:rFonts w:eastAsia="MS Mincho"/>
              </w:rPr>
            </w:pPr>
            <w:r w:rsidRPr="00E6113E">
              <w:rPr>
                <w:rFonts w:eastAsia="MS Mincho"/>
              </w:rPr>
              <w:t>35,10%</w:t>
            </w:r>
          </w:p>
        </w:tc>
      </w:tr>
      <w:tr w:rsidR="003E5691" w:rsidRPr="00E6113E" w:rsidTr="002C4370">
        <w:trPr>
          <w:trHeight w:val="338"/>
          <w:jc w:val="center"/>
        </w:trPr>
        <w:tc>
          <w:tcPr>
            <w:tcW w:w="1986" w:type="dxa"/>
            <w:vAlign w:val="center"/>
          </w:tcPr>
          <w:p w:rsidR="003E5691" w:rsidRPr="00E6113E" w:rsidRDefault="003E5691" w:rsidP="002C4370">
            <w:pPr>
              <w:contextualSpacing/>
              <w:jc w:val="center"/>
              <w:rPr>
                <w:rFonts w:eastAsia="MS Mincho"/>
              </w:rPr>
            </w:pPr>
            <w:r w:rsidRPr="00E6113E">
              <w:rPr>
                <w:rFonts w:eastAsia="MS Mincho"/>
              </w:rPr>
              <w:t>Получили «4»</w:t>
            </w:r>
          </w:p>
        </w:tc>
        <w:tc>
          <w:tcPr>
            <w:tcW w:w="1370" w:type="dxa"/>
            <w:tcBorders>
              <w:right w:val="single" w:sz="4" w:space="0" w:color="auto"/>
            </w:tcBorders>
            <w:vAlign w:val="center"/>
          </w:tcPr>
          <w:p w:rsidR="003E5691" w:rsidRPr="00E6113E" w:rsidRDefault="003E5691" w:rsidP="002C4370">
            <w:pPr>
              <w:contextualSpacing/>
              <w:jc w:val="center"/>
              <w:rPr>
                <w:rFonts w:eastAsia="MS Mincho"/>
              </w:rPr>
            </w:pPr>
            <w:r w:rsidRPr="00E6113E">
              <w:rPr>
                <w:rFonts w:eastAsia="MS Mincho"/>
              </w:rPr>
              <w:t>184</w:t>
            </w:r>
          </w:p>
        </w:tc>
        <w:tc>
          <w:tcPr>
            <w:tcW w:w="1370" w:type="dxa"/>
            <w:tcBorders>
              <w:left w:val="single" w:sz="4" w:space="0" w:color="auto"/>
            </w:tcBorders>
            <w:vAlign w:val="center"/>
          </w:tcPr>
          <w:p w:rsidR="003E5691" w:rsidRPr="00E6113E" w:rsidRDefault="003E5691" w:rsidP="002C4370">
            <w:pPr>
              <w:contextualSpacing/>
              <w:jc w:val="center"/>
              <w:rPr>
                <w:rFonts w:eastAsia="MS Mincho"/>
              </w:rPr>
            </w:pPr>
            <w:r w:rsidRPr="00E6113E">
              <w:rPr>
                <w:rFonts w:eastAsia="MS Mincho"/>
              </w:rPr>
              <w:t>38,57</w:t>
            </w:r>
            <w:r>
              <w:rPr>
                <w:rFonts w:eastAsia="MS Mincho"/>
              </w:rPr>
              <w:t>%</w:t>
            </w:r>
          </w:p>
        </w:tc>
        <w:tc>
          <w:tcPr>
            <w:tcW w:w="1370" w:type="dxa"/>
            <w:tcBorders>
              <w:right w:val="single" w:sz="4" w:space="0" w:color="auto"/>
            </w:tcBorders>
            <w:vAlign w:val="center"/>
          </w:tcPr>
          <w:p w:rsidR="003E5691" w:rsidRPr="00E6113E" w:rsidRDefault="003E5691" w:rsidP="002C4370">
            <w:pPr>
              <w:contextualSpacing/>
              <w:jc w:val="center"/>
              <w:rPr>
                <w:rFonts w:eastAsia="MS Mincho"/>
              </w:rPr>
            </w:pPr>
            <w:r w:rsidRPr="00E6113E">
              <w:rPr>
                <w:rFonts w:eastAsia="MS Mincho"/>
              </w:rPr>
              <w:t>209</w:t>
            </w:r>
          </w:p>
        </w:tc>
        <w:tc>
          <w:tcPr>
            <w:tcW w:w="1370" w:type="dxa"/>
            <w:tcBorders>
              <w:left w:val="single" w:sz="4" w:space="0" w:color="auto"/>
            </w:tcBorders>
            <w:vAlign w:val="center"/>
          </w:tcPr>
          <w:p w:rsidR="003E5691" w:rsidRPr="00E6113E" w:rsidRDefault="003E5691" w:rsidP="002C4370">
            <w:pPr>
              <w:contextualSpacing/>
              <w:jc w:val="center"/>
              <w:rPr>
                <w:rFonts w:eastAsia="MS Mincho"/>
              </w:rPr>
            </w:pPr>
            <w:r w:rsidRPr="00E6113E">
              <w:rPr>
                <w:rFonts w:eastAsia="MS Mincho"/>
              </w:rPr>
              <w:t>39,21</w:t>
            </w:r>
            <w:r>
              <w:rPr>
                <w:rFonts w:eastAsia="MS Mincho"/>
              </w:rPr>
              <w:t>%</w:t>
            </w:r>
          </w:p>
        </w:tc>
        <w:tc>
          <w:tcPr>
            <w:tcW w:w="1370" w:type="dxa"/>
            <w:tcBorders>
              <w:right w:val="single" w:sz="4" w:space="0" w:color="auto"/>
            </w:tcBorders>
            <w:shd w:val="clear" w:color="auto" w:fill="auto"/>
            <w:vAlign w:val="center"/>
          </w:tcPr>
          <w:p w:rsidR="003E5691" w:rsidRPr="00E6113E" w:rsidRDefault="003E5691" w:rsidP="002C4370">
            <w:pPr>
              <w:contextualSpacing/>
              <w:jc w:val="center"/>
              <w:rPr>
                <w:rFonts w:eastAsia="MS Mincho"/>
              </w:rPr>
            </w:pPr>
            <w:r w:rsidRPr="00E6113E">
              <w:rPr>
                <w:rFonts w:eastAsia="MS Mincho"/>
              </w:rPr>
              <w:t>91</w:t>
            </w:r>
          </w:p>
        </w:tc>
        <w:tc>
          <w:tcPr>
            <w:tcW w:w="1371" w:type="dxa"/>
            <w:tcBorders>
              <w:left w:val="single" w:sz="4" w:space="0" w:color="auto"/>
            </w:tcBorders>
            <w:shd w:val="clear" w:color="auto" w:fill="auto"/>
            <w:vAlign w:val="center"/>
          </w:tcPr>
          <w:p w:rsidR="003E5691" w:rsidRPr="00E6113E" w:rsidRDefault="003E5691" w:rsidP="002C4370">
            <w:pPr>
              <w:contextualSpacing/>
              <w:jc w:val="center"/>
              <w:rPr>
                <w:rFonts w:eastAsia="MS Mincho"/>
              </w:rPr>
            </w:pPr>
            <w:r w:rsidRPr="00E6113E">
              <w:rPr>
                <w:rFonts w:eastAsia="MS Mincho"/>
              </w:rPr>
              <w:t>43,75%</w:t>
            </w:r>
          </w:p>
        </w:tc>
      </w:tr>
      <w:tr w:rsidR="003E5691" w:rsidRPr="00E6113E" w:rsidTr="002C4370">
        <w:trPr>
          <w:trHeight w:val="338"/>
          <w:jc w:val="center"/>
        </w:trPr>
        <w:tc>
          <w:tcPr>
            <w:tcW w:w="1986" w:type="dxa"/>
            <w:vAlign w:val="center"/>
          </w:tcPr>
          <w:p w:rsidR="003E5691" w:rsidRPr="00E6113E" w:rsidRDefault="003E5691" w:rsidP="002C4370">
            <w:pPr>
              <w:contextualSpacing/>
              <w:jc w:val="center"/>
              <w:rPr>
                <w:rFonts w:eastAsia="MS Mincho"/>
              </w:rPr>
            </w:pPr>
            <w:r w:rsidRPr="00E6113E">
              <w:rPr>
                <w:rFonts w:eastAsia="MS Mincho"/>
              </w:rPr>
              <w:t>Получили «5»</w:t>
            </w:r>
          </w:p>
        </w:tc>
        <w:tc>
          <w:tcPr>
            <w:tcW w:w="1370" w:type="dxa"/>
            <w:tcBorders>
              <w:right w:val="single" w:sz="4" w:space="0" w:color="auto"/>
            </w:tcBorders>
            <w:vAlign w:val="center"/>
          </w:tcPr>
          <w:p w:rsidR="003E5691" w:rsidRPr="00E6113E" w:rsidRDefault="003E5691" w:rsidP="002C4370">
            <w:pPr>
              <w:contextualSpacing/>
              <w:jc w:val="center"/>
              <w:rPr>
                <w:rFonts w:eastAsia="MS Mincho"/>
              </w:rPr>
            </w:pPr>
            <w:r w:rsidRPr="00E6113E">
              <w:rPr>
                <w:rFonts w:eastAsia="MS Mincho"/>
              </w:rPr>
              <w:t>74</w:t>
            </w:r>
          </w:p>
        </w:tc>
        <w:tc>
          <w:tcPr>
            <w:tcW w:w="1370" w:type="dxa"/>
            <w:tcBorders>
              <w:left w:val="single" w:sz="4" w:space="0" w:color="auto"/>
            </w:tcBorders>
            <w:vAlign w:val="center"/>
          </w:tcPr>
          <w:p w:rsidR="003E5691" w:rsidRPr="00E6113E" w:rsidRDefault="003E5691" w:rsidP="002C4370">
            <w:pPr>
              <w:contextualSpacing/>
              <w:jc w:val="center"/>
              <w:rPr>
                <w:rFonts w:eastAsia="MS Mincho"/>
              </w:rPr>
            </w:pPr>
            <w:r w:rsidRPr="00E6113E">
              <w:rPr>
                <w:rFonts w:eastAsia="MS Mincho"/>
              </w:rPr>
              <w:t>15,51</w:t>
            </w:r>
            <w:r>
              <w:rPr>
                <w:rFonts w:eastAsia="MS Mincho"/>
              </w:rPr>
              <w:t>%</w:t>
            </w:r>
          </w:p>
        </w:tc>
        <w:tc>
          <w:tcPr>
            <w:tcW w:w="1370" w:type="dxa"/>
            <w:tcBorders>
              <w:right w:val="single" w:sz="4" w:space="0" w:color="auto"/>
            </w:tcBorders>
            <w:vAlign w:val="center"/>
          </w:tcPr>
          <w:p w:rsidR="003E5691" w:rsidRPr="00E6113E" w:rsidRDefault="003E5691" w:rsidP="002C4370">
            <w:pPr>
              <w:contextualSpacing/>
              <w:jc w:val="center"/>
              <w:rPr>
                <w:rFonts w:eastAsia="MS Mincho"/>
              </w:rPr>
            </w:pPr>
            <w:r w:rsidRPr="00E6113E">
              <w:rPr>
                <w:rFonts w:eastAsia="MS Mincho"/>
              </w:rPr>
              <w:t>44</w:t>
            </w:r>
          </w:p>
        </w:tc>
        <w:tc>
          <w:tcPr>
            <w:tcW w:w="1370" w:type="dxa"/>
            <w:tcBorders>
              <w:left w:val="single" w:sz="4" w:space="0" w:color="auto"/>
            </w:tcBorders>
            <w:vAlign w:val="center"/>
          </w:tcPr>
          <w:p w:rsidR="003E5691" w:rsidRPr="00E6113E" w:rsidRDefault="003E5691" w:rsidP="002C4370">
            <w:pPr>
              <w:contextualSpacing/>
              <w:jc w:val="center"/>
              <w:rPr>
                <w:rFonts w:eastAsia="MS Mincho"/>
              </w:rPr>
            </w:pPr>
            <w:r w:rsidRPr="00E6113E">
              <w:rPr>
                <w:rFonts w:eastAsia="MS Mincho"/>
              </w:rPr>
              <w:t>8,26</w:t>
            </w:r>
            <w:r>
              <w:rPr>
                <w:rFonts w:eastAsia="MS Mincho"/>
              </w:rPr>
              <w:t>%</w:t>
            </w:r>
          </w:p>
        </w:tc>
        <w:tc>
          <w:tcPr>
            <w:tcW w:w="1370" w:type="dxa"/>
            <w:tcBorders>
              <w:right w:val="single" w:sz="4" w:space="0" w:color="auto"/>
            </w:tcBorders>
            <w:shd w:val="clear" w:color="auto" w:fill="auto"/>
            <w:vAlign w:val="center"/>
          </w:tcPr>
          <w:p w:rsidR="003E5691" w:rsidRPr="00E6113E" w:rsidRDefault="003E5691" w:rsidP="002C4370">
            <w:pPr>
              <w:contextualSpacing/>
              <w:jc w:val="center"/>
              <w:rPr>
                <w:rFonts w:eastAsia="MS Mincho"/>
              </w:rPr>
            </w:pPr>
            <w:r w:rsidRPr="00E6113E">
              <w:rPr>
                <w:rFonts w:eastAsia="MS Mincho"/>
              </w:rPr>
              <w:t>22</w:t>
            </w:r>
          </w:p>
        </w:tc>
        <w:tc>
          <w:tcPr>
            <w:tcW w:w="1371" w:type="dxa"/>
            <w:tcBorders>
              <w:left w:val="single" w:sz="4" w:space="0" w:color="auto"/>
            </w:tcBorders>
            <w:shd w:val="clear" w:color="auto" w:fill="auto"/>
            <w:vAlign w:val="center"/>
          </w:tcPr>
          <w:p w:rsidR="003E5691" w:rsidRPr="00E6113E" w:rsidRDefault="003E5691" w:rsidP="002C4370">
            <w:pPr>
              <w:contextualSpacing/>
              <w:jc w:val="center"/>
              <w:rPr>
                <w:rFonts w:eastAsia="MS Mincho"/>
              </w:rPr>
            </w:pPr>
            <w:r w:rsidRPr="00E6113E">
              <w:rPr>
                <w:rFonts w:eastAsia="MS Mincho"/>
              </w:rPr>
              <w:t>10,58%</w:t>
            </w:r>
          </w:p>
        </w:tc>
      </w:tr>
    </w:tbl>
    <w:p w:rsidR="003E5691" w:rsidRPr="00E6113E" w:rsidRDefault="003E5691" w:rsidP="003E5691">
      <w:pPr>
        <w:ind w:left="709"/>
        <w:jc w:val="both"/>
        <w:rPr>
          <w:rFonts w:eastAsia="Calibri"/>
        </w:rPr>
      </w:pPr>
    </w:p>
    <w:p w:rsidR="003E5691" w:rsidRDefault="003E5691" w:rsidP="003E5691">
      <w:pPr>
        <w:jc w:val="both"/>
        <w:rPr>
          <w:rFonts w:eastAsia="Calibri"/>
          <w:b/>
          <w:bCs/>
        </w:rPr>
      </w:pPr>
    </w:p>
    <w:p w:rsidR="003E5691" w:rsidRDefault="003E5691" w:rsidP="003E5691">
      <w:pPr>
        <w:jc w:val="center"/>
        <w:rPr>
          <w:rFonts w:eastAsia="Calibri"/>
          <w:b/>
          <w:bCs/>
        </w:rPr>
      </w:pPr>
      <w:r>
        <w:rPr>
          <w:noProof/>
        </w:rPr>
        <w:lastRenderedPageBreak/>
        <w:drawing>
          <wp:inline distT="0" distB="0" distL="0" distR="0" wp14:anchorId="5904DAC2" wp14:editId="2A491986">
            <wp:extent cx="4572000" cy="274320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E5691" w:rsidRPr="00E6113E" w:rsidRDefault="003E5691" w:rsidP="003E5691">
      <w:pPr>
        <w:pStyle w:val="33"/>
        <w:rPr>
          <w:rFonts w:eastAsia="Calibri"/>
        </w:rPr>
      </w:pPr>
      <w:bookmarkStart w:id="30" w:name="_Toc61440073"/>
      <w:r w:rsidRPr="00E6113E">
        <w:rPr>
          <w:rFonts w:eastAsia="Calibri"/>
        </w:rPr>
        <w:t xml:space="preserve">2.2. Результаты </w:t>
      </w:r>
      <w:proofErr w:type="gramStart"/>
      <w:r w:rsidRPr="00E6113E">
        <w:rPr>
          <w:rFonts w:eastAsia="Calibri"/>
        </w:rPr>
        <w:t>ДР</w:t>
      </w:r>
      <w:proofErr w:type="gramEnd"/>
      <w:r w:rsidRPr="00E6113E">
        <w:rPr>
          <w:rFonts w:eastAsia="Calibri"/>
        </w:rPr>
        <w:t xml:space="preserve"> по АТЕ региона</w:t>
      </w:r>
      <w:bookmarkEnd w:id="30"/>
    </w:p>
    <w:tbl>
      <w:tblPr>
        <w:tblStyle w:val="a7"/>
        <w:tblW w:w="10206" w:type="dxa"/>
        <w:tblInd w:w="108" w:type="dxa"/>
        <w:tblLayout w:type="fixed"/>
        <w:tblLook w:val="04A0" w:firstRow="1" w:lastRow="0" w:firstColumn="1" w:lastColumn="0" w:noHBand="0" w:noVBand="1"/>
      </w:tblPr>
      <w:tblGrid>
        <w:gridCol w:w="2411"/>
        <w:gridCol w:w="992"/>
        <w:gridCol w:w="850"/>
        <w:gridCol w:w="850"/>
        <w:gridCol w:w="851"/>
        <w:gridCol w:w="850"/>
        <w:gridCol w:w="850"/>
        <w:gridCol w:w="851"/>
        <w:gridCol w:w="850"/>
        <w:gridCol w:w="851"/>
      </w:tblGrid>
      <w:tr w:rsidR="003E5691" w:rsidRPr="00E6113E" w:rsidTr="002C4370">
        <w:tc>
          <w:tcPr>
            <w:tcW w:w="2411" w:type="dxa"/>
            <w:vMerge w:val="restart"/>
            <w:vAlign w:val="center"/>
          </w:tcPr>
          <w:p w:rsidR="003E5691" w:rsidRPr="00E6113E" w:rsidRDefault="003E5691" w:rsidP="002C4370">
            <w:pPr>
              <w:jc w:val="center"/>
              <w:rPr>
                <w:bCs/>
              </w:rPr>
            </w:pPr>
            <w:r w:rsidRPr="00E6113E">
              <w:rPr>
                <w:bCs/>
              </w:rPr>
              <w:t>АТЕ</w:t>
            </w:r>
          </w:p>
        </w:tc>
        <w:tc>
          <w:tcPr>
            <w:tcW w:w="992" w:type="dxa"/>
            <w:vMerge w:val="restart"/>
            <w:vAlign w:val="center"/>
          </w:tcPr>
          <w:p w:rsidR="003E5691" w:rsidRPr="00E6113E" w:rsidRDefault="003E5691" w:rsidP="002C4370">
            <w:pPr>
              <w:jc w:val="center"/>
              <w:rPr>
                <w:bCs/>
              </w:rPr>
            </w:pPr>
            <w:r w:rsidRPr="00E6113E">
              <w:rPr>
                <w:bCs/>
              </w:rPr>
              <w:t>Всего участников</w:t>
            </w:r>
          </w:p>
        </w:tc>
        <w:tc>
          <w:tcPr>
            <w:tcW w:w="1700" w:type="dxa"/>
            <w:gridSpan w:val="2"/>
          </w:tcPr>
          <w:p w:rsidR="003E5691" w:rsidRPr="00E6113E" w:rsidRDefault="003E5691" w:rsidP="002C4370">
            <w:pPr>
              <w:jc w:val="center"/>
              <w:rPr>
                <w:bCs/>
              </w:rPr>
            </w:pPr>
            <w:r w:rsidRPr="00E6113E">
              <w:rPr>
                <w:bCs/>
              </w:rPr>
              <w:t>«2»</w:t>
            </w:r>
          </w:p>
        </w:tc>
        <w:tc>
          <w:tcPr>
            <w:tcW w:w="1701" w:type="dxa"/>
            <w:gridSpan w:val="2"/>
          </w:tcPr>
          <w:p w:rsidR="003E5691" w:rsidRPr="00E6113E" w:rsidRDefault="003E5691" w:rsidP="002C4370">
            <w:pPr>
              <w:jc w:val="center"/>
              <w:rPr>
                <w:bCs/>
              </w:rPr>
            </w:pPr>
            <w:r w:rsidRPr="00E6113E">
              <w:rPr>
                <w:bCs/>
              </w:rPr>
              <w:t>«3»</w:t>
            </w:r>
          </w:p>
        </w:tc>
        <w:tc>
          <w:tcPr>
            <w:tcW w:w="1701" w:type="dxa"/>
            <w:gridSpan w:val="2"/>
          </w:tcPr>
          <w:p w:rsidR="003E5691" w:rsidRPr="00E6113E" w:rsidRDefault="003E5691" w:rsidP="002C4370">
            <w:pPr>
              <w:jc w:val="center"/>
              <w:rPr>
                <w:bCs/>
              </w:rPr>
            </w:pPr>
            <w:r w:rsidRPr="00E6113E">
              <w:rPr>
                <w:bCs/>
              </w:rPr>
              <w:t>«4»</w:t>
            </w:r>
          </w:p>
        </w:tc>
        <w:tc>
          <w:tcPr>
            <w:tcW w:w="1701" w:type="dxa"/>
            <w:gridSpan w:val="2"/>
          </w:tcPr>
          <w:p w:rsidR="003E5691" w:rsidRPr="00E6113E" w:rsidRDefault="003E5691" w:rsidP="002C4370">
            <w:pPr>
              <w:jc w:val="center"/>
              <w:rPr>
                <w:bCs/>
              </w:rPr>
            </w:pPr>
            <w:r w:rsidRPr="00E6113E">
              <w:rPr>
                <w:bCs/>
              </w:rPr>
              <w:t>«5»</w:t>
            </w:r>
          </w:p>
        </w:tc>
      </w:tr>
      <w:tr w:rsidR="003E5691" w:rsidRPr="00E6113E" w:rsidTr="002C4370">
        <w:tc>
          <w:tcPr>
            <w:tcW w:w="2411" w:type="dxa"/>
            <w:vMerge/>
          </w:tcPr>
          <w:p w:rsidR="003E5691" w:rsidRPr="00E6113E" w:rsidRDefault="003E5691" w:rsidP="002C4370">
            <w:pPr>
              <w:jc w:val="both"/>
              <w:rPr>
                <w:bCs/>
              </w:rPr>
            </w:pPr>
          </w:p>
        </w:tc>
        <w:tc>
          <w:tcPr>
            <w:tcW w:w="992" w:type="dxa"/>
            <w:vMerge/>
          </w:tcPr>
          <w:p w:rsidR="003E5691" w:rsidRPr="00E6113E" w:rsidRDefault="003E5691" w:rsidP="002C4370">
            <w:pPr>
              <w:jc w:val="both"/>
              <w:rPr>
                <w:bCs/>
              </w:rPr>
            </w:pPr>
          </w:p>
        </w:tc>
        <w:tc>
          <w:tcPr>
            <w:tcW w:w="850" w:type="dxa"/>
          </w:tcPr>
          <w:p w:rsidR="003E5691" w:rsidRPr="00E6113E" w:rsidRDefault="003E5691" w:rsidP="002C4370">
            <w:pPr>
              <w:jc w:val="center"/>
              <w:rPr>
                <w:bCs/>
              </w:rPr>
            </w:pPr>
            <w:r w:rsidRPr="00E6113E">
              <w:rPr>
                <w:bCs/>
              </w:rPr>
              <w:t>чел.</w:t>
            </w:r>
          </w:p>
        </w:tc>
        <w:tc>
          <w:tcPr>
            <w:tcW w:w="850" w:type="dxa"/>
          </w:tcPr>
          <w:p w:rsidR="003E5691" w:rsidRPr="00E6113E" w:rsidRDefault="003E5691" w:rsidP="002C4370">
            <w:pPr>
              <w:jc w:val="center"/>
              <w:rPr>
                <w:bCs/>
              </w:rPr>
            </w:pPr>
            <w:r w:rsidRPr="00E6113E">
              <w:rPr>
                <w:bCs/>
              </w:rPr>
              <w:t>%</w:t>
            </w:r>
          </w:p>
        </w:tc>
        <w:tc>
          <w:tcPr>
            <w:tcW w:w="851" w:type="dxa"/>
          </w:tcPr>
          <w:p w:rsidR="003E5691" w:rsidRPr="00E6113E" w:rsidRDefault="003E5691" w:rsidP="002C4370">
            <w:pPr>
              <w:jc w:val="center"/>
              <w:rPr>
                <w:bCs/>
              </w:rPr>
            </w:pPr>
            <w:r w:rsidRPr="00E6113E">
              <w:rPr>
                <w:bCs/>
              </w:rPr>
              <w:t>чел.</w:t>
            </w:r>
          </w:p>
        </w:tc>
        <w:tc>
          <w:tcPr>
            <w:tcW w:w="850" w:type="dxa"/>
          </w:tcPr>
          <w:p w:rsidR="003E5691" w:rsidRPr="00E6113E" w:rsidRDefault="003E5691" w:rsidP="002C4370">
            <w:pPr>
              <w:jc w:val="center"/>
              <w:rPr>
                <w:bCs/>
              </w:rPr>
            </w:pPr>
            <w:r w:rsidRPr="00E6113E">
              <w:rPr>
                <w:bCs/>
              </w:rPr>
              <w:t>%</w:t>
            </w:r>
          </w:p>
        </w:tc>
        <w:tc>
          <w:tcPr>
            <w:tcW w:w="850" w:type="dxa"/>
          </w:tcPr>
          <w:p w:rsidR="003E5691" w:rsidRPr="00E6113E" w:rsidRDefault="003E5691" w:rsidP="002C4370">
            <w:pPr>
              <w:jc w:val="center"/>
              <w:rPr>
                <w:bCs/>
              </w:rPr>
            </w:pPr>
            <w:r w:rsidRPr="00E6113E">
              <w:rPr>
                <w:bCs/>
              </w:rPr>
              <w:t>чел.</w:t>
            </w:r>
          </w:p>
        </w:tc>
        <w:tc>
          <w:tcPr>
            <w:tcW w:w="851" w:type="dxa"/>
          </w:tcPr>
          <w:p w:rsidR="003E5691" w:rsidRPr="00E6113E" w:rsidRDefault="003E5691" w:rsidP="002C4370">
            <w:pPr>
              <w:jc w:val="center"/>
              <w:rPr>
                <w:bCs/>
              </w:rPr>
            </w:pPr>
            <w:r w:rsidRPr="00E6113E">
              <w:rPr>
                <w:bCs/>
              </w:rPr>
              <w:t>%</w:t>
            </w:r>
          </w:p>
        </w:tc>
        <w:tc>
          <w:tcPr>
            <w:tcW w:w="850" w:type="dxa"/>
          </w:tcPr>
          <w:p w:rsidR="003E5691" w:rsidRPr="00E6113E" w:rsidRDefault="003E5691" w:rsidP="002C4370">
            <w:pPr>
              <w:jc w:val="center"/>
              <w:rPr>
                <w:bCs/>
              </w:rPr>
            </w:pPr>
            <w:r w:rsidRPr="00E6113E">
              <w:rPr>
                <w:bCs/>
              </w:rPr>
              <w:t>чел.</w:t>
            </w:r>
          </w:p>
        </w:tc>
        <w:tc>
          <w:tcPr>
            <w:tcW w:w="851" w:type="dxa"/>
          </w:tcPr>
          <w:p w:rsidR="003E5691" w:rsidRPr="00E6113E" w:rsidRDefault="003E5691" w:rsidP="002C4370">
            <w:pPr>
              <w:jc w:val="center"/>
              <w:rPr>
                <w:bCs/>
              </w:rPr>
            </w:pPr>
            <w:r w:rsidRPr="00E6113E">
              <w:rPr>
                <w:bCs/>
              </w:rPr>
              <w:t>%</w:t>
            </w:r>
          </w:p>
        </w:tc>
      </w:tr>
      <w:tr w:rsidR="003E5691" w:rsidRPr="00E6113E" w:rsidTr="002C4370">
        <w:trPr>
          <w:trHeight w:val="256"/>
        </w:trPr>
        <w:tc>
          <w:tcPr>
            <w:tcW w:w="2411" w:type="dxa"/>
          </w:tcPr>
          <w:p w:rsidR="003E5691" w:rsidRPr="00E6113E" w:rsidRDefault="003E5691" w:rsidP="002C4370">
            <w:pPr>
              <w:jc w:val="both"/>
              <w:rPr>
                <w:bCs/>
              </w:rPr>
            </w:pPr>
            <w:r w:rsidRPr="00E6113E">
              <w:rPr>
                <w:bCs/>
              </w:rPr>
              <w:t>Ненецкий автономный округ</w:t>
            </w:r>
          </w:p>
        </w:tc>
        <w:tc>
          <w:tcPr>
            <w:tcW w:w="992" w:type="dxa"/>
            <w:shd w:val="clear" w:color="auto" w:fill="auto"/>
            <w:vAlign w:val="center"/>
          </w:tcPr>
          <w:p w:rsidR="003E5691" w:rsidRPr="00E6113E" w:rsidRDefault="003E5691" w:rsidP="002C4370">
            <w:pPr>
              <w:contextualSpacing/>
              <w:jc w:val="center"/>
              <w:rPr>
                <w:rFonts w:eastAsia="MS Mincho"/>
              </w:rPr>
            </w:pPr>
            <w:r w:rsidRPr="00E6113E">
              <w:rPr>
                <w:rFonts w:eastAsia="MS Mincho"/>
              </w:rPr>
              <w:t>208</w:t>
            </w:r>
          </w:p>
        </w:tc>
        <w:tc>
          <w:tcPr>
            <w:tcW w:w="850" w:type="dxa"/>
            <w:shd w:val="clear" w:color="auto" w:fill="auto"/>
            <w:vAlign w:val="center"/>
          </w:tcPr>
          <w:p w:rsidR="003E5691" w:rsidRPr="00E6113E" w:rsidRDefault="003E5691" w:rsidP="002C4370">
            <w:pPr>
              <w:contextualSpacing/>
              <w:jc w:val="center"/>
              <w:rPr>
                <w:rFonts w:eastAsia="MS Mincho"/>
              </w:rPr>
            </w:pPr>
            <w:r w:rsidRPr="00E6113E">
              <w:rPr>
                <w:rFonts w:eastAsia="MS Mincho"/>
              </w:rPr>
              <w:t>22</w:t>
            </w:r>
          </w:p>
        </w:tc>
        <w:tc>
          <w:tcPr>
            <w:tcW w:w="850" w:type="dxa"/>
            <w:shd w:val="clear" w:color="auto" w:fill="auto"/>
            <w:vAlign w:val="center"/>
          </w:tcPr>
          <w:p w:rsidR="003E5691" w:rsidRPr="00E6113E" w:rsidRDefault="003E5691" w:rsidP="002C4370">
            <w:pPr>
              <w:contextualSpacing/>
              <w:jc w:val="center"/>
              <w:rPr>
                <w:rFonts w:eastAsia="MS Mincho"/>
              </w:rPr>
            </w:pPr>
            <w:r w:rsidRPr="00E6113E">
              <w:rPr>
                <w:rFonts w:eastAsia="MS Mincho"/>
              </w:rPr>
              <w:t>10,58</w:t>
            </w:r>
          </w:p>
        </w:tc>
        <w:tc>
          <w:tcPr>
            <w:tcW w:w="851" w:type="dxa"/>
            <w:shd w:val="clear" w:color="auto" w:fill="auto"/>
            <w:vAlign w:val="center"/>
          </w:tcPr>
          <w:p w:rsidR="003E5691" w:rsidRPr="00E6113E" w:rsidRDefault="003E5691" w:rsidP="002C4370">
            <w:pPr>
              <w:contextualSpacing/>
              <w:jc w:val="center"/>
              <w:rPr>
                <w:rFonts w:eastAsia="MS Mincho"/>
              </w:rPr>
            </w:pPr>
            <w:r w:rsidRPr="00E6113E">
              <w:rPr>
                <w:rFonts w:eastAsia="MS Mincho"/>
              </w:rPr>
              <w:t>73</w:t>
            </w:r>
          </w:p>
        </w:tc>
        <w:tc>
          <w:tcPr>
            <w:tcW w:w="850" w:type="dxa"/>
            <w:shd w:val="clear" w:color="auto" w:fill="auto"/>
            <w:vAlign w:val="center"/>
          </w:tcPr>
          <w:p w:rsidR="003E5691" w:rsidRPr="00E6113E" w:rsidRDefault="003E5691" w:rsidP="002C4370">
            <w:pPr>
              <w:contextualSpacing/>
              <w:jc w:val="center"/>
              <w:rPr>
                <w:rFonts w:eastAsia="MS Mincho"/>
              </w:rPr>
            </w:pPr>
            <w:r w:rsidRPr="00E6113E">
              <w:rPr>
                <w:rFonts w:eastAsia="MS Mincho"/>
              </w:rPr>
              <w:t>35,10</w:t>
            </w:r>
          </w:p>
        </w:tc>
        <w:tc>
          <w:tcPr>
            <w:tcW w:w="850" w:type="dxa"/>
            <w:shd w:val="clear" w:color="auto" w:fill="auto"/>
            <w:vAlign w:val="center"/>
          </w:tcPr>
          <w:p w:rsidR="003E5691" w:rsidRPr="00E6113E" w:rsidRDefault="003E5691" w:rsidP="002C4370">
            <w:pPr>
              <w:contextualSpacing/>
              <w:jc w:val="center"/>
              <w:rPr>
                <w:rFonts w:eastAsia="MS Mincho"/>
              </w:rPr>
            </w:pPr>
            <w:r w:rsidRPr="00E6113E">
              <w:rPr>
                <w:rFonts w:eastAsia="MS Mincho"/>
              </w:rPr>
              <w:t>91</w:t>
            </w:r>
          </w:p>
        </w:tc>
        <w:tc>
          <w:tcPr>
            <w:tcW w:w="851" w:type="dxa"/>
            <w:shd w:val="clear" w:color="auto" w:fill="auto"/>
            <w:vAlign w:val="center"/>
          </w:tcPr>
          <w:p w:rsidR="003E5691" w:rsidRPr="00E6113E" w:rsidRDefault="003E5691" w:rsidP="002C4370">
            <w:pPr>
              <w:contextualSpacing/>
              <w:jc w:val="center"/>
              <w:rPr>
                <w:rFonts w:eastAsia="MS Mincho"/>
              </w:rPr>
            </w:pPr>
            <w:r w:rsidRPr="00E6113E">
              <w:rPr>
                <w:rFonts w:eastAsia="MS Mincho"/>
              </w:rPr>
              <w:t>43,75</w:t>
            </w:r>
          </w:p>
        </w:tc>
        <w:tc>
          <w:tcPr>
            <w:tcW w:w="850" w:type="dxa"/>
            <w:shd w:val="clear" w:color="auto" w:fill="auto"/>
            <w:vAlign w:val="center"/>
          </w:tcPr>
          <w:p w:rsidR="003E5691" w:rsidRPr="00E6113E" w:rsidRDefault="003E5691" w:rsidP="002C4370">
            <w:pPr>
              <w:contextualSpacing/>
              <w:jc w:val="center"/>
              <w:rPr>
                <w:rFonts w:eastAsia="MS Mincho"/>
              </w:rPr>
            </w:pPr>
            <w:r w:rsidRPr="00E6113E">
              <w:rPr>
                <w:rFonts w:eastAsia="MS Mincho"/>
              </w:rPr>
              <w:t>22</w:t>
            </w:r>
          </w:p>
        </w:tc>
        <w:tc>
          <w:tcPr>
            <w:tcW w:w="851" w:type="dxa"/>
            <w:shd w:val="clear" w:color="auto" w:fill="auto"/>
            <w:vAlign w:val="center"/>
          </w:tcPr>
          <w:p w:rsidR="003E5691" w:rsidRPr="00E6113E" w:rsidRDefault="003E5691" w:rsidP="002C4370">
            <w:pPr>
              <w:contextualSpacing/>
              <w:jc w:val="center"/>
              <w:rPr>
                <w:rFonts w:eastAsia="MS Mincho"/>
              </w:rPr>
            </w:pPr>
            <w:r w:rsidRPr="00E6113E">
              <w:rPr>
                <w:rFonts w:eastAsia="MS Mincho"/>
              </w:rPr>
              <w:t>10,58</w:t>
            </w:r>
          </w:p>
        </w:tc>
      </w:tr>
    </w:tbl>
    <w:p w:rsidR="003E5691" w:rsidRDefault="003E5691" w:rsidP="003E5691">
      <w:pPr>
        <w:jc w:val="both"/>
        <w:rPr>
          <w:rFonts w:eastAsia="Calibri"/>
          <w:b/>
          <w:bCs/>
        </w:rPr>
      </w:pPr>
    </w:p>
    <w:p w:rsidR="003E5691" w:rsidRPr="00E6113E" w:rsidRDefault="003E5691" w:rsidP="003E5691">
      <w:pPr>
        <w:jc w:val="center"/>
        <w:rPr>
          <w:rFonts w:eastAsia="Calibri"/>
          <w:b/>
          <w:bCs/>
        </w:rPr>
      </w:pPr>
      <w:r>
        <w:rPr>
          <w:noProof/>
        </w:rPr>
        <w:drawing>
          <wp:inline distT="0" distB="0" distL="0" distR="0" wp14:anchorId="658A5B42" wp14:editId="07DBE685">
            <wp:extent cx="4572000" cy="27432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E5691" w:rsidRDefault="003E5691" w:rsidP="003E5691">
      <w:pPr>
        <w:jc w:val="both"/>
        <w:rPr>
          <w:rFonts w:eastAsia="Calibri"/>
          <w:b/>
        </w:rPr>
      </w:pPr>
    </w:p>
    <w:p w:rsidR="003E5691" w:rsidRPr="00E6113E" w:rsidRDefault="003E5691" w:rsidP="003E5691">
      <w:pPr>
        <w:pStyle w:val="33"/>
        <w:rPr>
          <w:rFonts w:eastAsia="Calibri"/>
        </w:rPr>
      </w:pPr>
      <w:bookmarkStart w:id="31" w:name="_Toc61440074"/>
      <w:r w:rsidRPr="00E6113E">
        <w:rPr>
          <w:rFonts w:eastAsia="Calibri"/>
        </w:rPr>
        <w:t>2.</w:t>
      </w:r>
      <w:r w:rsidRPr="003E5691">
        <w:rPr>
          <w:rFonts w:eastAsia="Calibri"/>
        </w:rPr>
        <w:t>3</w:t>
      </w:r>
      <w:r>
        <w:rPr>
          <w:rFonts w:eastAsia="Calibri"/>
        </w:rPr>
        <w:t>. Выводы</w:t>
      </w:r>
      <w:r w:rsidRPr="00E6113E">
        <w:rPr>
          <w:rFonts w:eastAsia="Calibri"/>
        </w:rPr>
        <w:t xml:space="preserve">  о характере результатов </w:t>
      </w:r>
      <w:proofErr w:type="gramStart"/>
      <w:r w:rsidRPr="00E6113E">
        <w:rPr>
          <w:rFonts w:eastAsia="Calibri"/>
        </w:rPr>
        <w:t>ДР</w:t>
      </w:r>
      <w:proofErr w:type="gramEnd"/>
      <w:r w:rsidRPr="00E6113E">
        <w:rPr>
          <w:rFonts w:eastAsia="Calibri"/>
        </w:rPr>
        <w:t xml:space="preserve"> по  предмету в 2020 году и в сравнении с результатами ОГЭ по предмету в 2018-2019 </w:t>
      </w:r>
      <w:proofErr w:type="spellStart"/>
      <w:r w:rsidRPr="00E6113E">
        <w:rPr>
          <w:rFonts w:eastAsia="Calibri"/>
        </w:rPr>
        <w:t>г.г</w:t>
      </w:r>
      <w:proofErr w:type="spellEnd"/>
      <w:r w:rsidRPr="00E6113E">
        <w:rPr>
          <w:rFonts w:eastAsia="Calibri"/>
        </w:rPr>
        <w:t>.</w:t>
      </w:r>
      <w:bookmarkEnd w:id="31"/>
    </w:p>
    <w:p w:rsidR="003E5691" w:rsidRPr="003A06CA" w:rsidRDefault="003E5691" w:rsidP="003E5691">
      <w:pPr>
        <w:ind w:firstLine="709"/>
        <w:jc w:val="both"/>
        <w:rPr>
          <w:rFonts w:eastAsia="Calibri"/>
        </w:rPr>
      </w:pPr>
      <w:r w:rsidRPr="003A06CA">
        <w:rPr>
          <w:rFonts w:eastAsia="Calibri"/>
        </w:rPr>
        <w:t>В 20</w:t>
      </w:r>
      <w:r>
        <w:rPr>
          <w:rFonts w:eastAsia="Calibri"/>
        </w:rPr>
        <w:t>20</w:t>
      </w:r>
      <w:r w:rsidRPr="003A06CA">
        <w:rPr>
          <w:rFonts w:eastAsia="Calibri"/>
        </w:rPr>
        <w:t xml:space="preserve"> году в </w:t>
      </w:r>
      <w:r>
        <w:rPr>
          <w:rFonts w:eastAsia="Calibri"/>
        </w:rPr>
        <w:t>диагностической работе</w:t>
      </w:r>
      <w:r w:rsidRPr="003A06CA">
        <w:rPr>
          <w:rFonts w:eastAsia="Calibri"/>
        </w:rPr>
        <w:t xml:space="preserve"> по математике приняли участие </w:t>
      </w:r>
      <w:r>
        <w:rPr>
          <w:rFonts w:eastAsia="Calibri"/>
        </w:rPr>
        <w:t>208 учеников</w:t>
      </w:r>
      <w:r w:rsidRPr="003A06CA">
        <w:rPr>
          <w:rFonts w:eastAsia="Calibri"/>
        </w:rPr>
        <w:t>.</w:t>
      </w:r>
    </w:p>
    <w:p w:rsidR="003E5691" w:rsidRDefault="003E5691" w:rsidP="003E5691">
      <w:pPr>
        <w:ind w:firstLine="709"/>
        <w:jc w:val="both"/>
        <w:rPr>
          <w:rFonts w:eastAsia="Calibri"/>
        </w:rPr>
      </w:pPr>
      <w:r w:rsidRPr="003A06CA">
        <w:rPr>
          <w:rFonts w:eastAsia="Calibri"/>
        </w:rPr>
        <w:t xml:space="preserve">Набрали ниже минимального балла </w:t>
      </w:r>
      <w:r>
        <w:rPr>
          <w:rFonts w:eastAsia="Calibri"/>
        </w:rPr>
        <w:t>10,58</w:t>
      </w:r>
      <w:r w:rsidRPr="003A06CA">
        <w:rPr>
          <w:rFonts w:eastAsia="Calibri"/>
        </w:rPr>
        <w:t xml:space="preserve">% всех участников </w:t>
      </w:r>
      <w:r>
        <w:rPr>
          <w:rFonts w:eastAsia="Calibri"/>
        </w:rPr>
        <w:t>диагностической работы</w:t>
      </w:r>
      <w:r w:rsidRPr="003A06CA">
        <w:rPr>
          <w:rFonts w:eastAsia="Calibri"/>
        </w:rPr>
        <w:t xml:space="preserve"> по математике, что показывает отрицательную динамику по сравнению </w:t>
      </w:r>
      <w:r>
        <w:rPr>
          <w:rFonts w:eastAsia="Calibri"/>
        </w:rPr>
        <w:t>результатами ОГЭ по математике в</w:t>
      </w:r>
      <w:r w:rsidRPr="003A06CA">
        <w:rPr>
          <w:rFonts w:eastAsia="Calibri"/>
        </w:rPr>
        <w:t xml:space="preserve"> 201</w:t>
      </w:r>
      <w:r>
        <w:rPr>
          <w:rFonts w:eastAsia="Calibri"/>
        </w:rPr>
        <w:t>9</w:t>
      </w:r>
      <w:r w:rsidRPr="003A06CA">
        <w:rPr>
          <w:rFonts w:eastAsia="Calibri"/>
        </w:rPr>
        <w:t xml:space="preserve"> г.</w:t>
      </w:r>
      <w:r>
        <w:rPr>
          <w:rFonts w:eastAsia="Calibri"/>
        </w:rPr>
        <w:t xml:space="preserve"> </w:t>
      </w:r>
      <w:r w:rsidRPr="003A06CA">
        <w:rPr>
          <w:rFonts w:eastAsia="Calibri"/>
        </w:rPr>
        <w:t>(</w:t>
      </w:r>
      <w:r>
        <w:rPr>
          <w:rFonts w:eastAsia="Calibri"/>
        </w:rPr>
        <w:t>8,07</w:t>
      </w:r>
      <w:r w:rsidRPr="003A06CA">
        <w:rPr>
          <w:rFonts w:eastAsia="Calibri"/>
        </w:rPr>
        <w:t xml:space="preserve">%). Уровень </w:t>
      </w:r>
      <w:proofErr w:type="spellStart"/>
      <w:r w:rsidRPr="003A06CA">
        <w:rPr>
          <w:rFonts w:eastAsia="Calibri"/>
        </w:rPr>
        <w:t>обученности</w:t>
      </w:r>
      <w:proofErr w:type="spellEnd"/>
      <w:r w:rsidRPr="003A06CA">
        <w:rPr>
          <w:rFonts w:eastAsia="Calibri"/>
        </w:rPr>
        <w:t xml:space="preserve"> </w:t>
      </w:r>
      <w:r>
        <w:rPr>
          <w:rFonts w:eastAsia="Calibri"/>
        </w:rPr>
        <w:t xml:space="preserve">89,42%, что также соответствует отрицательной динамике по отношению к прошлому году (91,93%). </w:t>
      </w:r>
      <w:r>
        <w:t xml:space="preserve">Ухудшению результатов могло способствовать </w:t>
      </w:r>
      <w:r w:rsidRPr="00B35443">
        <w:t xml:space="preserve"> </w:t>
      </w:r>
      <w:r>
        <w:t xml:space="preserve">дистанционное обучение в четвертой четверти и отмена ОГЭ в 2019-2020 </w:t>
      </w:r>
      <w:proofErr w:type="spellStart"/>
      <w:r>
        <w:t>уч.г</w:t>
      </w:r>
      <w:proofErr w:type="spellEnd"/>
      <w:r>
        <w:t xml:space="preserve">. </w:t>
      </w:r>
      <w:r>
        <w:rPr>
          <w:rFonts w:eastAsia="Calibri"/>
        </w:rPr>
        <w:t>К</w:t>
      </w:r>
      <w:r w:rsidRPr="003A06CA">
        <w:rPr>
          <w:rFonts w:eastAsia="Calibri"/>
        </w:rPr>
        <w:t>ачество обучения</w:t>
      </w:r>
      <w:r>
        <w:rPr>
          <w:rFonts w:eastAsia="Calibri"/>
        </w:rPr>
        <w:t xml:space="preserve"> повысилось с 47,47% до 54,33%.</w:t>
      </w:r>
    </w:p>
    <w:p w:rsidR="003E5691" w:rsidRDefault="003E5691" w:rsidP="003E5691">
      <w:pPr>
        <w:ind w:firstLine="709"/>
        <w:jc w:val="both"/>
        <w:rPr>
          <w:rFonts w:eastAsia="Calibri"/>
        </w:rPr>
      </w:pPr>
      <w:r w:rsidRPr="00AF621C">
        <w:rPr>
          <w:rFonts w:eastAsia="Calibri"/>
        </w:rPr>
        <w:t>Средний балл в 2020г. составил 14,72,</w:t>
      </w:r>
      <w:r>
        <w:rPr>
          <w:rFonts w:eastAsia="Calibri"/>
        </w:rPr>
        <w:t xml:space="preserve"> </w:t>
      </w:r>
      <w:r w:rsidRPr="00AF621C">
        <w:rPr>
          <w:rFonts w:eastAsia="Calibri"/>
        </w:rPr>
        <w:t>что незначительно выше, чем в 2019г.</w:t>
      </w:r>
      <w:r>
        <w:rPr>
          <w:rFonts w:eastAsia="Calibri"/>
        </w:rPr>
        <w:t xml:space="preserve"> – </w:t>
      </w:r>
      <w:r w:rsidRPr="00AF621C">
        <w:rPr>
          <w:rFonts w:eastAsia="Calibri"/>
        </w:rPr>
        <w:t xml:space="preserve"> 14,23. В 2020 г. участники набирали наиболее часто по 17 баллов (10,58%  всех участников), примерно </w:t>
      </w:r>
      <w:r w:rsidRPr="00AF621C">
        <w:rPr>
          <w:rFonts w:eastAsia="Calibri"/>
        </w:rPr>
        <w:lastRenderedPageBreak/>
        <w:t>так</w:t>
      </w:r>
      <w:r>
        <w:rPr>
          <w:rFonts w:eastAsia="Calibri"/>
        </w:rPr>
        <w:t xml:space="preserve"> </w:t>
      </w:r>
      <w:r w:rsidRPr="00AF621C">
        <w:rPr>
          <w:rFonts w:eastAsia="Calibri"/>
        </w:rPr>
        <w:t xml:space="preserve">же, </w:t>
      </w:r>
      <w:r>
        <w:rPr>
          <w:rFonts w:eastAsia="Calibri"/>
        </w:rPr>
        <w:t xml:space="preserve"> </w:t>
      </w:r>
      <w:r w:rsidRPr="00AF621C">
        <w:rPr>
          <w:rFonts w:eastAsia="Calibri"/>
        </w:rPr>
        <w:t>как в 2019 г. (9,57% всех участников), максимальное количество баллов не набрал ни один из участников.</w:t>
      </w:r>
      <w:r w:rsidRPr="003A06CA">
        <w:rPr>
          <w:rFonts w:eastAsia="Calibri"/>
        </w:rPr>
        <w:t xml:space="preserve"> </w:t>
      </w:r>
    </w:p>
    <w:p w:rsidR="003E5691" w:rsidRDefault="003E5691" w:rsidP="003E5691">
      <w:pPr>
        <w:ind w:firstLine="709"/>
        <w:jc w:val="both"/>
        <w:rPr>
          <w:rFonts w:eastAsia="Calibri"/>
        </w:rPr>
      </w:pPr>
    </w:p>
    <w:p w:rsidR="003E5691" w:rsidRPr="00E6113E" w:rsidRDefault="003E5691" w:rsidP="003E5691">
      <w:pPr>
        <w:pStyle w:val="23"/>
        <w:rPr>
          <w:rFonts w:eastAsia="Times New Roman"/>
        </w:rPr>
      </w:pPr>
      <w:bookmarkStart w:id="32" w:name="_Toc61440075"/>
      <w:r w:rsidRPr="00E6113E">
        <w:rPr>
          <w:rFonts w:eastAsia="Times New Roman"/>
        </w:rPr>
        <w:t>3. Анализ результатов выполнения отдельных заданий или групп заданий по предмету</w:t>
      </w:r>
      <w:bookmarkEnd w:id="32"/>
    </w:p>
    <w:p w:rsidR="003E5691" w:rsidRPr="00E6113E" w:rsidRDefault="003E5691" w:rsidP="003E5691">
      <w:pPr>
        <w:pStyle w:val="33"/>
        <w:rPr>
          <w:rFonts w:eastAsia="Times New Roman"/>
        </w:rPr>
      </w:pPr>
      <w:bookmarkStart w:id="33" w:name="_Toc61440076"/>
      <w:r w:rsidRPr="00E6113E">
        <w:rPr>
          <w:rFonts w:eastAsia="Times New Roman"/>
        </w:rPr>
        <w:t>3.1.  Краткая характеристика КИМ по предмету</w:t>
      </w:r>
      <w:bookmarkEnd w:id="33"/>
    </w:p>
    <w:p w:rsidR="003E5691" w:rsidRPr="00446EE2" w:rsidRDefault="003E5691" w:rsidP="003E5691">
      <w:pPr>
        <w:contextualSpacing/>
        <w:jc w:val="both"/>
        <w:rPr>
          <w:rFonts w:eastAsia="Calibri"/>
        </w:rPr>
      </w:pPr>
      <w:r w:rsidRPr="00446EE2">
        <w:rPr>
          <w:rFonts w:eastAsia="Calibri"/>
        </w:rPr>
        <w:t xml:space="preserve">Изменения </w:t>
      </w:r>
      <w:proofErr w:type="gramStart"/>
      <w:r w:rsidRPr="00446EE2">
        <w:rPr>
          <w:rFonts w:eastAsia="Calibri"/>
        </w:rPr>
        <w:t>в</w:t>
      </w:r>
      <w:proofErr w:type="gramEnd"/>
      <w:r w:rsidRPr="00446EE2">
        <w:rPr>
          <w:rFonts w:eastAsia="Calibri"/>
        </w:rPr>
        <w:t xml:space="preserve"> КИМ 2020:</w:t>
      </w:r>
    </w:p>
    <w:p w:rsidR="003E5691" w:rsidRPr="00446EE2" w:rsidRDefault="003E5691" w:rsidP="003E5691">
      <w:pPr>
        <w:pStyle w:val="a3"/>
        <w:numPr>
          <w:ilvl w:val="0"/>
          <w:numId w:val="18"/>
        </w:numPr>
        <w:spacing w:after="0" w:line="240" w:lineRule="auto"/>
        <w:jc w:val="both"/>
        <w:rPr>
          <w:rFonts w:ascii="Times New Roman" w:hAnsi="Times New Roman"/>
          <w:i/>
          <w:sz w:val="24"/>
          <w:szCs w:val="24"/>
          <w:lang w:eastAsia="ru-RU"/>
        </w:rPr>
      </w:pPr>
      <w:r>
        <w:rPr>
          <w:rFonts w:ascii="Times New Roman" w:hAnsi="Times New Roman"/>
          <w:sz w:val="24"/>
          <w:szCs w:val="24"/>
          <w:lang w:eastAsia="ru-RU"/>
        </w:rPr>
        <w:t>в</w:t>
      </w:r>
      <w:r w:rsidRPr="00446EE2">
        <w:rPr>
          <w:rFonts w:ascii="Times New Roman" w:hAnsi="Times New Roman"/>
          <w:sz w:val="24"/>
          <w:szCs w:val="24"/>
          <w:lang w:eastAsia="ru-RU"/>
        </w:rPr>
        <w:t xml:space="preserve"> работе не выделены модули «Алгебра» и «Геометрия», </w:t>
      </w:r>
      <w:proofErr w:type="gramStart"/>
      <w:r w:rsidRPr="00446EE2">
        <w:rPr>
          <w:rFonts w:ascii="Times New Roman" w:hAnsi="Times New Roman"/>
          <w:sz w:val="24"/>
          <w:szCs w:val="24"/>
          <w:lang w:eastAsia="ru-RU"/>
        </w:rPr>
        <w:t>но</w:t>
      </w:r>
      <w:proofErr w:type="gramEnd"/>
      <w:r w:rsidRPr="00446EE2">
        <w:rPr>
          <w:rFonts w:ascii="Times New Roman" w:hAnsi="Times New Roman"/>
          <w:sz w:val="24"/>
          <w:szCs w:val="24"/>
          <w:lang w:eastAsia="ru-RU"/>
        </w:rPr>
        <w:t xml:space="preserve"> как и в КИМ 2019г задания по алгебре №1 –</w:t>
      </w:r>
      <w:r>
        <w:rPr>
          <w:rFonts w:ascii="Times New Roman" w:hAnsi="Times New Roman"/>
          <w:sz w:val="24"/>
          <w:szCs w:val="24"/>
          <w:lang w:eastAsia="ru-RU"/>
        </w:rPr>
        <w:t>№</w:t>
      </w:r>
      <w:r w:rsidRPr="00446EE2">
        <w:rPr>
          <w:rFonts w:ascii="Times New Roman" w:hAnsi="Times New Roman"/>
          <w:sz w:val="24"/>
          <w:szCs w:val="24"/>
          <w:lang w:eastAsia="ru-RU"/>
        </w:rPr>
        <w:t>15, №21 – №23, по геометрии №16 – №20, №24 – №26;</w:t>
      </w:r>
    </w:p>
    <w:p w:rsidR="003E5691" w:rsidRPr="00446EE2" w:rsidRDefault="003E5691" w:rsidP="003E5691">
      <w:pPr>
        <w:pStyle w:val="a3"/>
        <w:numPr>
          <w:ilvl w:val="0"/>
          <w:numId w:val="18"/>
        </w:numPr>
        <w:spacing w:after="0" w:line="240" w:lineRule="auto"/>
        <w:jc w:val="both"/>
        <w:rPr>
          <w:rFonts w:ascii="Times New Roman" w:hAnsi="Times New Roman"/>
          <w:i/>
          <w:sz w:val="24"/>
          <w:szCs w:val="24"/>
          <w:lang w:eastAsia="ru-RU"/>
        </w:rPr>
      </w:pPr>
      <w:r w:rsidRPr="00446EE2">
        <w:rPr>
          <w:rFonts w:ascii="Times New Roman" w:hAnsi="Times New Roman"/>
          <w:color w:val="000000"/>
          <w:sz w:val="24"/>
          <w:szCs w:val="24"/>
          <w:shd w:val="clear" w:color="auto" w:fill="FFFFFF"/>
        </w:rPr>
        <w:t>пять новых з</w:t>
      </w:r>
      <w:r>
        <w:rPr>
          <w:rFonts w:ascii="Times New Roman" w:hAnsi="Times New Roman"/>
          <w:color w:val="000000"/>
          <w:sz w:val="24"/>
          <w:szCs w:val="24"/>
          <w:shd w:val="clear" w:color="auto" w:fill="FFFFFF"/>
        </w:rPr>
        <w:t>аданий (тариф</w:t>
      </w:r>
      <w:r w:rsidRPr="00446EE2">
        <w:rPr>
          <w:rFonts w:ascii="Times New Roman" w:hAnsi="Times New Roman"/>
          <w:color w:val="000000"/>
          <w:sz w:val="24"/>
          <w:szCs w:val="24"/>
          <w:shd w:val="clear" w:color="auto" w:fill="FFFFFF"/>
        </w:rPr>
        <w:t>н</w:t>
      </w:r>
      <w:r>
        <w:rPr>
          <w:rFonts w:ascii="Times New Roman" w:hAnsi="Times New Roman"/>
          <w:color w:val="000000"/>
          <w:sz w:val="24"/>
          <w:szCs w:val="24"/>
          <w:shd w:val="clear" w:color="auto" w:fill="FFFFFF"/>
        </w:rPr>
        <w:t>ый план</w:t>
      </w:r>
      <w:r w:rsidRPr="00446EE2">
        <w:rPr>
          <w:rFonts w:ascii="Times New Roman" w:hAnsi="Times New Roman"/>
          <w:color w:val="000000"/>
          <w:sz w:val="24"/>
          <w:szCs w:val="24"/>
          <w:shd w:val="clear" w:color="auto" w:fill="FFFFFF"/>
        </w:rPr>
        <w:t xml:space="preserve"> мобильной связи</w:t>
      </w:r>
      <w:r>
        <w:rPr>
          <w:rFonts w:ascii="Times New Roman" w:hAnsi="Times New Roman"/>
          <w:color w:val="000000"/>
          <w:sz w:val="24"/>
          <w:szCs w:val="24"/>
          <w:shd w:val="clear" w:color="auto" w:fill="FFFFFF"/>
        </w:rPr>
        <w:t>)</w:t>
      </w:r>
      <w:r w:rsidRPr="00446EE2">
        <w:rPr>
          <w:rFonts w:ascii="Times New Roman" w:hAnsi="Times New Roman"/>
          <w:color w:val="000000"/>
          <w:sz w:val="24"/>
          <w:szCs w:val="24"/>
          <w:shd w:val="clear" w:color="auto" w:fill="FFFFFF"/>
        </w:rPr>
        <w:t>, которые моделируют жизненную ситуацию. Участникам предлагается изучить информацию</w:t>
      </w:r>
      <w:r>
        <w:rPr>
          <w:rFonts w:ascii="Times New Roman" w:hAnsi="Times New Roman"/>
          <w:color w:val="000000"/>
          <w:sz w:val="24"/>
          <w:szCs w:val="24"/>
          <w:shd w:val="clear" w:color="auto" w:fill="FFFFFF"/>
        </w:rPr>
        <w:t xml:space="preserve"> (текст и график)</w:t>
      </w:r>
      <w:r w:rsidRPr="00446EE2">
        <w:rPr>
          <w:rFonts w:ascii="Times New Roman" w:hAnsi="Times New Roman"/>
          <w:color w:val="000000"/>
          <w:sz w:val="24"/>
          <w:szCs w:val="24"/>
          <w:shd w:val="clear" w:color="auto" w:fill="FFFFFF"/>
        </w:rPr>
        <w:t>, а затем выполнить задания №1–№5.</w:t>
      </w:r>
      <w:r w:rsidRPr="00446EE2">
        <w:rPr>
          <w:rFonts w:ascii="Times New Roman" w:hAnsi="Times New Roman"/>
          <w:sz w:val="24"/>
          <w:szCs w:val="24"/>
          <w:lang w:eastAsia="ru-RU"/>
        </w:rPr>
        <w:t xml:space="preserve"> </w:t>
      </w:r>
      <w:r w:rsidRPr="00446EE2">
        <w:rPr>
          <w:rFonts w:ascii="Times New Roman" w:hAnsi="Times New Roman"/>
          <w:color w:val="000000"/>
          <w:sz w:val="24"/>
          <w:szCs w:val="24"/>
          <w:shd w:val="clear" w:color="auto" w:fill="FFFFFF"/>
        </w:rPr>
        <w:t>В первых четырёх заданиях необходимо дать ответ</w:t>
      </w:r>
      <w:r>
        <w:rPr>
          <w:rFonts w:ascii="Times New Roman" w:hAnsi="Times New Roman"/>
          <w:color w:val="000000"/>
          <w:sz w:val="24"/>
          <w:szCs w:val="24"/>
          <w:shd w:val="clear" w:color="auto" w:fill="FFFFFF"/>
        </w:rPr>
        <w:t>,</w:t>
      </w:r>
      <w:r w:rsidRPr="00446EE2">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используя информацию на графике</w:t>
      </w:r>
      <w:r w:rsidRPr="00446EE2">
        <w:rPr>
          <w:rFonts w:ascii="Times New Roman" w:hAnsi="Times New Roman"/>
          <w:color w:val="000000"/>
          <w:sz w:val="24"/>
          <w:szCs w:val="24"/>
          <w:shd w:val="clear" w:color="auto" w:fill="FFFFFF"/>
        </w:rPr>
        <w:t>. В пятом задании нужно выполнить вычисления.</w:t>
      </w:r>
      <w:r w:rsidRPr="00446EE2">
        <w:rPr>
          <w:rFonts w:ascii="Times New Roman" w:hAnsi="Times New Roman"/>
          <w:sz w:val="24"/>
          <w:szCs w:val="24"/>
          <w:lang w:eastAsia="ru-RU"/>
        </w:rPr>
        <w:t xml:space="preserve"> </w:t>
      </w:r>
    </w:p>
    <w:p w:rsidR="003E5691" w:rsidRPr="00993402" w:rsidRDefault="003E5691" w:rsidP="003E5691">
      <w:pPr>
        <w:ind w:firstLine="709"/>
        <w:contextualSpacing/>
        <w:jc w:val="both"/>
        <w:rPr>
          <w:rFonts w:eastAsia="Calibri"/>
        </w:rPr>
      </w:pPr>
      <w:r>
        <w:rPr>
          <w:rFonts w:eastAsia="Calibri"/>
        </w:rPr>
        <w:t>В целом р</w:t>
      </w:r>
      <w:r w:rsidRPr="00993402">
        <w:rPr>
          <w:rFonts w:eastAsia="Calibri"/>
        </w:rPr>
        <w:t>абота содержит</w:t>
      </w:r>
      <w:r>
        <w:rPr>
          <w:rFonts w:eastAsia="Calibri"/>
        </w:rPr>
        <w:t xml:space="preserve"> </w:t>
      </w:r>
      <w:r w:rsidRPr="00993402">
        <w:rPr>
          <w:rFonts w:eastAsia="Calibri"/>
        </w:rPr>
        <w:t xml:space="preserve">26 заданий, </w:t>
      </w:r>
      <w:r>
        <w:rPr>
          <w:rFonts w:eastAsia="Calibri"/>
        </w:rPr>
        <w:t>из которых 20 заданий базового</w:t>
      </w:r>
      <w:r w:rsidRPr="00E51C0A">
        <w:rPr>
          <w:rFonts w:eastAsia="Calibri"/>
        </w:rPr>
        <w:t xml:space="preserve"> уровня (Б), 4 задания повышенного уровня (П) и</w:t>
      </w:r>
      <w:r>
        <w:rPr>
          <w:rFonts w:eastAsia="Calibri"/>
        </w:rPr>
        <w:t xml:space="preserve"> 2 задания высокого уровня (В) </w:t>
      </w:r>
      <w:r w:rsidRPr="00993402">
        <w:rPr>
          <w:rFonts w:eastAsia="Calibri"/>
        </w:rPr>
        <w:t>и состоит из двух частей. Часть</w:t>
      </w:r>
      <w:r>
        <w:rPr>
          <w:rFonts w:eastAsia="Calibri"/>
        </w:rPr>
        <w:t xml:space="preserve"> </w:t>
      </w:r>
      <w:r w:rsidRPr="00993402">
        <w:rPr>
          <w:rFonts w:eastAsia="Calibri"/>
        </w:rPr>
        <w:t>1 содержит</w:t>
      </w:r>
      <w:r>
        <w:rPr>
          <w:rFonts w:eastAsia="Calibri"/>
        </w:rPr>
        <w:t xml:space="preserve"> </w:t>
      </w:r>
      <w:r w:rsidRPr="00993402">
        <w:rPr>
          <w:rFonts w:eastAsia="Calibri"/>
        </w:rPr>
        <w:t>20 заданий с кратким ответом; часть</w:t>
      </w:r>
      <w:r>
        <w:rPr>
          <w:rFonts w:eastAsia="Calibri"/>
        </w:rPr>
        <w:t xml:space="preserve"> </w:t>
      </w:r>
      <w:r w:rsidRPr="00993402">
        <w:rPr>
          <w:rFonts w:eastAsia="Calibri"/>
        </w:rPr>
        <w:t>2 – 6 заданий с развёрнутым ответом. При  проверке  базовой  математическо</w:t>
      </w:r>
      <w:r>
        <w:rPr>
          <w:rFonts w:eastAsia="Calibri"/>
        </w:rPr>
        <w:t xml:space="preserve">й  </w:t>
      </w:r>
      <w:proofErr w:type="gramStart"/>
      <w:r>
        <w:rPr>
          <w:rFonts w:eastAsia="Calibri"/>
        </w:rPr>
        <w:t>компетентности</w:t>
      </w:r>
      <w:proofErr w:type="gramEnd"/>
      <w:r>
        <w:rPr>
          <w:rFonts w:eastAsia="Calibri"/>
        </w:rPr>
        <w:t xml:space="preserve">  обучающиеся </w:t>
      </w:r>
      <w:r w:rsidRPr="00993402">
        <w:rPr>
          <w:rFonts w:eastAsia="Calibri"/>
        </w:rPr>
        <w:t>должны продемонстрировать владение основ</w:t>
      </w:r>
      <w:r>
        <w:rPr>
          <w:rFonts w:eastAsia="Calibri"/>
        </w:rPr>
        <w:t>ными алгоритмами, знание и пони</w:t>
      </w:r>
      <w:r w:rsidRPr="00993402">
        <w:rPr>
          <w:rFonts w:eastAsia="Calibri"/>
        </w:rPr>
        <w:t>мание ключевых элементов содержания</w:t>
      </w:r>
      <w:r>
        <w:rPr>
          <w:rFonts w:eastAsia="Calibri"/>
        </w:rPr>
        <w:t xml:space="preserve"> </w:t>
      </w:r>
      <w:r w:rsidRPr="00993402">
        <w:rPr>
          <w:rFonts w:eastAsia="Calibri"/>
        </w:rPr>
        <w:t>(матем</w:t>
      </w:r>
      <w:r>
        <w:rPr>
          <w:rFonts w:eastAsia="Calibri"/>
        </w:rPr>
        <w:t xml:space="preserve">атических понятий, их свойств, </w:t>
      </w:r>
      <w:r w:rsidRPr="00993402">
        <w:rPr>
          <w:rFonts w:eastAsia="Calibri"/>
        </w:rPr>
        <w:t>приёмов решения задач и проч.), умение пользо</w:t>
      </w:r>
      <w:r>
        <w:rPr>
          <w:rFonts w:eastAsia="Calibri"/>
        </w:rPr>
        <w:t xml:space="preserve">ваться математической записью, </w:t>
      </w:r>
      <w:r w:rsidRPr="00993402">
        <w:rPr>
          <w:rFonts w:eastAsia="Calibri"/>
        </w:rPr>
        <w:t>применять знания к решению математических</w:t>
      </w:r>
      <w:r>
        <w:rPr>
          <w:rFonts w:eastAsia="Calibri"/>
        </w:rPr>
        <w:t xml:space="preserve"> задач, не сводящихся к прямому </w:t>
      </w:r>
      <w:r w:rsidRPr="00993402">
        <w:rPr>
          <w:rFonts w:eastAsia="Calibri"/>
        </w:rPr>
        <w:t xml:space="preserve">применению алгоритма, а также применять </w:t>
      </w:r>
      <w:r>
        <w:rPr>
          <w:rFonts w:eastAsia="Calibri"/>
        </w:rPr>
        <w:t>математические знания в простей</w:t>
      </w:r>
      <w:r w:rsidRPr="00993402">
        <w:rPr>
          <w:rFonts w:eastAsia="Calibri"/>
        </w:rPr>
        <w:t xml:space="preserve">ших практических ситуациях. </w:t>
      </w:r>
    </w:p>
    <w:p w:rsidR="003E5691" w:rsidRPr="00993402" w:rsidRDefault="003E5691" w:rsidP="003E5691">
      <w:pPr>
        <w:ind w:firstLine="709"/>
        <w:jc w:val="both"/>
        <w:rPr>
          <w:rFonts w:eastAsia="Calibri"/>
        </w:rPr>
      </w:pPr>
      <w:r w:rsidRPr="00993402">
        <w:rPr>
          <w:rFonts w:eastAsia="Calibri"/>
        </w:rPr>
        <w:t>Задания части</w:t>
      </w:r>
      <w:r>
        <w:rPr>
          <w:rFonts w:eastAsia="Calibri"/>
        </w:rPr>
        <w:t xml:space="preserve"> </w:t>
      </w:r>
      <w:r w:rsidRPr="00993402">
        <w:rPr>
          <w:rFonts w:eastAsia="Calibri"/>
        </w:rPr>
        <w:t xml:space="preserve">2 направлены на проверку владения </w:t>
      </w:r>
      <w:r>
        <w:rPr>
          <w:rFonts w:eastAsia="Calibri"/>
        </w:rPr>
        <w:t>материалом на повы</w:t>
      </w:r>
      <w:r w:rsidRPr="00993402">
        <w:rPr>
          <w:rFonts w:eastAsia="Calibri"/>
        </w:rPr>
        <w:t>шенном и высоком уровнях. Их назначение</w:t>
      </w:r>
      <w:r>
        <w:rPr>
          <w:rFonts w:eastAsia="Calibri"/>
        </w:rPr>
        <w:t xml:space="preserve"> – дифференцировать хорошо успе</w:t>
      </w:r>
      <w:r w:rsidRPr="00993402">
        <w:rPr>
          <w:rFonts w:eastAsia="Calibri"/>
        </w:rPr>
        <w:t xml:space="preserve">вающих школьников по уровням подготовки, </w:t>
      </w:r>
      <w:r>
        <w:rPr>
          <w:rFonts w:eastAsia="Calibri"/>
        </w:rPr>
        <w:t xml:space="preserve">выявить наиболее подготовленных </w:t>
      </w:r>
      <w:r w:rsidRPr="00993402">
        <w:rPr>
          <w:rFonts w:eastAsia="Calibri"/>
        </w:rPr>
        <w:t xml:space="preserve">обучающихся, составляющих потенциальный </w:t>
      </w:r>
      <w:r>
        <w:rPr>
          <w:rFonts w:eastAsia="Calibri"/>
        </w:rPr>
        <w:t xml:space="preserve">контингент профильных классов. </w:t>
      </w:r>
      <w:r w:rsidRPr="00993402">
        <w:rPr>
          <w:rFonts w:eastAsia="Calibri"/>
        </w:rPr>
        <w:t xml:space="preserve">Эта часть содержит задания повышенного </w:t>
      </w:r>
      <w:r>
        <w:rPr>
          <w:rFonts w:eastAsia="Calibri"/>
        </w:rPr>
        <w:t xml:space="preserve">и высокого уровней сложности из </w:t>
      </w:r>
      <w:r w:rsidRPr="00993402">
        <w:rPr>
          <w:rFonts w:eastAsia="Calibri"/>
        </w:rPr>
        <w:t>различных разделов математики. Все задания тр</w:t>
      </w:r>
      <w:r>
        <w:rPr>
          <w:rFonts w:eastAsia="Calibri"/>
        </w:rPr>
        <w:t xml:space="preserve">ебуют записи решений и ответа.  </w:t>
      </w:r>
      <w:r w:rsidRPr="00993402">
        <w:rPr>
          <w:rFonts w:eastAsia="Calibri"/>
        </w:rPr>
        <w:t>Задания расположены по нарастанию трудно</w:t>
      </w:r>
      <w:r>
        <w:rPr>
          <w:rFonts w:eastAsia="Calibri"/>
        </w:rPr>
        <w:t xml:space="preserve">сти: от относительно </w:t>
      </w:r>
      <w:proofErr w:type="gramStart"/>
      <w:r>
        <w:rPr>
          <w:rFonts w:eastAsia="Calibri"/>
        </w:rPr>
        <w:t>простых</w:t>
      </w:r>
      <w:proofErr w:type="gramEnd"/>
      <w:r>
        <w:rPr>
          <w:rFonts w:eastAsia="Calibri"/>
        </w:rPr>
        <w:t xml:space="preserve"> до </w:t>
      </w:r>
      <w:r w:rsidRPr="00993402">
        <w:rPr>
          <w:rFonts w:eastAsia="Calibri"/>
        </w:rPr>
        <w:t>сложных, предполагающих свободное владение материалом и вы</w:t>
      </w:r>
      <w:r>
        <w:rPr>
          <w:rFonts w:eastAsia="Calibri"/>
        </w:rPr>
        <w:t xml:space="preserve">сокий уровень </w:t>
      </w:r>
      <w:r w:rsidRPr="00993402">
        <w:rPr>
          <w:rFonts w:eastAsia="Calibri"/>
        </w:rPr>
        <w:t>математической культуры.</w:t>
      </w:r>
    </w:p>
    <w:p w:rsidR="003E5691" w:rsidRDefault="003E5691" w:rsidP="003E5691">
      <w:pPr>
        <w:jc w:val="center"/>
        <w:rPr>
          <w:rFonts w:eastAsia="Calibri"/>
          <w:b/>
        </w:rPr>
      </w:pPr>
    </w:p>
    <w:p w:rsidR="003E5691" w:rsidRPr="00E6113E" w:rsidRDefault="003E5691" w:rsidP="003E5691">
      <w:pPr>
        <w:pStyle w:val="33"/>
        <w:rPr>
          <w:rFonts w:eastAsia="Times New Roman"/>
        </w:rPr>
      </w:pPr>
      <w:bookmarkStart w:id="34" w:name="_Toc61440077"/>
      <w:r w:rsidRPr="00E6113E">
        <w:rPr>
          <w:rFonts w:eastAsia="Times New Roman"/>
        </w:rPr>
        <w:t xml:space="preserve">3.2. Статистический анализ выполняемости заданий и групп заданий КИМ </w:t>
      </w:r>
      <w:proofErr w:type="gramStart"/>
      <w:r w:rsidRPr="00E6113E">
        <w:rPr>
          <w:rFonts w:eastAsia="Times New Roman"/>
        </w:rPr>
        <w:t>ДР</w:t>
      </w:r>
      <w:proofErr w:type="gramEnd"/>
      <w:r w:rsidRPr="00E6113E">
        <w:rPr>
          <w:rFonts w:eastAsia="Times New Roman"/>
        </w:rPr>
        <w:t xml:space="preserve"> в 2020 году</w:t>
      </w:r>
      <w:bookmarkEnd w:id="34"/>
    </w:p>
    <w:tbl>
      <w:tblPr>
        <w:tblW w:w="4972" w:type="pct"/>
        <w:tblInd w:w="108" w:type="dxa"/>
        <w:tblLayout w:type="fixed"/>
        <w:tblLook w:val="0000" w:firstRow="0" w:lastRow="0" w:firstColumn="0" w:lastColumn="0" w:noHBand="0" w:noVBand="0"/>
      </w:tblPr>
      <w:tblGrid>
        <w:gridCol w:w="952"/>
        <w:gridCol w:w="3411"/>
        <w:gridCol w:w="956"/>
        <w:gridCol w:w="1090"/>
        <w:gridCol w:w="955"/>
        <w:gridCol w:w="955"/>
        <w:gridCol w:w="953"/>
        <w:gridCol w:w="949"/>
      </w:tblGrid>
      <w:tr w:rsidR="003E5691" w:rsidRPr="003E5691" w:rsidTr="003E5691">
        <w:trPr>
          <w:cantSplit/>
          <w:trHeight w:val="649"/>
          <w:tblHeader/>
        </w:trPr>
        <w:tc>
          <w:tcPr>
            <w:tcW w:w="466" w:type="pct"/>
            <w:vMerge w:val="restart"/>
            <w:tcBorders>
              <w:top w:val="single" w:sz="8" w:space="0" w:color="000000"/>
              <w:left w:val="single" w:sz="8" w:space="0" w:color="000000"/>
              <w:right w:val="single" w:sz="8" w:space="0" w:color="000000"/>
            </w:tcBorders>
            <w:shd w:val="clear" w:color="auto" w:fill="auto"/>
            <w:vAlign w:val="center"/>
          </w:tcPr>
          <w:p w:rsidR="003E5691" w:rsidRPr="003E5691" w:rsidRDefault="003E5691" w:rsidP="002C4370">
            <w:pPr>
              <w:autoSpaceDE w:val="0"/>
              <w:autoSpaceDN w:val="0"/>
              <w:adjustRightInd w:val="0"/>
              <w:jc w:val="center"/>
              <w:rPr>
                <w:rFonts w:eastAsia="Calibri"/>
              </w:rPr>
            </w:pPr>
            <w:r w:rsidRPr="003E5691">
              <w:rPr>
                <w:rFonts w:eastAsia="Calibri"/>
                <w:bCs/>
              </w:rPr>
              <w:t>Обоз.</w:t>
            </w:r>
          </w:p>
          <w:p w:rsidR="003E5691" w:rsidRPr="003E5691" w:rsidRDefault="003E5691" w:rsidP="002C4370">
            <w:pPr>
              <w:autoSpaceDE w:val="0"/>
              <w:autoSpaceDN w:val="0"/>
              <w:adjustRightInd w:val="0"/>
              <w:jc w:val="center"/>
              <w:rPr>
                <w:rFonts w:eastAsia="Calibri"/>
              </w:rPr>
            </w:pPr>
            <w:r w:rsidRPr="003E5691">
              <w:rPr>
                <w:rFonts w:eastAsia="Calibri"/>
                <w:bCs/>
              </w:rPr>
              <w:t>задания в работе</w:t>
            </w:r>
          </w:p>
        </w:tc>
        <w:tc>
          <w:tcPr>
            <w:tcW w:w="1669" w:type="pct"/>
            <w:vMerge w:val="restart"/>
            <w:tcBorders>
              <w:top w:val="single" w:sz="8" w:space="0" w:color="000000"/>
              <w:left w:val="single" w:sz="8" w:space="0" w:color="000000"/>
              <w:right w:val="single" w:sz="8" w:space="0" w:color="000000"/>
            </w:tcBorders>
            <w:shd w:val="clear" w:color="auto" w:fill="auto"/>
            <w:vAlign w:val="center"/>
          </w:tcPr>
          <w:p w:rsidR="003E5691" w:rsidRPr="003E5691" w:rsidRDefault="003E5691" w:rsidP="002C4370">
            <w:pPr>
              <w:autoSpaceDE w:val="0"/>
              <w:autoSpaceDN w:val="0"/>
              <w:adjustRightInd w:val="0"/>
              <w:jc w:val="center"/>
              <w:rPr>
                <w:rFonts w:eastAsia="Calibri"/>
              </w:rPr>
            </w:pPr>
            <w:r w:rsidRPr="003E5691">
              <w:rPr>
                <w:rFonts w:eastAsia="Calibri"/>
                <w:bCs/>
              </w:rPr>
              <w:t>Проверяемые элементы содержания / умения</w:t>
            </w:r>
          </w:p>
        </w:tc>
        <w:tc>
          <w:tcPr>
            <w:tcW w:w="468" w:type="pct"/>
            <w:vMerge w:val="restart"/>
            <w:tcBorders>
              <w:top w:val="single" w:sz="8" w:space="0" w:color="000000"/>
              <w:left w:val="single" w:sz="8" w:space="0" w:color="000000"/>
              <w:right w:val="single" w:sz="8" w:space="0" w:color="000000"/>
            </w:tcBorders>
            <w:shd w:val="clear" w:color="auto" w:fill="auto"/>
            <w:vAlign w:val="center"/>
          </w:tcPr>
          <w:p w:rsidR="003E5691" w:rsidRPr="003E5691" w:rsidRDefault="003E5691" w:rsidP="002C4370">
            <w:pPr>
              <w:autoSpaceDE w:val="0"/>
              <w:autoSpaceDN w:val="0"/>
              <w:adjustRightInd w:val="0"/>
              <w:jc w:val="center"/>
              <w:rPr>
                <w:rFonts w:eastAsia="Calibri"/>
              </w:rPr>
            </w:pPr>
            <w:r w:rsidRPr="003E5691">
              <w:rPr>
                <w:rFonts w:eastAsia="Calibri"/>
                <w:bCs/>
              </w:rPr>
              <w:t>Уровень сложности задания</w:t>
            </w:r>
          </w:p>
        </w:tc>
        <w:tc>
          <w:tcPr>
            <w:tcW w:w="533" w:type="pct"/>
            <w:vMerge w:val="restart"/>
            <w:tcBorders>
              <w:top w:val="single" w:sz="8" w:space="0" w:color="000000"/>
              <w:left w:val="single" w:sz="8" w:space="0" w:color="000000"/>
              <w:right w:val="single" w:sz="4" w:space="0" w:color="auto"/>
            </w:tcBorders>
            <w:vAlign w:val="center"/>
          </w:tcPr>
          <w:p w:rsidR="003E5691" w:rsidRPr="003E5691" w:rsidRDefault="003E5691" w:rsidP="002C4370">
            <w:pPr>
              <w:jc w:val="center"/>
              <w:rPr>
                <w:rFonts w:eastAsia="Calibri"/>
                <w:bCs/>
              </w:rPr>
            </w:pPr>
            <w:r w:rsidRPr="003E5691">
              <w:rPr>
                <w:rFonts w:eastAsia="Calibri"/>
                <w:bCs/>
              </w:rPr>
              <w:t>Средний процент выполнения</w:t>
            </w:r>
          </w:p>
        </w:tc>
        <w:tc>
          <w:tcPr>
            <w:tcW w:w="1865" w:type="pct"/>
            <w:gridSpan w:val="4"/>
            <w:tcBorders>
              <w:top w:val="single" w:sz="8" w:space="0" w:color="000000"/>
              <w:left w:val="single" w:sz="4" w:space="0" w:color="auto"/>
              <w:bottom w:val="single" w:sz="8" w:space="0" w:color="000000"/>
              <w:right w:val="single" w:sz="8" w:space="0" w:color="000000"/>
            </w:tcBorders>
            <w:vAlign w:val="center"/>
          </w:tcPr>
          <w:p w:rsidR="003E5691" w:rsidRPr="003E5691" w:rsidRDefault="003E5691" w:rsidP="002C4370">
            <w:pPr>
              <w:jc w:val="center"/>
              <w:rPr>
                <w:rFonts w:eastAsia="Calibri"/>
              </w:rPr>
            </w:pPr>
            <w:r w:rsidRPr="003E5691">
              <w:rPr>
                <w:rFonts w:eastAsia="Calibri"/>
              </w:rPr>
              <w:t xml:space="preserve">Процент </w:t>
            </w:r>
          </w:p>
          <w:p w:rsidR="003E5691" w:rsidRPr="003E5691" w:rsidRDefault="003E5691" w:rsidP="002C4370">
            <w:pPr>
              <w:autoSpaceDE w:val="0"/>
              <w:autoSpaceDN w:val="0"/>
              <w:adjustRightInd w:val="0"/>
              <w:jc w:val="center"/>
              <w:rPr>
                <w:rFonts w:eastAsia="Calibri"/>
                <w:bCs/>
              </w:rPr>
            </w:pPr>
            <w:r w:rsidRPr="003E5691">
              <w:rPr>
                <w:rFonts w:eastAsia="Calibri"/>
              </w:rPr>
              <w:t xml:space="preserve">выполнения по региону в группах, </w:t>
            </w:r>
            <w:r w:rsidRPr="003E5691">
              <w:rPr>
                <w:rFonts w:eastAsia="Calibri"/>
              </w:rPr>
              <w:br/>
              <w:t>получивших отметку</w:t>
            </w:r>
          </w:p>
        </w:tc>
      </w:tr>
      <w:tr w:rsidR="003E5691" w:rsidRPr="003E5691" w:rsidTr="002C4370">
        <w:trPr>
          <w:cantSplit/>
          <w:trHeight w:val="481"/>
          <w:tblHeader/>
        </w:trPr>
        <w:tc>
          <w:tcPr>
            <w:tcW w:w="466" w:type="pct"/>
            <w:vMerge/>
            <w:tcBorders>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autoSpaceDE w:val="0"/>
              <w:autoSpaceDN w:val="0"/>
              <w:adjustRightInd w:val="0"/>
              <w:jc w:val="center"/>
              <w:rPr>
                <w:rFonts w:eastAsia="Calibri"/>
                <w:bCs/>
              </w:rPr>
            </w:pPr>
          </w:p>
        </w:tc>
        <w:tc>
          <w:tcPr>
            <w:tcW w:w="1669" w:type="pct"/>
            <w:vMerge/>
            <w:tcBorders>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autoSpaceDE w:val="0"/>
              <w:autoSpaceDN w:val="0"/>
              <w:adjustRightInd w:val="0"/>
              <w:jc w:val="both"/>
              <w:rPr>
                <w:rFonts w:eastAsia="Calibri"/>
                <w:bCs/>
              </w:rPr>
            </w:pPr>
          </w:p>
        </w:tc>
        <w:tc>
          <w:tcPr>
            <w:tcW w:w="468" w:type="pct"/>
            <w:vMerge/>
            <w:tcBorders>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autoSpaceDE w:val="0"/>
              <w:autoSpaceDN w:val="0"/>
              <w:adjustRightInd w:val="0"/>
              <w:jc w:val="center"/>
              <w:rPr>
                <w:rFonts w:eastAsia="Calibri"/>
                <w:bCs/>
              </w:rPr>
            </w:pPr>
          </w:p>
        </w:tc>
        <w:tc>
          <w:tcPr>
            <w:tcW w:w="533" w:type="pct"/>
            <w:vMerge/>
            <w:tcBorders>
              <w:left w:val="single" w:sz="8" w:space="0" w:color="000000"/>
              <w:bottom w:val="single" w:sz="8" w:space="0" w:color="000000"/>
              <w:right w:val="single" w:sz="4" w:space="0" w:color="auto"/>
            </w:tcBorders>
            <w:vAlign w:val="center"/>
          </w:tcPr>
          <w:p w:rsidR="003E5691" w:rsidRPr="003E5691" w:rsidRDefault="003E5691" w:rsidP="002C4370">
            <w:pPr>
              <w:jc w:val="center"/>
              <w:rPr>
                <w:rFonts w:eastAsia="Calibri"/>
              </w:rPr>
            </w:pPr>
          </w:p>
        </w:tc>
        <w:tc>
          <w:tcPr>
            <w:tcW w:w="467" w:type="pct"/>
            <w:tcBorders>
              <w:top w:val="single" w:sz="8" w:space="0" w:color="000000"/>
              <w:left w:val="single" w:sz="4" w:space="0" w:color="auto"/>
              <w:bottom w:val="single" w:sz="8" w:space="0" w:color="000000"/>
              <w:right w:val="single" w:sz="8" w:space="0" w:color="000000"/>
            </w:tcBorders>
            <w:vAlign w:val="center"/>
          </w:tcPr>
          <w:p w:rsidR="003E5691" w:rsidRPr="003E5691" w:rsidRDefault="003E5691" w:rsidP="002C4370">
            <w:pPr>
              <w:jc w:val="center"/>
              <w:rPr>
                <w:rFonts w:eastAsia="Calibri"/>
                <w:bCs/>
              </w:rPr>
            </w:pPr>
            <w:r w:rsidRPr="003E5691">
              <w:rPr>
                <w:rFonts w:eastAsia="Calibri"/>
                <w:bCs/>
              </w:rPr>
              <w:t>«2»</w:t>
            </w:r>
          </w:p>
        </w:tc>
        <w:tc>
          <w:tcPr>
            <w:tcW w:w="467"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jc w:val="center"/>
              <w:rPr>
                <w:rFonts w:eastAsia="Calibri"/>
                <w:bCs/>
              </w:rPr>
            </w:pPr>
            <w:r w:rsidRPr="003E5691">
              <w:rPr>
                <w:rFonts w:eastAsia="Calibri"/>
                <w:bCs/>
              </w:rPr>
              <w:t>«3»</w:t>
            </w:r>
          </w:p>
        </w:tc>
        <w:tc>
          <w:tcPr>
            <w:tcW w:w="466" w:type="pct"/>
            <w:tcBorders>
              <w:top w:val="single" w:sz="8" w:space="0" w:color="000000"/>
              <w:left w:val="single" w:sz="8" w:space="0" w:color="000000"/>
              <w:bottom w:val="single" w:sz="8" w:space="0" w:color="000000"/>
              <w:right w:val="single" w:sz="4" w:space="0" w:color="auto"/>
            </w:tcBorders>
            <w:vAlign w:val="center"/>
          </w:tcPr>
          <w:p w:rsidR="003E5691" w:rsidRPr="003E5691" w:rsidRDefault="003E5691" w:rsidP="002C4370">
            <w:pPr>
              <w:jc w:val="center"/>
              <w:rPr>
                <w:rFonts w:eastAsia="Calibri"/>
                <w:bCs/>
              </w:rPr>
            </w:pPr>
            <w:r w:rsidRPr="003E5691">
              <w:rPr>
                <w:rFonts w:eastAsia="Calibri"/>
                <w:bCs/>
              </w:rPr>
              <w:t>«4»</w:t>
            </w:r>
          </w:p>
        </w:tc>
        <w:tc>
          <w:tcPr>
            <w:tcW w:w="464" w:type="pct"/>
            <w:tcBorders>
              <w:top w:val="single" w:sz="8" w:space="0" w:color="000000"/>
              <w:left w:val="single" w:sz="4" w:space="0" w:color="auto"/>
              <w:bottom w:val="single" w:sz="8" w:space="0" w:color="000000"/>
              <w:right w:val="single" w:sz="8" w:space="0" w:color="000000"/>
            </w:tcBorders>
            <w:vAlign w:val="center"/>
          </w:tcPr>
          <w:p w:rsidR="003E5691" w:rsidRPr="003E5691" w:rsidRDefault="003E5691" w:rsidP="002C4370">
            <w:pPr>
              <w:jc w:val="center"/>
              <w:rPr>
                <w:rFonts w:eastAsia="Calibri"/>
                <w:bCs/>
              </w:rPr>
            </w:pPr>
            <w:r w:rsidRPr="003E5691">
              <w:rPr>
                <w:rFonts w:eastAsia="Calibri"/>
                <w:bCs/>
              </w:rPr>
              <w:t>«5»</w:t>
            </w:r>
          </w:p>
        </w:tc>
      </w:tr>
      <w:tr w:rsidR="003E5691" w:rsidRPr="003E5691" w:rsidTr="002C4370">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firstLine="67"/>
              <w:jc w:val="center"/>
              <w:rPr>
                <w:rFonts w:eastAsia="Calibri"/>
              </w:rPr>
            </w:pPr>
            <w:r w:rsidRPr="003E5691">
              <w:rPr>
                <w:rFonts w:eastAsia="Calibri"/>
              </w:rPr>
              <w:t>1</w:t>
            </w:r>
          </w:p>
        </w:tc>
        <w:tc>
          <w:tcPr>
            <w:tcW w:w="1669"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jc w:val="both"/>
              <w:rPr>
                <w:rFonts w:eastAsia="Calibri"/>
              </w:rPr>
            </w:pPr>
            <w:r w:rsidRPr="003E5691">
              <w:rPr>
                <w:rFonts w:eastAsia="Calibri"/>
              </w:rPr>
              <w:t>Умение найти ответ на вопрос по графику реальной зависимости</w:t>
            </w:r>
          </w:p>
        </w:tc>
        <w:tc>
          <w:tcPr>
            <w:tcW w:w="468"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hanging="112"/>
              <w:jc w:val="center"/>
              <w:rPr>
                <w:rFonts w:eastAsia="Calibri"/>
              </w:rPr>
            </w:pPr>
            <w:r w:rsidRPr="003E5691">
              <w:rPr>
                <w:rFonts w:eastAsia="Calibri"/>
              </w:rPr>
              <w:t>Б</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82,69%</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45,45%</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72,60%</w:t>
            </w:r>
          </w:p>
        </w:tc>
        <w:tc>
          <w:tcPr>
            <w:tcW w:w="466" w:type="pct"/>
            <w:tcBorders>
              <w:top w:val="single" w:sz="8" w:space="0" w:color="000000"/>
              <w:left w:val="single" w:sz="8" w:space="0" w:color="000000"/>
              <w:bottom w:val="single" w:sz="8" w:space="0" w:color="000000"/>
              <w:right w:val="single" w:sz="4" w:space="0" w:color="auto"/>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96,70%</w:t>
            </w:r>
          </w:p>
        </w:tc>
        <w:tc>
          <w:tcPr>
            <w:tcW w:w="464" w:type="pct"/>
            <w:tcBorders>
              <w:top w:val="single" w:sz="8" w:space="0" w:color="000000"/>
              <w:left w:val="single" w:sz="4" w:space="0" w:color="auto"/>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95,45%</w:t>
            </w:r>
          </w:p>
        </w:tc>
      </w:tr>
      <w:tr w:rsidR="003E5691" w:rsidRPr="003E5691" w:rsidTr="002C4370">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firstLine="67"/>
              <w:jc w:val="center"/>
              <w:rPr>
                <w:rFonts w:eastAsia="Calibri"/>
              </w:rPr>
            </w:pPr>
            <w:r w:rsidRPr="003E5691">
              <w:rPr>
                <w:rFonts w:eastAsia="Calibri"/>
              </w:rPr>
              <w:t>2</w:t>
            </w:r>
          </w:p>
        </w:tc>
        <w:tc>
          <w:tcPr>
            <w:tcW w:w="1669"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jc w:val="both"/>
              <w:rPr>
                <w:rFonts w:eastAsia="Calibri"/>
              </w:rPr>
            </w:pPr>
            <w:r w:rsidRPr="003E5691">
              <w:rPr>
                <w:rFonts w:eastAsia="Calibri"/>
              </w:rPr>
              <w:t>Умение найти информацию по графику реальной зависимости, умение выполнять вычисления</w:t>
            </w:r>
          </w:p>
        </w:tc>
        <w:tc>
          <w:tcPr>
            <w:tcW w:w="468"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hanging="112"/>
              <w:jc w:val="center"/>
              <w:rPr>
                <w:rFonts w:eastAsia="Calibri"/>
              </w:rPr>
            </w:pPr>
            <w:r w:rsidRPr="003E5691">
              <w:rPr>
                <w:rFonts w:eastAsia="Calibri"/>
              </w:rPr>
              <w:t>Б</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37,02%</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9,09%</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12,33%</w:t>
            </w:r>
          </w:p>
        </w:tc>
        <w:tc>
          <w:tcPr>
            <w:tcW w:w="466" w:type="pct"/>
            <w:tcBorders>
              <w:top w:val="single" w:sz="8" w:space="0" w:color="000000"/>
              <w:left w:val="single" w:sz="8" w:space="0" w:color="000000"/>
              <w:bottom w:val="single" w:sz="8" w:space="0" w:color="000000"/>
              <w:right w:val="single" w:sz="4" w:space="0" w:color="auto"/>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53,85%</w:t>
            </w:r>
          </w:p>
        </w:tc>
        <w:tc>
          <w:tcPr>
            <w:tcW w:w="464" w:type="pct"/>
            <w:tcBorders>
              <w:top w:val="single" w:sz="8" w:space="0" w:color="000000"/>
              <w:left w:val="single" w:sz="4" w:space="0" w:color="auto"/>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77,27%</w:t>
            </w:r>
          </w:p>
        </w:tc>
      </w:tr>
      <w:tr w:rsidR="003E5691" w:rsidRPr="003E5691" w:rsidTr="002C4370">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firstLine="67"/>
              <w:jc w:val="center"/>
              <w:rPr>
                <w:rFonts w:eastAsia="Calibri"/>
              </w:rPr>
            </w:pPr>
            <w:r w:rsidRPr="003E5691">
              <w:rPr>
                <w:rFonts w:eastAsia="Calibri"/>
              </w:rPr>
              <w:t>3</w:t>
            </w:r>
          </w:p>
        </w:tc>
        <w:tc>
          <w:tcPr>
            <w:tcW w:w="1669"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jc w:val="both"/>
              <w:rPr>
                <w:rFonts w:eastAsia="Calibri"/>
              </w:rPr>
            </w:pPr>
            <w:r w:rsidRPr="003E5691">
              <w:rPr>
                <w:rFonts w:eastAsia="Calibri"/>
              </w:rPr>
              <w:t>Умение найти ответ на вопрос по графику реальной зависимости</w:t>
            </w:r>
          </w:p>
        </w:tc>
        <w:tc>
          <w:tcPr>
            <w:tcW w:w="468"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hanging="112"/>
              <w:jc w:val="center"/>
              <w:rPr>
                <w:rFonts w:eastAsia="Calibri"/>
              </w:rPr>
            </w:pPr>
            <w:r w:rsidRPr="003E5691">
              <w:rPr>
                <w:rFonts w:eastAsia="Calibri"/>
              </w:rPr>
              <w:t>Б</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64,90%</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22,73%</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47,95%</w:t>
            </w:r>
          </w:p>
        </w:tc>
        <w:tc>
          <w:tcPr>
            <w:tcW w:w="466" w:type="pct"/>
            <w:tcBorders>
              <w:top w:val="single" w:sz="8" w:space="0" w:color="000000"/>
              <w:left w:val="single" w:sz="8" w:space="0" w:color="000000"/>
              <w:bottom w:val="single" w:sz="8" w:space="0" w:color="000000"/>
              <w:right w:val="single" w:sz="4" w:space="0" w:color="auto"/>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81,32%</w:t>
            </w:r>
          </w:p>
        </w:tc>
        <w:tc>
          <w:tcPr>
            <w:tcW w:w="464" w:type="pct"/>
            <w:tcBorders>
              <w:top w:val="single" w:sz="8" w:space="0" w:color="000000"/>
              <w:left w:val="single" w:sz="4" w:space="0" w:color="auto"/>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95,45%</w:t>
            </w:r>
          </w:p>
        </w:tc>
      </w:tr>
      <w:tr w:rsidR="003E5691" w:rsidRPr="003E5691" w:rsidTr="002C4370">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firstLine="67"/>
              <w:jc w:val="center"/>
              <w:rPr>
                <w:rFonts w:eastAsia="Calibri"/>
              </w:rPr>
            </w:pPr>
            <w:r w:rsidRPr="003E5691">
              <w:rPr>
                <w:rFonts w:eastAsia="Calibri"/>
              </w:rPr>
              <w:t>4</w:t>
            </w:r>
          </w:p>
        </w:tc>
        <w:tc>
          <w:tcPr>
            <w:tcW w:w="1669"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jc w:val="both"/>
              <w:rPr>
                <w:rFonts w:eastAsia="Calibri"/>
              </w:rPr>
            </w:pPr>
            <w:r w:rsidRPr="003E5691">
              <w:rPr>
                <w:rFonts w:eastAsia="Calibri"/>
              </w:rPr>
              <w:t xml:space="preserve">Умение найти информацию по графику реальной </w:t>
            </w:r>
            <w:r w:rsidRPr="003E5691">
              <w:rPr>
                <w:rFonts w:eastAsia="Calibri"/>
              </w:rPr>
              <w:lastRenderedPageBreak/>
              <w:t>зависимости, умение решать простейшие задачи на проценты, умение выполнять вычисления.</w:t>
            </w:r>
          </w:p>
        </w:tc>
        <w:tc>
          <w:tcPr>
            <w:tcW w:w="468"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hanging="112"/>
              <w:jc w:val="center"/>
              <w:rPr>
                <w:rFonts w:eastAsia="Calibri"/>
              </w:rPr>
            </w:pPr>
            <w:r w:rsidRPr="003E5691">
              <w:rPr>
                <w:rFonts w:eastAsia="Calibri"/>
              </w:rPr>
              <w:lastRenderedPageBreak/>
              <w:t>Б</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54,81%</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0,00%</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36,99%</w:t>
            </w:r>
          </w:p>
        </w:tc>
        <w:tc>
          <w:tcPr>
            <w:tcW w:w="466" w:type="pct"/>
            <w:tcBorders>
              <w:top w:val="single" w:sz="8" w:space="0" w:color="000000"/>
              <w:left w:val="single" w:sz="8" w:space="0" w:color="000000"/>
              <w:bottom w:val="single" w:sz="8" w:space="0" w:color="000000"/>
              <w:right w:val="single" w:sz="4" w:space="0" w:color="auto"/>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73,63%</w:t>
            </w:r>
          </w:p>
        </w:tc>
        <w:tc>
          <w:tcPr>
            <w:tcW w:w="464" w:type="pct"/>
            <w:tcBorders>
              <w:top w:val="single" w:sz="8" w:space="0" w:color="000000"/>
              <w:left w:val="single" w:sz="4" w:space="0" w:color="auto"/>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90,91%</w:t>
            </w:r>
          </w:p>
        </w:tc>
      </w:tr>
      <w:tr w:rsidR="003E5691" w:rsidRPr="003E5691" w:rsidTr="002C4370">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firstLine="67"/>
              <w:jc w:val="center"/>
              <w:rPr>
                <w:rFonts w:eastAsia="Calibri"/>
              </w:rPr>
            </w:pPr>
            <w:r w:rsidRPr="003E5691">
              <w:rPr>
                <w:rFonts w:eastAsia="Calibri"/>
              </w:rPr>
              <w:lastRenderedPageBreak/>
              <w:t>5</w:t>
            </w:r>
          </w:p>
        </w:tc>
        <w:tc>
          <w:tcPr>
            <w:tcW w:w="1669"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jc w:val="both"/>
              <w:rPr>
                <w:rFonts w:eastAsia="Calibri"/>
              </w:rPr>
            </w:pPr>
            <w:r w:rsidRPr="003E5691">
              <w:rPr>
                <w:rFonts w:eastAsia="Calibri"/>
              </w:rPr>
              <w:t>Умение выполнять вычисления и преобразования, умение использовать приобретённые знания и умения в практической деятельности и повседневной</w:t>
            </w:r>
          </w:p>
          <w:p w:rsidR="003E5691" w:rsidRPr="003E5691" w:rsidRDefault="003E5691" w:rsidP="002C4370">
            <w:pPr>
              <w:autoSpaceDE w:val="0"/>
              <w:autoSpaceDN w:val="0"/>
              <w:adjustRightInd w:val="0"/>
              <w:ind w:firstLine="67"/>
              <w:jc w:val="both"/>
              <w:rPr>
                <w:rFonts w:eastAsia="Calibri"/>
              </w:rPr>
            </w:pPr>
            <w:r w:rsidRPr="003E5691">
              <w:rPr>
                <w:rFonts w:eastAsia="Calibri"/>
              </w:rPr>
              <w:t>жизни, умение строить и исследовать простейшие математические модели</w:t>
            </w:r>
          </w:p>
        </w:tc>
        <w:tc>
          <w:tcPr>
            <w:tcW w:w="468"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hanging="112"/>
              <w:jc w:val="center"/>
              <w:rPr>
                <w:rFonts w:eastAsia="Calibri"/>
              </w:rPr>
            </w:pPr>
            <w:r w:rsidRPr="003E5691">
              <w:rPr>
                <w:rFonts w:eastAsia="Calibri"/>
              </w:rPr>
              <w:t>Б</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39,90%</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9,09%</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15,07%</w:t>
            </w:r>
          </w:p>
        </w:tc>
        <w:tc>
          <w:tcPr>
            <w:tcW w:w="466" w:type="pct"/>
            <w:tcBorders>
              <w:top w:val="single" w:sz="8" w:space="0" w:color="000000"/>
              <w:left w:val="single" w:sz="8" w:space="0" w:color="000000"/>
              <w:bottom w:val="single" w:sz="8" w:space="0" w:color="000000"/>
              <w:right w:val="single" w:sz="4" w:space="0" w:color="auto"/>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56,04%</w:t>
            </w:r>
          </w:p>
        </w:tc>
        <w:tc>
          <w:tcPr>
            <w:tcW w:w="464" w:type="pct"/>
            <w:tcBorders>
              <w:top w:val="single" w:sz="8" w:space="0" w:color="000000"/>
              <w:left w:val="single" w:sz="4" w:space="0" w:color="auto"/>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86,36%</w:t>
            </w:r>
          </w:p>
        </w:tc>
      </w:tr>
      <w:tr w:rsidR="003E5691" w:rsidRPr="003E5691" w:rsidTr="002C4370">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firstLine="67"/>
              <w:jc w:val="center"/>
              <w:rPr>
                <w:rFonts w:eastAsia="Calibri"/>
              </w:rPr>
            </w:pPr>
            <w:r w:rsidRPr="003E5691">
              <w:rPr>
                <w:rFonts w:eastAsia="Calibri"/>
              </w:rPr>
              <w:t>6</w:t>
            </w:r>
          </w:p>
        </w:tc>
        <w:tc>
          <w:tcPr>
            <w:tcW w:w="1669"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firstLine="67"/>
              <w:jc w:val="both"/>
              <w:rPr>
                <w:rFonts w:eastAsia="Calibri"/>
              </w:rPr>
            </w:pPr>
            <w:r w:rsidRPr="003E5691">
              <w:rPr>
                <w:rFonts w:eastAsia="Calibri"/>
              </w:rPr>
              <w:t>Умение выполнять вычисления</w:t>
            </w:r>
          </w:p>
        </w:tc>
        <w:tc>
          <w:tcPr>
            <w:tcW w:w="468"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hanging="112"/>
              <w:jc w:val="center"/>
              <w:rPr>
                <w:rFonts w:eastAsia="Calibri"/>
              </w:rPr>
            </w:pPr>
            <w:r w:rsidRPr="003E5691">
              <w:rPr>
                <w:rFonts w:eastAsia="Calibri"/>
              </w:rPr>
              <w:t>Б</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75,96%</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18,18%</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69,86%</w:t>
            </w:r>
          </w:p>
        </w:tc>
        <w:tc>
          <w:tcPr>
            <w:tcW w:w="466" w:type="pct"/>
            <w:tcBorders>
              <w:top w:val="single" w:sz="8" w:space="0" w:color="000000"/>
              <w:left w:val="single" w:sz="8" w:space="0" w:color="000000"/>
              <w:bottom w:val="single" w:sz="8" w:space="0" w:color="000000"/>
              <w:right w:val="single" w:sz="4" w:space="0" w:color="auto"/>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89,01%</w:t>
            </w:r>
          </w:p>
        </w:tc>
        <w:tc>
          <w:tcPr>
            <w:tcW w:w="464" w:type="pct"/>
            <w:tcBorders>
              <w:top w:val="single" w:sz="8" w:space="0" w:color="000000"/>
              <w:left w:val="single" w:sz="4" w:space="0" w:color="auto"/>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100,00%</w:t>
            </w:r>
          </w:p>
        </w:tc>
      </w:tr>
      <w:tr w:rsidR="003E5691" w:rsidRPr="003E5691" w:rsidTr="002C4370">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firstLine="67"/>
              <w:jc w:val="center"/>
              <w:rPr>
                <w:rFonts w:eastAsia="Calibri"/>
              </w:rPr>
            </w:pPr>
            <w:r w:rsidRPr="003E5691">
              <w:rPr>
                <w:rFonts w:eastAsia="Calibri"/>
              </w:rPr>
              <w:t>7</w:t>
            </w:r>
          </w:p>
        </w:tc>
        <w:tc>
          <w:tcPr>
            <w:tcW w:w="1669"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firstLine="67"/>
              <w:jc w:val="both"/>
              <w:rPr>
                <w:rFonts w:eastAsia="Calibri"/>
              </w:rPr>
            </w:pPr>
            <w:r w:rsidRPr="003E5691">
              <w:rPr>
                <w:rFonts w:eastAsia="Calibri"/>
              </w:rPr>
              <w:t xml:space="preserve">Расположение рациональных  чисел на </w:t>
            </w:r>
            <w:proofErr w:type="gramStart"/>
            <w:r w:rsidRPr="003E5691">
              <w:rPr>
                <w:rFonts w:eastAsia="Calibri"/>
              </w:rPr>
              <w:t>координатной</w:t>
            </w:r>
            <w:proofErr w:type="gramEnd"/>
            <w:r w:rsidRPr="003E5691">
              <w:rPr>
                <w:rFonts w:eastAsia="Calibri"/>
              </w:rPr>
              <w:t xml:space="preserve"> прямой</w:t>
            </w:r>
          </w:p>
        </w:tc>
        <w:tc>
          <w:tcPr>
            <w:tcW w:w="468"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hanging="112"/>
              <w:jc w:val="center"/>
              <w:rPr>
                <w:rFonts w:eastAsia="Calibri"/>
              </w:rPr>
            </w:pPr>
            <w:r w:rsidRPr="003E5691">
              <w:rPr>
                <w:rFonts w:eastAsia="Calibri"/>
              </w:rPr>
              <w:t>Б</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78,85%</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59,09%</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71,23%</w:t>
            </w:r>
          </w:p>
        </w:tc>
        <w:tc>
          <w:tcPr>
            <w:tcW w:w="466" w:type="pct"/>
            <w:tcBorders>
              <w:top w:val="single" w:sz="8" w:space="0" w:color="000000"/>
              <w:left w:val="single" w:sz="8" w:space="0" w:color="000000"/>
              <w:bottom w:val="single" w:sz="8" w:space="0" w:color="000000"/>
              <w:right w:val="single" w:sz="4" w:space="0" w:color="auto"/>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84,62%</w:t>
            </w:r>
          </w:p>
        </w:tc>
        <w:tc>
          <w:tcPr>
            <w:tcW w:w="464" w:type="pct"/>
            <w:tcBorders>
              <w:top w:val="single" w:sz="8" w:space="0" w:color="000000"/>
              <w:left w:val="single" w:sz="4" w:space="0" w:color="auto"/>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100,00%</w:t>
            </w:r>
          </w:p>
        </w:tc>
      </w:tr>
      <w:tr w:rsidR="003E5691" w:rsidRPr="003E5691" w:rsidTr="002C4370">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firstLine="67"/>
              <w:jc w:val="center"/>
              <w:rPr>
                <w:rFonts w:eastAsia="Calibri"/>
              </w:rPr>
            </w:pPr>
            <w:r w:rsidRPr="003E5691">
              <w:rPr>
                <w:rFonts w:eastAsia="Calibri"/>
              </w:rPr>
              <w:t>8</w:t>
            </w:r>
          </w:p>
        </w:tc>
        <w:tc>
          <w:tcPr>
            <w:tcW w:w="1669"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firstLine="67"/>
              <w:jc w:val="both"/>
              <w:rPr>
                <w:rFonts w:eastAsia="Calibri"/>
              </w:rPr>
            </w:pPr>
            <w:r w:rsidRPr="003E5691">
              <w:rPr>
                <w:rFonts w:eastAsia="Calibri"/>
              </w:rPr>
              <w:t>Преобразование числового иррационального выражения</w:t>
            </w:r>
          </w:p>
        </w:tc>
        <w:tc>
          <w:tcPr>
            <w:tcW w:w="468"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hanging="112"/>
              <w:jc w:val="center"/>
              <w:rPr>
                <w:rFonts w:eastAsia="Calibri"/>
              </w:rPr>
            </w:pPr>
            <w:r w:rsidRPr="003E5691">
              <w:rPr>
                <w:rFonts w:eastAsia="Calibri"/>
              </w:rPr>
              <w:t>Б</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74,52%</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13,64%</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71,23%</w:t>
            </w:r>
          </w:p>
        </w:tc>
        <w:tc>
          <w:tcPr>
            <w:tcW w:w="466" w:type="pct"/>
            <w:tcBorders>
              <w:top w:val="single" w:sz="8" w:space="0" w:color="000000"/>
              <w:left w:val="single" w:sz="8" w:space="0" w:color="000000"/>
              <w:bottom w:val="single" w:sz="8" w:space="0" w:color="000000"/>
              <w:right w:val="single" w:sz="4" w:space="0" w:color="auto"/>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87,91%</w:t>
            </w:r>
          </w:p>
        </w:tc>
        <w:tc>
          <w:tcPr>
            <w:tcW w:w="464" w:type="pct"/>
            <w:tcBorders>
              <w:top w:val="single" w:sz="8" w:space="0" w:color="000000"/>
              <w:left w:val="single" w:sz="4" w:space="0" w:color="auto"/>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90,91%</w:t>
            </w:r>
          </w:p>
        </w:tc>
      </w:tr>
      <w:tr w:rsidR="003E5691" w:rsidRPr="003E5691" w:rsidTr="002C4370">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firstLine="67"/>
              <w:jc w:val="center"/>
              <w:rPr>
                <w:rFonts w:eastAsia="Calibri"/>
              </w:rPr>
            </w:pPr>
            <w:r w:rsidRPr="003E5691">
              <w:rPr>
                <w:rFonts w:eastAsia="Calibri"/>
              </w:rPr>
              <w:t>9</w:t>
            </w:r>
          </w:p>
        </w:tc>
        <w:tc>
          <w:tcPr>
            <w:tcW w:w="1669"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jc w:val="both"/>
              <w:rPr>
                <w:rFonts w:eastAsia="Calibri"/>
              </w:rPr>
            </w:pPr>
            <w:r w:rsidRPr="003E5691">
              <w:rPr>
                <w:rFonts w:eastAsia="Calibri"/>
              </w:rPr>
              <w:t>Решение простейшего квадратного уравнения</w:t>
            </w:r>
          </w:p>
        </w:tc>
        <w:tc>
          <w:tcPr>
            <w:tcW w:w="468"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hanging="112"/>
              <w:jc w:val="center"/>
              <w:rPr>
                <w:rFonts w:eastAsia="Calibri"/>
              </w:rPr>
            </w:pPr>
            <w:r w:rsidRPr="003E5691">
              <w:rPr>
                <w:rFonts w:eastAsia="Calibri"/>
              </w:rPr>
              <w:t>Б</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86,06%</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36,36%</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82,19%</w:t>
            </w:r>
          </w:p>
        </w:tc>
        <w:tc>
          <w:tcPr>
            <w:tcW w:w="466" w:type="pct"/>
            <w:tcBorders>
              <w:top w:val="single" w:sz="8" w:space="0" w:color="000000"/>
              <w:left w:val="single" w:sz="8" w:space="0" w:color="000000"/>
              <w:bottom w:val="single" w:sz="8" w:space="0" w:color="000000"/>
              <w:right w:val="single" w:sz="4" w:space="0" w:color="auto"/>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97,80%</w:t>
            </w:r>
          </w:p>
        </w:tc>
        <w:tc>
          <w:tcPr>
            <w:tcW w:w="464" w:type="pct"/>
            <w:tcBorders>
              <w:top w:val="single" w:sz="8" w:space="0" w:color="000000"/>
              <w:left w:val="single" w:sz="4" w:space="0" w:color="auto"/>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100,00%</w:t>
            </w:r>
          </w:p>
        </w:tc>
      </w:tr>
      <w:tr w:rsidR="003E5691" w:rsidRPr="003E5691" w:rsidTr="002C4370">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firstLine="67"/>
              <w:jc w:val="center"/>
              <w:rPr>
                <w:rFonts w:eastAsia="Calibri"/>
              </w:rPr>
            </w:pPr>
            <w:r w:rsidRPr="003E5691">
              <w:rPr>
                <w:rFonts w:eastAsia="Calibri"/>
              </w:rPr>
              <w:t>10</w:t>
            </w:r>
          </w:p>
        </w:tc>
        <w:tc>
          <w:tcPr>
            <w:tcW w:w="1669"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jc w:val="both"/>
              <w:rPr>
                <w:rFonts w:eastAsia="Calibri"/>
              </w:rPr>
            </w:pPr>
            <w:r w:rsidRPr="003E5691">
              <w:rPr>
                <w:rFonts w:eastAsia="Calibri"/>
              </w:rPr>
              <w:t>Умение вычислять вероятность случайного события</w:t>
            </w:r>
          </w:p>
        </w:tc>
        <w:tc>
          <w:tcPr>
            <w:tcW w:w="468"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hanging="112"/>
              <w:jc w:val="center"/>
              <w:rPr>
                <w:rFonts w:eastAsia="Calibri"/>
              </w:rPr>
            </w:pPr>
            <w:r w:rsidRPr="003E5691">
              <w:rPr>
                <w:rFonts w:eastAsia="Calibri"/>
              </w:rPr>
              <w:t>Б</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85,58%</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40,91%</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79,45%</w:t>
            </w:r>
          </w:p>
        </w:tc>
        <w:tc>
          <w:tcPr>
            <w:tcW w:w="466" w:type="pct"/>
            <w:tcBorders>
              <w:top w:val="single" w:sz="8" w:space="0" w:color="000000"/>
              <w:left w:val="single" w:sz="8" w:space="0" w:color="000000"/>
              <w:bottom w:val="single" w:sz="8" w:space="0" w:color="000000"/>
              <w:right w:val="single" w:sz="4" w:space="0" w:color="auto"/>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98,90%</w:t>
            </w:r>
          </w:p>
        </w:tc>
        <w:tc>
          <w:tcPr>
            <w:tcW w:w="464" w:type="pct"/>
            <w:tcBorders>
              <w:top w:val="single" w:sz="8" w:space="0" w:color="000000"/>
              <w:left w:val="single" w:sz="4" w:space="0" w:color="auto"/>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95,45%</w:t>
            </w:r>
          </w:p>
        </w:tc>
      </w:tr>
      <w:tr w:rsidR="003E5691" w:rsidRPr="003E5691" w:rsidTr="002C4370">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firstLine="67"/>
              <w:jc w:val="center"/>
              <w:rPr>
                <w:rFonts w:eastAsia="Calibri"/>
              </w:rPr>
            </w:pPr>
            <w:r w:rsidRPr="003E5691">
              <w:rPr>
                <w:rFonts w:eastAsia="Calibri"/>
              </w:rPr>
              <w:t>11</w:t>
            </w:r>
          </w:p>
        </w:tc>
        <w:tc>
          <w:tcPr>
            <w:tcW w:w="1669"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jc w:val="both"/>
              <w:rPr>
                <w:rFonts w:eastAsia="Calibri"/>
              </w:rPr>
            </w:pPr>
            <w:r w:rsidRPr="003E5691">
              <w:rPr>
                <w:rFonts w:eastAsia="Calibri"/>
              </w:rPr>
              <w:t>Умение читать графики квадратичной функции</w:t>
            </w:r>
          </w:p>
        </w:tc>
        <w:tc>
          <w:tcPr>
            <w:tcW w:w="468"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hanging="112"/>
              <w:jc w:val="center"/>
              <w:rPr>
                <w:rFonts w:eastAsia="Calibri"/>
              </w:rPr>
            </w:pPr>
            <w:r w:rsidRPr="003E5691">
              <w:rPr>
                <w:rFonts w:eastAsia="Calibri"/>
              </w:rPr>
              <w:t>Б</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62,02%</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36,36%</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47,95%</w:t>
            </w:r>
          </w:p>
        </w:tc>
        <w:tc>
          <w:tcPr>
            <w:tcW w:w="466" w:type="pct"/>
            <w:tcBorders>
              <w:top w:val="single" w:sz="8" w:space="0" w:color="000000"/>
              <w:left w:val="single" w:sz="8" w:space="0" w:color="000000"/>
              <w:bottom w:val="single" w:sz="8" w:space="0" w:color="000000"/>
              <w:right w:val="single" w:sz="4" w:space="0" w:color="auto"/>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72,53%</w:t>
            </w:r>
          </w:p>
        </w:tc>
        <w:tc>
          <w:tcPr>
            <w:tcW w:w="464" w:type="pct"/>
            <w:tcBorders>
              <w:top w:val="single" w:sz="8" w:space="0" w:color="000000"/>
              <w:left w:val="single" w:sz="4" w:space="0" w:color="auto"/>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90,91%</w:t>
            </w:r>
          </w:p>
        </w:tc>
      </w:tr>
      <w:tr w:rsidR="003E5691" w:rsidRPr="003E5691" w:rsidTr="002C4370">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firstLine="67"/>
              <w:jc w:val="center"/>
              <w:rPr>
                <w:rFonts w:eastAsia="Calibri"/>
              </w:rPr>
            </w:pPr>
            <w:r w:rsidRPr="003E5691">
              <w:rPr>
                <w:rFonts w:eastAsia="Calibri"/>
              </w:rPr>
              <w:t>12</w:t>
            </w:r>
          </w:p>
        </w:tc>
        <w:tc>
          <w:tcPr>
            <w:tcW w:w="1669"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jc w:val="both"/>
              <w:rPr>
                <w:rFonts w:eastAsia="Calibri"/>
              </w:rPr>
            </w:pPr>
            <w:r w:rsidRPr="003E5691">
              <w:rPr>
                <w:rFonts w:eastAsia="Calibri"/>
              </w:rPr>
              <w:t>Умение применять рекуррентную формулу арифметической прогрессии, формулу суммы первых членов арифметической прогрессии</w:t>
            </w:r>
          </w:p>
        </w:tc>
        <w:tc>
          <w:tcPr>
            <w:tcW w:w="468"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hanging="112"/>
              <w:jc w:val="center"/>
              <w:rPr>
                <w:rFonts w:eastAsia="Calibri"/>
              </w:rPr>
            </w:pPr>
            <w:r w:rsidRPr="003E5691">
              <w:rPr>
                <w:rFonts w:eastAsia="Calibri"/>
              </w:rPr>
              <w:t>Б</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44,71%</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0,00%</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26,03%</w:t>
            </w:r>
          </w:p>
        </w:tc>
        <w:tc>
          <w:tcPr>
            <w:tcW w:w="466" w:type="pct"/>
            <w:tcBorders>
              <w:top w:val="single" w:sz="8" w:space="0" w:color="000000"/>
              <w:left w:val="single" w:sz="8" w:space="0" w:color="000000"/>
              <w:bottom w:val="single" w:sz="8" w:space="0" w:color="000000"/>
              <w:right w:val="single" w:sz="4" w:space="0" w:color="auto"/>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62,64%</w:t>
            </w:r>
          </w:p>
        </w:tc>
        <w:tc>
          <w:tcPr>
            <w:tcW w:w="464" w:type="pct"/>
            <w:tcBorders>
              <w:top w:val="single" w:sz="8" w:space="0" w:color="000000"/>
              <w:left w:val="single" w:sz="4" w:space="0" w:color="auto"/>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77,27%</w:t>
            </w:r>
          </w:p>
        </w:tc>
      </w:tr>
      <w:tr w:rsidR="003E5691" w:rsidRPr="003E5691" w:rsidTr="002C4370">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firstLine="67"/>
              <w:jc w:val="center"/>
              <w:rPr>
                <w:rFonts w:eastAsia="Calibri"/>
              </w:rPr>
            </w:pPr>
            <w:r w:rsidRPr="003E5691">
              <w:rPr>
                <w:rFonts w:eastAsia="Calibri"/>
              </w:rPr>
              <w:t>13</w:t>
            </w:r>
          </w:p>
        </w:tc>
        <w:tc>
          <w:tcPr>
            <w:tcW w:w="1669"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jc w:val="both"/>
              <w:rPr>
                <w:rFonts w:eastAsia="Calibri"/>
              </w:rPr>
            </w:pPr>
            <w:r w:rsidRPr="003E5691">
              <w:rPr>
                <w:rFonts w:eastAsia="Calibri"/>
              </w:rPr>
              <w:t>Умение выполнять преобразования алгебраических выражений, умение выполнять вычисления.</w:t>
            </w:r>
          </w:p>
        </w:tc>
        <w:tc>
          <w:tcPr>
            <w:tcW w:w="468"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hanging="112"/>
              <w:jc w:val="center"/>
              <w:rPr>
                <w:rFonts w:eastAsia="Calibri"/>
              </w:rPr>
            </w:pPr>
            <w:r w:rsidRPr="003E5691">
              <w:rPr>
                <w:rFonts w:eastAsia="Calibri"/>
              </w:rPr>
              <w:t>Б</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59,13%</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13,64%</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36,99%</w:t>
            </w:r>
          </w:p>
        </w:tc>
        <w:tc>
          <w:tcPr>
            <w:tcW w:w="466" w:type="pct"/>
            <w:tcBorders>
              <w:top w:val="single" w:sz="8" w:space="0" w:color="000000"/>
              <w:left w:val="single" w:sz="8" w:space="0" w:color="000000"/>
              <w:bottom w:val="single" w:sz="8" w:space="0" w:color="000000"/>
              <w:right w:val="single" w:sz="4" w:space="0" w:color="auto"/>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80,22%</w:t>
            </w:r>
          </w:p>
        </w:tc>
        <w:tc>
          <w:tcPr>
            <w:tcW w:w="464" w:type="pct"/>
            <w:tcBorders>
              <w:top w:val="single" w:sz="8" w:space="0" w:color="000000"/>
              <w:left w:val="single" w:sz="4" w:space="0" w:color="auto"/>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90,91%</w:t>
            </w:r>
          </w:p>
        </w:tc>
      </w:tr>
      <w:tr w:rsidR="003E5691" w:rsidRPr="003E5691" w:rsidTr="002C4370">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firstLine="67"/>
              <w:jc w:val="center"/>
              <w:rPr>
                <w:rFonts w:eastAsia="Calibri"/>
              </w:rPr>
            </w:pPr>
            <w:r w:rsidRPr="003E5691">
              <w:rPr>
                <w:rFonts w:eastAsia="Calibri"/>
              </w:rPr>
              <w:t>14</w:t>
            </w:r>
          </w:p>
        </w:tc>
        <w:tc>
          <w:tcPr>
            <w:tcW w:w="1669"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jc w:val="both"/>
              <w:rPr>
                <w:rFonts w:eastAsia="Calibri"/>
              </w:rPr>
            </w:pPr>
            <w:r w:rsidRPr="003E5691">
              <w:rPr>
                <w:rFonts w:eastAsia="Calibri"/>
              </w:rPr>
              <w:t>Осуществлять практические расчёты по формулам</w:t>
            </w:r>
          </w:p>
        </w:tc>
        <w:tc>
          <w:tcPr>
            <w:tcW w:w="468"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hanging="112"/>
              <w:jc w:val="center"/>
              <w:rPr>
                <w:rFonts w:eastAsia="Calibri"/>
              </w:rPr>
            </w:pPr>
            <w:r w:rsidRPr="003E5691">
              <w:rPr>
                <w:rFonts w:eastAsia="Calibri"/>
              </w:rPr>
              <w:t>Б</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77,40%</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31,82%</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68,49%</w:t>
            </w:r>
          </w:p>
        </w:tc>
        <w:tc>
          <w:tcPr>
            <w:tcW w:w="466" w:type="pct"/>
            <w:tcBorders>
              <w:top w:val="single" w:sz="8" w:space="0" w:color="000000"/>
              <w:left w:val="single" w:sz="8" w:space="0" w:color="000000"/>
              <w:bottom w:val="single" w:sz="8" w:space="0" w:color="000000"/>
              <w:right w:val="single" w:sz="4" w:space="0" w:color="auto"/>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90,11%</w:t>
            </w:r>
          </w:p>
        </w:tc>
        <w:tc>
          <w:tcPr>
            <w:tcW w:w="464" w:type="pct"/>
            <w:tcBorders>
              <w:top w:val="single" w:sz="8" w:space="0" w:color="000000"/>
              <w:left w:val="single" w:sz="4" w:space="0" w:color="auto"/>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100,00%</w:t>
            </w:r>
          </w:p>
        </w:tc>
      </w:tr>
      <w:tr w:rsidR="003E5691" w:rsidRPr="003E5691" w:rsidTr="002C4370">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firstLine="67"/>
              <w:jc w:val="center"/>
              <w:rPr>
                <w:rFonts w:eastAsia="Calibri"/>
              </w:rPr>
            </w:pPr>
            <w:r w:rsidRPr="003E5691">
              <w:rPr>
                <w:rFonts w:eastAsia="Calibri"/>
              </w:rPr>
              <w:t>15</w:t>
            </w:r>
          </w:p>
        </w:tc>
        <w:tc>
          <w:tcPr>
            <w:tcW w:w="1669"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jc w:val="both"/>
              <w:rPr>
                <w:rFonts w:eastAsia="Calibri"/>
              </w:rPr>
            </w:pPr>
            <w:r w:rsidRPr="003E5691">
              <w:rPr>
                <w:rFonts w:eastAsia="Calibri"/>
              </w:rPr>
              <w:t>Решение системы линейных неравенств</w:t>
            </w:r>
          </w:p>
        </w:tc>
        <w:tc>
          <w:tcPr>
            <w:tcW w:w="468"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hanging="112"/>
              <w:jc w:val="center"/>
              <w:rPr>
                <w:rFonts w:eastAsia="Calibri"/>
              </w:rPr>
            </w:pPr>
            <w:r w:rsidRPr="003E5691">
              <w:rPr>
                <w:rFonts w:eastAsia="Calibri"/>
              </w:rPr>
              <w:t>Б</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62,50%</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18,18%</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49,32%</w:t>
            </w:r>
          </w:p>
        </w:tc>
        <w:tc>
          <w:tcPr>
            <w:tcW w:w="466" w:type="pct"/>
            <w:tcBorders>
              <w:top w:val="single" w:sz="8" w:space="0" w:color="000000"/>
              <w:left w:val="single" w:sz="8" w:space="0" w:color="000000"/>
              <w:bottom w:val="single" w:sz="8" w:space="0" w:color="000000"/>
              <w:right w:val="single" w:sz="4" w:space="0" w:color="auto"/>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76,92%</w:t>
            </w:r>
          </w:p>
        </w:tc>
        <w:tc>
          <w:tcPr>
            <w:tcW w:w="464" w:type="pct"/>
            <w:tcBorders>
              <w:top w:val="single" w:sz="8" w:space="0" w:color="000000"/>
              <w:left w:val="single" w:sz="4" w:space="0" w:color="auto"/>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90,91%</w:t>
            </w:r>
          </w:p>
        </w:tc>
      </w:tr>
      <w:tr w:rsidR="003E5691" w:rsidRPr="003E5691" w:rsidTr="002C4370">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firstLine="67"/>
              <w:jc w:val="center"/>
              <w:rPr>
                <w:rFonts w:eastAsia="Calibri"/>
              </w:rPr>
            </w:pPr>
            <w:r w:rsidRPr="003E5691">
              <w:rPr>
                <w:rFonts w:eastAsia="Calibri"/>
              </w:rPr>
              <w:t>16</w:t>
            </w:r>
          </w:p>
        </w:tc>
        <w:tc>
          <w:tcPr>
            <w:tcW w:w="1669"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jc w:val="both"/>
              <w:rPr>
                <w:rFonts w:eastAsia="Calibri"/>
              </w:rPr>
            </w:pPr>
            <w:r w:rsidRPr="003E5691">
              <w:t>Сумма углов треугольника. Свойство равнобедренного треугольника.</w:t>
            </w:r>
          </w:p>
        </w:tc>
        <w:tc>
          <w:tcPr>
            <w:tcW w:w="468"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hanging="112"/>
              <w:jc w:val="center"/>
              <w:rPr>
                <w:rFonts w:eastAsia="Calibri"/>
              </w:rPr>
            </w:pPr>
            <w:r w:rsidRPr="003E5691">
              <w:rPr>
                <w:rFonts w:eastAsia="Calibri"/>
              </w:rPr>
              <w:t>Б</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85,10%</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18,18%</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89,04%</w:t>
            </w:r>
          </w:p>
        </w:tc>
        <w:tc>
          <w:tcPr>
            <w:tcW w:w="466" w:type="pct"/>
            <w:tcBorders>
              <w:top w:val="single" w:sz="8" w:space="0" w:color="000000"/>
              <w:left w:val="single" w:sz="8" w:space="0" w:color="000000"/>
              <w:bottom w:val="single" w:sz="8" w:space="0" w:color="000000"/>
              <w:right w:val="single" w:sz="4" w:space="0" w:color="auto"/>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94,51%</w:t>
            </w:r>
          </w:p>
        </w:tc>
        <w:tc>
          <w:tcPr>
            <w:tcW w:w="464" w:type="pct"/>
            <w:tcBorders>
              <w:top w:val="single" w:sz="8" w:space="0" w:color="000000"/>
              <w:left w:val="single" w:sz="4" w:space="0" w:color="auto"/>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100,00%</w:t>
            </w:r>
          </w:p>
        </w:tc>
      </w:tr>
      <w:tr w:rsidR="003E5691" w:rsidRPr="003E5691" w:rsidTr="002C4370">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firstLine="67"/>
              <w:jc w:val="center"/>
              <w:rPr>
                <w:rFonts w:eastAsia="Calibri"/>
              </w:rPr>
            </w:pPr>
            <w:r w:rsidRPr="003E5691">
              <w:rPr>
                <w:rFonts w:eastAsia="Calibri"/>
              </w:rPr>
              <w:lastRenderedPageBreak/>
              <w:t>17</w:t>
            </w:r>
          </w:p>
        </w:tc>
        <w:tc>
          <w:tcPr>
            <w:tcW w:w="1669"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jc w:val="both"/>
              <w:rPr>
                <w:rFonts w:eastAsia="Calibri"/>
              </w:rPr>
            </w:pPr>
            <w:r w:rsidRPr="003E5691">
              <w:t>Свойство окружности, вписанной в квадрат</w:t>
            </w:r>
          </w:p>
        </w:tc>
        <w:tc>
          <w:tcPr>
            <w:tcW w:w="468"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hanging="112"/>
              <w:jc w:val="center"/>
              <w:rPr>
                <w:rFonts w:eastAsia="Calibri"/>
              </w:rPr>
            </w:pPr>
            <w:r w:rsidRPr="003E5691">
              <w:rPr>
                <w:rFonts w:eastAsia="Calibri"/>
              </w:rPr>
              <w:t>Б</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86,06%</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27,27%</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87,67%</w:t>
            </w:r>
          </w:p>
        </w:tc>
        <w:tc>
          <w:tcPr>
            <w:tcW w:w="466" w:type="pct"/>
            <w:tcBorders>
              <w:top w:val="single" w:sz="8" w:space="0" w:color="000000"/>
              <w:left w:val="single" w:sz="8" w:space="0" w:color="000000"/>
              <w:bottom w:val="single" w:sz="8" w:space="0" w:color="000000"/>
              <w:right w:val="single" w:sz="4" w:space="0" w:color="auto"/>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95,60%</w:t>
            </w:r>
          </w:p>
        </w:tc>
        <w:tc>
          <w:tcPr>
            <w:tcW w:w="464" w:type="pct"/>
            <w:tcBorders>
              <w:top w:val="single" w:sz="8" w:space="0" w:color="000000"/>
              <w:left w:val="single" w:sz="4" w:space="0" w:color="auto"/>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100,00%</w:t>
            </w:r>
          </w:p>
        </w:tc>
      </w:tr>
      <w:tr w:rsidR="003E5691" w:rsidRPr="003E5691" w:rsidTr="002C4370">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firstLine="67"/>
              <w:jc w:val="center"/>
              <w:rPr>
                <w:rFonts w:eastAsia="Calibri"/>
              </w:rPr>
            </w:pPr>
            <w:r w:rsidRPr="003E5691">
              <w:rPr>
                <w:rFonts w:eastAsia="Calibri"/>
              </w:rPr>
              <w:t>18</w:t>
            </w:r>
          </w:p>
        </w:tc>
        <w:tc>
          <w:tcPr>
            <w:tcW w:w="1669"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jc w:val="both"/>
              <w:rPr>
                <w:rFonts w:eastAsia="Calibri"/>
              </w:rPr>
            </w:pPr>
            <w:r w:rsidRPr="003E5691">
              <w:rPr>
                <w:rFonts w:eastAsia="Calibri"/>
              </w:rPr>
              <w:t>Свойство биссектрисы угла параллелограмма</w:t>
            </w:r>
          </w:p>
        </w:tc>
        <w:tc>
          <w:tcPr>
            <w:tcW w:w="468"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hanging="112"/>
              <w:jc w:val="center"/>
              <w:rPr>
                <w:rFonts w:eastAsia="Calibri"/>
              </w:rPr>
            </w:pPr>
            <w:r w:rsidRPr="003E5691">
              <w:rPr>
                <w:rFonts w:eastAsia="Calibri"/>
              </w:rPr>
              <w:t>Б</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78,37%</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22,73%</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69,86%</w:t>
            </w:r>
          </w:p>
        </w:tc>
        <w:tc>
          <w:tcPr>
            <w:tcW w:w="466" w:type="pct"/>
            <w:tcBorders>
              <w:top w:val="single" w:sz="8" w:space="0" w:color="000000"/>
              <w:left w:val="single" w:sz="8" w:space="0" w:color="000000"/>
              <w:bottom w:val="single" w:sz="8" w:space="0" w:color="000000"/>
              <w:right w:val="single" w:sz="4" w:space="0" w:color="auto"/>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93,41%</w:t>
            </w:r>
          </w:p>
        </w:tc>
        <w:tc>
          <w:tcPr>
            <w:tcW w:w="464" w:type="pct"/>
            <w:tcBorders>
              <w:top w:val="single" w:sz="8" w:space="0" w:color="000000"/>
              <w:left w:val="single" w:sz="4" w:space="0" w:color="auto"/>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100,00%</w:t>
            </w:r>
          </w:p>
        </w:tc>
      </w:tr>
      <w:tr w:rsidR="003E5691" w:rsidRPr="003E5691" w:rsidTr="002C4370">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firstLine="67"/>
              <w:jc w:val="center"/>
              <w:rPr>
                <w:rFonts w:eastAsia="Calibri"/>
              </w:rPr>
            </w:pPr>
            <w:r w:rsidRPr="003E5691">
              <w:rPr>
                <w:rFonts w:eastAsia="Calibri"/>
              </w:rPr>
              <w:t>19</w:t>
            </w:r>
          </w:p>
        </w:tc>
        <w:tc>
          <w:tcPr>
            <w:tcW w:w="1669"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jc w:val="both"/>
              <w:rPr>
                <w:rFonts w:eastAsia="Calibri"/>
              </w:rPr>
            </w:pPr>
            <w:r w:rsidRPr="003E5691">
              <w:t>Площадь трапеции</w:t>
            </w:r>
          </w:p>
        </w:tc>
        <w:tc>
          <w:tcPr>
            <w:tcW w:w="468"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hanging="112"/>
              <w:jc w:val="center"/>
              <w:rPr>
                <w:rFonts w:eastAsia="Calibri"/>
              </w:rPr>
            </w:pPr>
            <w:r w:rsidRPr="003E5691">
              <w:rPr>
                <w:rFonts w:eastAsia="Calibri"/>
              </w:rPr>
              <w:t>Б</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78,85%</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22,73%</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71,23%</w:t>
            </w:r>
          </w:p>
        </w:tc>
        <w:tc>
          <w:tcPr>
            <w:tcW w:w="466" w:type="pct"/>
            <w:tcBorders>
              <w:top w:val="single" w:sz="8" w:space="0" w:color="000000"/>
              <w:left w:val="single" w:sz="8" w:space="0" w:color="000000"/>
              <w:bottom w:val="single" w:sz="8" w:space="0" w:color="000000"/>
              <w:right w:val="single" w:sz="4" w:space="0" w:color="auto"/>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93,41%</w:t>
            </w:r>
          </w:p>
        </w:tc>
        <w:tc>
          <w:tcPr>
            <w:tcW w:w="464" w:type="pct"/>
            <w:tcBorders>
              <w:top w:val="single" w:sz="8" w:space="0" w:color="000000"/>
              <w:left w:val="single" w:sz="4" w:space="0" w:color="auto"/>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100,00%</w:t>
            </w:r>
          </w:p>
        </w:tc>
      </w:tr>
      <w:tr w:rsidR="003E5691" w:rsidRPr="003E5691" w:rsidTr="002C4370">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firstLine="67"/>
              <w:jc w:val="center"/>
              <w:rPr>
                <w:rFonts w:eastAsia="Calibri"/>
              </w:rPr>
            </w:pPr>
            <w:r w:rsidRPr="003E5691">
              <w:rPr>
                <w:rFonts w:eastAsia="Calibri"/>
              </w:rPr>
              <w:t>20</w:t>
            </w:r>
          </w:p>
        </w:tc>
        <w:tc>
          <w:tcPr>
            <w:tcW w:w="1669"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jc w:val="both"/>
              <w:rPr>
                <w:rFonts w:eastAsia="Calibri"/>
              </w:rPr>
            </w:pPr>
            <w:r w:rsidRPr="003E5691">
              <w:t>Умение оценивать логическую правильность рассуждений, распознавать ошибочные заключения</w:t>
            </w:r>
          </w:p>
        </w:tc>
        <w:tc>
          <w:tcPr>
            <w:tcW w:w="468"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hanging="112"/>
              <w:jc w:val="center"/>
              <w:rPr>
                <w:rFonts w:eastAsia="Calibri"/>
              </w:rPr>
            </w:pPr>
            <w:r w:rsidRPr="003E5691">
              <w:rPr>
                <w:rFonts w:eastAsia="Calibri"/>
              </w:rPr>
              <w:t>Б</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70,67%</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18,18%</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57,53%</w:t>
            </w:r>
          </w:p>
        </w:tc>
        <w:tc>
          <w:tcPr>
            <w:tcW w:w="466" w:type="pct"/>
            <w:tcBorders>
              <w:top w:val="single" w:sz="8" w:space="0" w:color="000000"/>
              <w:left w:val="single" w:sz="8" w:space="0" w:color="000000"/>
              <w:bottom w:val="single" w:sz="8" w:space="0" w:color="000000"/>
              <w:right w:val="single" w:sz="4" w:space="0" w:color="auto"/>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86,81%</w:t>
            </w:r>
          </w:p>
        </w:tc>
        <w:tc>
          <w:tcPr>
            <w:tcW w:w="464" w:type="pct"/>
            <w:tcBorders>
              <w:top w:val="single" w:sz="8" w:space="0" w:color="000000"/>
              <w:left w:val="single" w:sz="4" w:space="0" w:color="auto"/>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100,00%</w:t>
            </w:r>
          </w:p>
        </w:tc>
      </w:tr>
      <w:tr w:rsidR="003E5691" w:rsidRPr="003E5691" w:rsidTr="002C4370">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firstLine="67"/>
              <w:jc w:val="center"/>
              <w:rPr>
                <w:rFonts w:eastAsia="Calibri"/>
              </w:rPr>
            </w:pPr>
            <w:r w:rsidRPr="003E5691">
              <w:rPr>
                <w:rFonts w:eastAsia="Calibri"/>
              </w:rPr>
              <w:t>21</w:t>
            </w:r>
          </w:p>
        </w:tc>
        <w:tc>
          <w:tcPr>
            <w:tcW w:w="1669"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jc w:val="both"/>
              <w:rPr>
                <w:rFonts w:eastAsia="Calibri"/>
              </w:rPr>
            </w:pPr>
            <w:r w:rsidRPr="003E5691">
              <w:rPr>
                <w:rFonts w:eastAsia="Calibri"/>
              </w:rPr>
              <w:t>Умение решать дробно-рациональное неравенство</w:t>
            </w:r>
          </w:p>
        </w:tc>
        <w:tc>
          <w:tcPr>
            <w:tcW w:w="468"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hanging="112"/>
              <w:jc w:val="center"/>
              <w:rPr>
                <w:rFonts w:eastAsia="Calibri"/>
              </w:rPr>
            </w:pPr>
            <w:proofErr w:type="gramStart"/>
            <w:r w:rsidRPr="003E5691">
              <w:rPr>
                <w:rFonts w:eastAsia="Calibri"/>
              </w:rPr>
              <w:t>П</w:t>
            </w:r>
            <w:proofErr w:type="gramEnd"/>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11,06%</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0,00%</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2,05%</w:t>
            </w:r>
          </w:p>
        </w:tc>
        <w:tc>
          <w:tcPr>
            <w:tcW w:w="466" w:type="pct"/>
            <w:tcBorders>
              <w:top w:val="single" w:sz="8" w:space="0" w:color="000000"/>
              <w:left w:val="single" w:sz="8" w:space="0" w:color="000000"/>
              <w:bottom w:val="single" w:sz="8" w:space="0" w:color="000000"/>
              <w:right w:val="single" w:sz="4" w:space="0" w:color="auto"/>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12,09%</w:t>
            </w:r>
          </w:p>
        </w:tc>
        <w:tc>
          <w:tcPr>
            <w:tcW w:w="464" w:type="pct"/>
            <w:tcBorders>
              <w:top w:val="single" w:sz="8" w:space="0" w:color="000000"/>
              <w:left w:val="single" w:sz="4" w:space="0" w:color="auto"/>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47,73%</w:t>
            </w:r>
          </w:p>
        </w:tc>
      </w:tr>
      <w:tr w:rsidR="003E5691" w:rsidRPr="003E5691" w:rsidTr="002C4370">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firstLine="67"/>
              <w:jc w:val="center"/>
              <w:rPr>
                <w:rFonts w:eastAsia="Calibri"/>
              </w:rPr>
            </w:pPr>
            <w:r w:rsidRPr="003E5691">
              <w:rPr>
                <w:rFonts w:eastAsia="Calibri"/>
              </w:rPr>
              <w:t>22</w:t>
            </w:r>
          </w:p>
        </w:tc>
        <w:tc>
          <w:tcPr>
            <w:tcW w:w="1669"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jc w:val="both"/>
              <w:rPr>
                <w:rFonts w:eastAsia="Calibri"/>
              </w:rPr>
            </w:pPr>
            <w:r w:rsidRPr="003E5691">
              <w:t>Умение решать текстовую задачу на движение алгебраическим способом</w:t>
            </w:r>
          </w:p>
        </w:tc>
        <w:tc>
          <w:tcPr>
            <w:tcW w:w="468"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hanging="112"/>
              <w:jc w:val="center"/>
              <w:rPr>
                <w:rFonts w:eastAsia="Calibri"/>
              </w:rPr>
            </w:pPr>
            <w:proofErr w:type="gramStart"/>
            <w:r w:rsidRPr="003E5691">
              <w:rPr>
                <w:rFonts w:eastAsia="Calibri"/>
              </w:rPr>
              <w:t>П</w:t>
            </w:r>
            <w:proofErr w:type="gramEnd"/>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15,38%</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0,00%</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1,37%</w:t>
            </w:r>
          </w:p>
        </w:tc>
        <w:tc>
          <w:tcPr>
            <w:tcW w:w="466" w:type="pct"/>
            <w:tcBorders>
              <w:top w:val="single" w:sz="8" w:space="0" w:color="000000"/>
              <w:left w:val="single" w:sz="8" w:space="0" w:color="000000"/>
              <w:bottom w:val="single" w:sz="8" w:space="0" w:color="000000"/>
              <w:right w:val="single" w:sz="4" w:space="0" w:color="auto"/>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14,84%</w:t>
            </w:r>
          </w:p>
        </w:tc>
        <w:tc>
          <w:tcPr>
            <w:tcW w:w="464" w:type="pct"/>
            <w:tcBorders>
              <w:top w:val="single" w:sz="8" w:space="0" w:color="000000"/>
              <w:left w:val="single" w:sz="4" w:space="0" w:color="auto"/>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79,55%</w:t>
            </w:r>
          </w:p>
        </w:tc>
      </w:tr>
      <w:tr w:rsidR="003E5691" w:rsidRPr="003E5691" w:rsidTr="002C4370">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firstLine="67"/>
              <w:jc w:val="center"/>
              <w:rPr>
                <w:rFonts w:eastAsia="Calibri"/>
              </w:rPr>
            </w:pPr>
            <w:r w:rsidRPr="003E5691">
              <w:rPr>
                <w:rFonts w:eastAsia="Calibri"/>
              </w:rPr>
              <w:t>23</w:t>
            </w:r>
          </w:p>
        </w:tc>
        <w:tc>
          <w:tcPr>
            <w:tcW w:w="1669"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jc w:val="both"/>
              <w:rPr>
                <w:rFonts w:eastAsia="Calibri"/>
              </w:rPr>
            </w:pPr>
            <w:r w:rsidRPr="003E5691">
              <w:t>Умение строить график дробно-рациональной функции, с учетом области определения функции, умение решать с помощью графика задачу с параметром.</w:t>
            </w:r>
          </w:p>
        </w:tc>
        <w:tc>
          <w:tcPr>
            <w:tcW w:w="468"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hanging="112"/>
              <w:jc w:val="center"/>
              <w:rPr>
                <w:rFonts w:eastAsia="Calibri"/>
              </w:rPr>
            </w:pPr>
            <w:r w:rsidRPr="003E5691">
              <w:rPr>
                <w:rFonts w:eastAsia="Calibri"/>
              </w:rPr>
              <w:t>В</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1,92%</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0,00%</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0,00%</w:t>
            </w:r>
          </w:p>
        </w:tc>
        <w:tc>
          <w:tcPr>
            <w:tcW w:w="466" w:type="pct"/>
            <w:tcBorders>
              <w:top w:val="single" w:sz="8" w:space="0" w:color="000000"/>
              <w:left w:val="single" w:sz="8" w:space="0" w:color="000000"/>
              <w:bottom w:val="single" w:sz="8" w:space="0" w:color="000000"/>
              <w:right w:val="single" w:sz="4" w:space="0" w:color="auto"/>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0,55%</w:t>
            </w:r>
          </w:p>
        </w:tc>
        <w:tc>
          <w:tcPr>
            <w:tcW w:w="464" w:type="pct"/>
            <w:tcBorders>
              <w:top w:val="single" w:sz="8" w:space="0" w:color="000000"/>
              <w:left w:val="single" w:sz="4" w:space="0" w:color="auto"/>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15,91%</w:t>
            </w:r>
          </w:p>
        </w:tc>
      </w:tr>
      <w:tr w:rsidR="003E5691" w:rsidRPr="003E5691" w:rsidTr="002C4370">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firstLine="67"/>
              <w:jc w:val="center"/>
              <w:rPr>
                <w:rFonts w:eastAsia="Calibri"/>
              </w:rPr>
            </w:pPr>
            <w:r w:rsidRPr="003E5691">
              <w:rPr>
                <w:rFonts w:eastAsia="Calibri"/>
              </w:rPr>
              <w:t>24</w:t>
            </w:r>
          </w:p>
        </w:tc>
        <w:tc>
          <w:tcPr>
            <w:tcW w:w="1669"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jc w:val="both"/>
              <w:rPr>
                <w:rFonts w:eastAsia="Calibri"/>
              </w:rPr>
            </w:pPr>
            <w:r w:rsidRPr="003E5691">
              <w:rPr>
                <w:rFonts w:eastAsia="Calibri"/>
              </w:rPr>
              <w:t xml:space="preserve">Свойство касательной и секущей, </w:t>
            </w:r>
            <w:proofErr w:type="gramStart"/>
            <w:r w:rsidRPr="003E5691">
              <w:rPr>
                <w:rFonts w:eastAsia="Calibri"/>
              </w:rPr>
              <w:t>проведенных</w:t>
            </w:r>
            <w:proofErr w:type="gramEnd"/>
            <w:r w:rsidRPr="003E5691">
              <w:rPr>
                <w:rFonts w:eastAsia="Calibri"/>
              </w:rPr>
              <w:t xml:space="preserve"> из одной точки к окружности; свойство касательной.</w:t>
            </w:r>
          </w:p>
        </w:tc>
        <w:tc>
          <w:tcPr>
            <w:tcW w:w="468"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hanging="112"/>
              <w:jc w:val="center"/>
              <w:rPr>
                <w:rFonts w:eastAsia="Calibri"/>
              </w:rPr>
            </w:pPr>
            <w:proofErr w:type="gramStart"/>
            <w:r w:rsidRPr="003E5691">
              <w:rPr>
                <w:rFonts w:eastAsia="Calibri"/>
              </w:rPr>
              <w:t>П</w:t>
            </w:r>
            <w:proofErr w:type="gramEnd"/>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4,33%</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0,00%</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0,00%</w:t>
            </w:r>
          </w:p>
        </w:tc>
        <w:tc>
          <w:tcPr>
            <w:tcW w:w="466" w:type="pct"/>
            <w:tcBorders>
              <w:top w:val="single" w:sz="8" w:space="0" w:color="000000"/>
              <w:left w:val="single" w:sz="8" w:space="0" w:color="000000"/>
              <w:bottom w:val="single" w:sz="8" w:space="0" w:color="000000"/>
              <w:right w:val="single" w:sz="4" w:space="0" w:color="auto"/>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0,55%</w:t>
            </w:r>
          </w:p>
        </w:tc>
        <w:tc>
          <w:tcPr>
            <w:tcW w:w="464" w:type="pct"/>
            <w:tcBorders>
              <w:top w:val="single" w:sz="8" w:space="0" w:color="000000"/>
              <w:left w:val="single" w:sz="4" w:space="0" w:color="auto"/>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38,64%</w:t>
            </w:r>
          </w:p>
        </w:tc>
      </w:tr>
      <w:tr w:rsidR="003E5691" w:rsidRPr="003E5691" w:rsidTr="002C4370">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firstLine="67"/>
              <w:jc w:val="center"/>
              <w:rPr>
                <w:rFonts w:eastAsia="Calibri"/>
              </w:rPr>
            </w:pPr>
            <w:r w:rsidRPr="003E5691">
              <w:rPr>
                <w:rFonts w:eastAsia="Calibri"/>
              </w:rPr>
              <w:t>25</w:t>
            </w:r>
          </w:p>
        </w:tc>
        <w:tc>
          <w:tcPr>
            <w:tcW w:w="1669"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jc w:val="both"/>
            </w:pPr>
            <w:r w:rsidRPr="003E5691">
              <w:rPr>
                <w:rFonts w:eastAsia="Calibri"/>
              </w:rPr>
              <w:t xml:space="preserve">Умение проводить </w:t>
            </w:r>
            <w:r w:rsidRPr="003E5691">
              <w:t>доказательные рассуждения.</w:t>
            </w:r>
          </w:p>
          <w:p w:rsidR="003E5691" w:rsidRPr="003E5691" w:rsidRDefault="003E5691" w:rsidP="002C4370">
            <w:pPr>
              <w:autoSpaceDE w:val="0"/>
              <w:autoSpaceDN w:val="0"/>
              <w:adjustRightInd w:val="0"/>
              <w:jc w:val="both"/>
              <w:rPr>
                <w:rFonts w:eastAsia="Calibri"/>
              </w:rPr>
            </w:pPr>
            <w:r w:rsidRPr="003E5691">
              <w:t>Площадь треугольника, свойства площадей.</w:t>
            </w:r>
          </w:p>
        </w:tc>
        <w:tc>
          <w:tcPr>
            <w:tcW w:w="468"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hanging="112"/>
              <w:jc w:val="center"/>
              <w:rPr>
                <w:rFonts w:eastAsia="Calibri"/>
              </w:rPr>
            </w:pPr>
            <w:proofErr w:type="gramStart"/>
            <w:r w:rsidRPr="003E5691">
              <w:rPr>
                <w:rFonts w:eastAsia="Calibri"/>
              </w:rPr>
              <w:t>П</w:t>
            </w:r>
            <w:proofErr w:type="gramEnd"/>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10,34%</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2,27%</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0,00%</w:t>
            </w:r>
          </w:p>
        </w:tc>
        <w:tc>
          <w:tcPr>
            <w:tcW w:w="466" w:type="pct"/>
            <w:tcBorders>
              <w:top w:val="single" w:sz="8" w:space="0" w:color="000000"/>
              <w:left w:val="single" w:sz="8" w:space="0" w:color="000000"/>
              <w:bottom w:val="single" w:sz="8" w:space="0" w:color="000000"/>
              <w:right w:val="single" w:sz="4" w:space="0" w:color="auto"/>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8,79%</w:t>
            </w:r>
          </w:p>
        </w:tc>
        <w:tc>
          <w:tcPr>
            <w:tcW w:w="464" w:type="pct"/>
            <w:tcBorders>
              <w:top w:val="single" w:sz="8" w:space="0" w:color="000000"/>
              <w:left w:val="single" w:sz="4" w:space="0" w:color="auto"/>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59,09%</w:t>
            </w:r>
          </w:p>
        </w:tc>
      </w:tr>
      <w:tr w:rsidR="003E5691" w:rsidRPr="003E5691" w:rsidTr="002C4370">
        <w:trPr>
          <w:trHeight w:val="481"/>
        </w:trPr>
        <w:tc>
          <w:tcPr>
            <w:tcW w:w="466"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firstLine="67"/>
              <w:jc w:val="center"/>
              <w:rPr>
                <w:rFonts w:eastAsia="Calibri"/>
              </w:rPr>
            </w:pPr>
            <w:r w:rsidRPr="003E5691">
              <w:rPr>
                <w:rFonts w:eastAsia="Calibri"/>
              </w:rPr>
              <w:t>26</w:t>
            </w:r>
          </w:p>
        </w:tc>
        <w:tc>
          <w:tcPr>
            <w:tcW w:w="1669"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jc w:val="both"/>
            </w:pPr>
            <w:r w:rsidRPr="003E5691">
              <w:rPr>
                <w:rFonts w:eastAsia="Calibri"/>
              </w:rPr>
              <w:t xml:space="preserve">Умение проводить </w:t>
            </w:r>
            <w:r w:rsidRPr="003E5691">
              <w:t>доказательные рассуждения.</w:t>
            </w:r>
          </w:p>
          <w:p w:rsidR="003E5691" w:rsidRPr="003E5691" w:rsidRDefault="003E5691" w:rsidP="002C4370">
            <w:pPr>
              <w:autoSpaceDE w:val="0"/>
              <w:autoSpaceDN w:val="0"/>
              <w:adjustRightInd w:val="0"/>
              <w:jc w:val="both"/>
              <w:rPr>
                <w:rFonts w:eastAsia="Calibri"/>
              </w:rPr>
            </w:pPr>
            <w:r w:rsidRPr="003E5691">
              <w:rPr>
                <w:rFonts w:eastAsia="Calibri"/>
              </w:rPr>
              <w:t>Свойство линии центров касающихся окружностей, свойство прямоугольного треугольника, признаки подобия треугольников.</w:t>
            </w:r>
          </w:p>
        </w:tc>
        <w:tc>
          <w:tcPr>
            <w:tcW w:w="468" w:type="pct"/>
            <w:tcBorders>
              <w:top w:val="single" w:sz="8" w:space="0" w:color="000000"/>
              <w:left w:val="single" w:sz="8" w:space="0" w:color="000000"/>
              <w:bottom w:val="single" w:sz="8" w:space="0" w:color="000000"/>
              <w:right w:val="single" w:sz="8" w:space="0" w:color="000000"/>
            </w:tcBorders>
            <w:vAlign w:val="center"/>
          </w:tcPr>
          <w:p w:rsidR="003E5691" w:rsidRPr="003E5691" w:rsidRDefault="003E5691" w:rsidP="002C4370">
            <w:pPr>
              <w:autoSpaceDE w:val="0"/>
              <w:autoSpaceDN w:val="0"/>
              <w:adjustRightInd w:val="0"/>
              <w:ind w:hanging="112"/>
              <w:jc w:val="center"/>
              <w:rPr>
                <w:rFonts w:eastAsia="Calibri"/>
              </w:rPr>
            </w:pPr>
            <w:r w:rsidRPr="003E5691">
              <w:rPr>
                <w:rFonts w:eastAsia="Calibri"/>
              </w:rPr>
              <w:t>В</w:t>
            </w:r>
          </w:p>
        </w:tc>
        <w:tc>
          <w:tcPr>
            <w:tcW w:w="533"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0,48%</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0,00%</w:t>
            </w:r>
          </w:p>
        </w:tc>
        <w:tc>
          <w:tcPr>
            <w:tcW w:w="467" w:type="pct"/>
            <w:tcBorders>
              <w:top w:val="single" w:sz="8" w:space="0" w:color="000000"/>
              <w:left w:val="single" w:sz="8" w:space="0" w:color="000000"/>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0,00%</w:t>
            </w:r>
          </w:p>
        </w:tc>
        <w:tc>
          <w:tcPr>
            <w:tcW w:w="466" w:type="pct"/>
            <w:tcBorders>
              <w:top w:val="single" w:sz="8" w:space="0" w:color="000000"/>
              <w:left w:val="single" w:sz="8" w:space="0" w:color="000000"/>
              <w:bottom w:val="single" w:sz="8" w:space="0" w:color="000000"/>
              <w:right w:val="single" w:sz="4" w:space="0" w:color="auto"/>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1,10%</w:t>
            </w:r>
          </w:p>
        </w:tc>
        <w:tc>
          <w:tcPr>
            <w:tcW w:w="464" w:type="pct"/>
            <w:tcBorders>
              <w:top w:val="single" w:sz="8" w:space="0" w:color="000000"/>
              <w:left w:val="single" w:sz="4" w:space="0" w:color="auto"/>
              <w:bottom w:val="single" w:sz="8" w:space="0" w:color="000000"/>
              <w:right w:val="single" w:sz="8" w:space="0" w:color="000000"/>
            </w:tcBorders>
            <w:shd w:val="clear" w:color="auto" w:fill="auto"/>
            <w:vAlign w:val="center"/>
          </w:tcPr>
          <w:p w:rsidR="003E5691" w:rsidRPr="003E5691" w:rsidRDefault="003E5691" w:rsidP="002C4370">
            <w:pPr>
              <w:jc w:val="center"/>
              <w:rPr>
                <w:rFonts w:eastAsia="Calibri"/>
                <w:sz w:val="20"/>
                <w:szCs w:val="20"/>
              </w:rPr>
            </w:pPr>
            <w:r w:rsidRPr="003E5691">
              <w:rPr>
                <w:rFonts w:eastAsia="Calibri"/>
                <w:sz w:val="20"/>
                <w:szCs w:val="20"/>
              </w:rPr>
              <w:t>0,00%</w:t>
            </w:r>
          </w:p>
        </w:tc>
      </w:tr>
    </w:tbl>
    <w:p w:rsidR="003E5691" w:rsidRPr="00E6113E" w:rsidRDefault="003E5691" w:rsidP="003E5691">
      <w:pPr>
        <w:pStyle w:val="33"/>
        <w:rPr>
          <w:rFonts w:eastAsia="Times New Roman"/>
        </w:rPr>
      </w:pPr>
      <w:bookmarkStart w:id="35" w:name="_Toc61440078"/>
      <w:r w:rsidRPr="00E6113E">
        <w:rPr>
          <w:rFonts w:eastAsia="Times New Roman"/>
        </w:rPr>
        <w:t>3.3. Содержательный анализ выполнения заданий КИМ</w:t>
      </w:r>
      <w:bookmarkEnd w:id="35"/>
      <w:r w:rsidRPr="00E6113E">
        <w:rPr>
          <w:rFonts w:eastAsia="Times New Roman"/>
        </w:rPr>
        <w:t xml:space="preserve"> </w:t>
      </w:r>
    </w:p>
    <w:p w:rsidR="003E5691" w:rsidRPr="00D11126" w:rsidRDefault="003E5691" w:rsidP="003E5691">
      <w:pPr>
        <w:shd w:val="clear" w:color="auto" w:fill="FFFFFF"/>
        <w:ind w:firstLine="709"/>
        <w:jc w:val="both"/>
        <w:rPr>
          <w:rFonts w:eastAsia="Times New Roman"/>
          <w:b/>
          <w:color w:val="000000"/>
        </w:rPr>
      </w:pPr>
      <w:r w:rsidRPr="00D11126">
        <w:rPr>
          <w:rFonts w:eastAsia="Times New Roman"/>
          <w:b/>
          <w:color w:val="000000"/>
        </w:rPr>
        <w:t>Ӏ часть диагностической работы по математике 2020 г.</w:t>
      </w:r>
    </w:p>
    <w:p w:rsidR="003E5691" w:rsidRPr="00D11126" w:rsidRDefault="003E5691" w:rsidP="003E5691">
      <w:pPr>
        <w:shd w:val="clear" w:color="auto" w:fill="FFFFFF"/>
        <w:ind w:firstLine="709"/>
        <w:jc w:val="both"/>
        <w:rPr>
          <w:rFonts w:eastAsia="Times New Roman"/>
          <w:color w:val="000000"/>
        </w:rPr>
      </w:pPr>
      <w:r w:rsidRPr="00D11126">
        <w:rPr>
          <w:rFonts w:eastAsia="Times New Roman"/>
          <w:color w:val="000000"/>
        </w:rPr>
        <w:t>В первой части работы больше половины заданий правильно выполнили более 70% выпускников.</w:t>
      </w:r>
    </w:p>
    <w:p w:rsidR="003E5691" w:rsidRPr="00D11126" w:rsidRDefault="003E5691" w:rsidP="003E5691">
      <w:pPr>
        <w:shd w:val="clear" w:color="auto" w:fill="FFFFFF"/>
        <w:ind w:firstLine="709"/>
        <w:jc w:val="both"/>
        <w:rPr>
          <w:rFonts w:eastAsia="Times New Roman"/>
          <w:color w:val="000000"/>
        </w:rPr>
      </w:pPr>
      <w:r w:rsidRPr="00D11126">
        <w:rPr>
          <w:rFonts w:eastAsia="Times New Roman"/>
          <w:color w:val="000000"/>
        </w:rPr>
        <w:t>Успешнее всего выпускники справились с заданиями №9 (86,06%), №17 (86,06%), №10 (85,58%), № 16(85,10%).</w:t>
      </w:r>
    </w:p>
    <w:p w:rsidR="003E5691" w:rsidRPr="00D11126" w:rsidRDefault="003E5691" w:rsidP="003E5691">
      <w:pPr>
        <w:shd w:val="clear" w:color="auto" w:fill="FFFFFF"/>
        <w:ind w:firstLine="709"/>
        <w:jc w:val="both"/>
      </w:pPr>
      <w:r w:rsidRPr="00D11126">
        <w:rPr>
          <w:rFonts w:eastAsia="Times New Roman"/>
          <w:color w:val="000000"/>
        </w:rPr>
        <w:t xml:space="preserve">Задания №9 и №10 из модуля «Алгебра». </w:t>
      </w:r>
      <w:r w:rsidRPr="00D11126">
        <w:t>№9 –</w:t>
      </w:r>
      <w:r w:rsidRPr="00D11126">
        <w:rPr>
          <w:rFonts w:eastAsia="Times New Roman"/>
          <w:color w:val="000000"/>
        </w:rPr>
        <w:t xml:space="preserve"> </w:t>
      </w:r>
      <w:r w:rsidRPr="00D11126">
        <w:t>простейшее квадратное уравнение;</w:t>
      </w:r>
      <w:r w:rsidRPr="00D11126">
        <w:rPr>
          <w:rFonts w:eastAsia="Times New Roman"/>
          <w:color w:val="000000"/>
        </w:rPr>
        <w:t xml:space="preserve"> №10 – </w:t>
      </w:r>
      <w:r w:rsidRPr="00D11126">
        <w:t xml:space="preserve">вычисление вероятности случайного события. Задания №16 и № 17 из модуля «Геометрия». №16 </w:t>
      </w:r>
      <w:r w:rsidRPr="00D11126">
        <w:lastRenderedPageBreak/>
        <w:t xml:space="preserve">– задача о нахождении угла равнобедренного треугольника, №17 – задача об </w:t>
      </w:r>
      <w:proofErr w:type="gramStart"/>
      <w:r w:rsidRPr="00D11126">
        <w:t>окружности</w:t>
      </w:r>
      <w:proofErr w:type="gramEnd"/>
      <w:r w:rsidRPr="00D11126">
        <w:t xml:space="preserve"> вписанной в квадрат.</w:t>
      </w:r>
    </w:p>
    <w:p w:rsidR="003E5691" w:rsidRDefault="003E5691" w:rsidP="003E5691">
      <w:pPr>
        <w:shd w:val="clear" w:color="auto" w:fill="FFFFFF"/>
        <w:ind w:firstLine="709"/>
        <w:jc w:val="center"/>
      </w:pPr>
      <w:r>
        <w:rPr>
          <w:noProof/>
        </w:rPr>
        <w:drawing>
          <wp:inline distT="0" distB="0" distL="0" distR="0" wp14:anchorId="63E782D5" wp14:editId="43930690">
            <wp:extent cx="5076749" cy="3189427"/>
            <wp:effectExtent l="0" t="0" r="10160" b="114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E5691" w:rsidRDefault="003E5691" w:rsidP="003E5691">
      <w:pPr>
        <w:shd w:val="clear" w:color="auto" w:fill="FFFFFF"/>
        <w:ind w:firstLine="709"/>
        <w:jc w:val="center"/>
        <w:rPr>
          <w:noProof/>
        </w:rPr>
      </w:pPr>
    </w:p>
    <w:p w:rsidR="003E5691" w:rsidRDefault="003E5691" w:rsidP="003E5691">
      <w:pPr>
        <w:shd w:val="clear" w:color="auto" w:fill="FFFFFF"/>
        <w:ind w:firstLine="709"/>
        <w:jc w:val="both"/>
      </w:pPr>
      <w:r>
        <w:t>При высоком общем проценте решаемости заданий №9, №17, №10, №16 группа учащихся, не сдавших экзамен, испытывает трудности при выполнении всех этих заданий, особенно в №16, не знают свойство равнобедренного треугольника или допускают вычислительные ошибки.</w:t>
      </w:r>
    </w:p>
    <w:p w:rsidR="003E5691" w:rsidRDefault="003E5691" w:rsidP="003E5691">
      <w:pPr>
        <w:shd w:val="clear" w:color="auto" w:fill="FFFFFF"/>
        <w:ind w:firstLine="709"/>
        <w:jc w:val="both"/>
        <w:rPr>
          <w:i/>
        </w:rPr>
      </w:pPr>
      <w:r>
        <w:t xml:space="preserve">Слабее всего </w:t>
      </w:r>
      <w:proofErr w:type="gramStart"/>
      <w:r>
        <w:t>обучающиеся</w:t>
      </w:r>
      <w:proofErr w:type="gramEnd"/>
      <w:r>
        <w:t xml:space="preserve"> справились с заданиями № 2(37,02%),  №5(39,90%).</w:t>
      </w:r>
    </w:p>
    <w:p w:rsidR="003E5691" w:rsidRDefault="003E5691" w:rsidP="003E5691">
      <w:pPr>
        <w:shd w:val="clear" w:color="auto" w:fill="FFFFFF"/>
        <w:ind w:firstLine="709"/>
        <w:jc w:val="both"/>
      </w:pPr>
      <w:r>
        <w:rPr>
          <w:noProof/>
        </w:rPr>
        <w:drawing>
          <wp:anchor distT="0" distB="0" distL="114300" distR="114300" simplePos="0" relativeHeight="251660288" behindDoc="0" locked="0" layoutInCell="1" allowOverlap="1" wp14:anchorId="030F39C5" wp14:editId="7A27E054">
            <wp:simplePos x="0" y="0"/>
            <wp:positionH relativeFrom="column">
              <wp:posOffset>1383030</wp:posOffset>
            </wp:positionH>
            <wp:positionV relativeFrom="paragraph">
              <wp:posOffset>20320</wp:posOffset>
            </wp:positionV>
            <wp:extent cx="4235450" cy="2326005"/>
            <wp:effectExtent l="0" t="0" r="12700" b="17145"/>
            <wp:wrapSquare wrapText="bothSides"/>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3E5691" w:rsidRDefault="003E5691" w:rsidP="003E5691">
      <w:pPr>
        <w:shd w:val="clear" w:color="auto" w:fill="FFFFFF"/>
        <w:ind w:firstLine="709"/>
        <w:jc w:val="both"/>
      </w:pPr>
    </w:p>
    <w:p w:rsidR="003E5691" w:rsidRDefault="003E5691" w:rsidP="003E5691">
      <w:pPr>
        <w:shd w:val="clear" w:color="auto" w:fill="FFFFFF"/>
        <w:ind w:firstLine="709"/>
        <w:jc w:val="both"/>
      </w:pPr>
    </w:p>
    <w:p w:rsidR="003E5691" w:rsidRDefault="003E5691" w:rsidP="003E5691">
      <w:pPr>
        <w:shd w:val="clear" w:color="auto" w:fill="FFFFFF"/>
        <w:ind w:firstLine="709"/>
        <w:jc w:val="both"/>
      </w:pPr>
    </w:p>
    <w:p w:rsidR="003E5691" w:rsidRDefault="003E5691" w:rsidP="003E5691">
      <w:pPr>
        <w:shd w:val="clear" w:color="auto" w:fill="FFFFFF"/>
        <w:ind w:firstLine="709"/>
        <w:jc w:val="both"/>
      </w:pPr>
    </w:p>
    <w:p w:rsidR="003E5691" w:rsidRDefault="003E5691" w:rsidP="003E5691">
      <w:pPr>
        <w:shd w:val="clear" w:color="auto" w:fill="FFFFFF"/>
        <w:ind w:firstLine="709"/>
        <w:jc w:val="both"/>
      </w:pPr>
    </w:p>
    <w:p w:rsidR="003E5691" w:rsidRDefault="003E5691" w:rsidP="003E5691">
      <w:pPr>
        <w:shd w:val="clear" w:color="auto" w:fill="FFFFFF"/>
        <w:ind w:firstLine="709"/>
        <w:jc w:val="both"/>
      </w:pPr>
    </w:p>
    <w:p w:rsidR="003E5691" w:rsidRDefault="003E5691" w:rsidP="003E5691">
      <w:pPr>
        <w:shd w:val="clear" w:color="auto" w:fill="FFFFFF"/>
        <w:ind w:firstLine="709"/>
        <w:jc w:val="both"/>
      </w:pPr>
    </w:p>
    <w:p w:rsidR="003E5691" w:rsidRDefault="003E5691" w:rsidP="003E5691">
      <w:pPr>
        <w:shd w:val="clear" w:color="auto" w:fill="FFFFFF"/>
        <w:ind w:firstLine="709"/>
        <w:jc w:val="both"/>
      </w:pPr>
    </w:p>
    <w:p w:rsidR="003E5691" w:rsidRDefault="003E5691" w:rsidP="003E5691">
      <w:pPr>
        <w:shd w:val="clear" w:color="auto" w:fill="FFFFFF"/>
        <w:ind w:firstLine="709"/>
        <w:jc w:val="both"/>
      </w:pPr>
    </w:p>
    <w:p w:rsidR="003E5691" w:rsidRDefault="003E5691" w:rsidP="003E5691">
      <w:pPr>
        <w:shd w:val="clear" w:color="auto" w:fill="FFFFFF"/>
        <w:ind w:firstLine="709"/>
        <w:jc w:val="both"/>
      </w:pPr>
    </w:p>
    <w:p w:rsidR="003E5691" w:rsidRDefault="003E5691" w:rsidP="003E5691">
      <w:pPr>
        <w:shd w:val="clear" w:color="auto" w:fill="FFFFFF"/>
        <w:ind w:firstLine="709"/>
        <w:jc w:val="both"/>
      </w:pPr>
    </w:p>
    <w:p w:rsidR="003E5691" w:rsidRDefault="003E5691" w:rsidP="003E5691">
      <w:pPr>
        <w:shd w:val="clear" w:color="auto" w:fill="FFFFFF"/>
        <w:ind w:firstLine="709"/>
        <w:jc w:val="both"/>
      </w:pPr>
    </w:p>
    <w:p w:rsidR="003E5691" w:rsidRDefault="003E5691" w:rsidP="003E5691">
      <w:pPr>
        <w:shd w:val="clear" w:color="auto" w:fill="FFFFFF"/>
        <w:ind w:firstLine="709"/>
        <w:jc w:val="both"/>
      </w:pPr>
    </w:p>
    <w:p w:rsidR="003E5691" w:rsidRDefault="003E5691" w:rsidP="003E5691">
      <w:pPr>
        <w:shd w:val="clear" w:color="auto" w:fill="FFFFFF"/>
        <w:ind w:firstLine="709"/>
        <w:jc w:val="both"/>
      </w:pPr>
      <w:r>
        <w:t xml:space="preserve">№2 и №5 это новый вид заданий </w:t>
      </w:r>
      <w:proofErr w:type="gramStart"/>
      <w:r>
        <w:t>в</w:t>
      </w:r>
      <w:proofErr w:type="gramEnd"/>
      <w:r>
        <w:t xml:space="preserve"> КИМ 2020г. Для выполнения №2 необходимо внимательно изучить смоделированную ситуацию (тарифный план мобильной связи), прочитать текст и график. Самые большие трудности испытывают группы учащихся, сдавших диагностическую работу на «2» и «3». Основные причины малого процента решаемости в данных группах учащихся – это неумение учесть </w:t>
      </w:r>
      <w:r w:rsidRPr="0095794A">
        <w:rPr>
          <w:u w:val="single"/>
        </w:rPr>
        <w:t>все</w:t>
      </w:r>
      <w:r>
        <w:t xml:space="preserve"> условия задания для ответа на поставленный вопрос. </w:t>
      </w:r>
    </w:p>
    <w:p w:rsidR="003E5691" w:rsidRPr="002A1F66" w:rsidRDefault="003E5691" w:rsidP="003E5691">
      <w:pPr>
        <w:shd w:val="clear" w:color="auto" w:fill="FFFFFF"/>
        <w:ind w:firstLine="709"/>
        <w:jc w:val="both"/>
        <w:rPr>
          <w:i/>
        </w:rPr>
      </w:pPr>
      <w:r>
        <w:t xml:space="preserve">Для выполнения задания №5 необходимо взять информацию о тарифных планах из таблицы и провести необходимые расчеты. В этом задании большие трудности испытывают все группы учащихся, кроме «отличников». </w:t>
      </w:r>
      <w:r w:rsidRPr="00AF6695">
        <w:t>Успешность выполнения этого задания во многом определяется умением</w:t>
      </w:r>
      <w:r>
        <w:t xml:space="preserve"> правильно ориентироваться в условии задания и в умении выполнять арифметические действия без ошибок.</w:t>
      </w:r>
      <w:r w:rsidRPr="004F36B2">
        <w:t xml:space="preserve"> </w:t>
      </w:r>
    </w:p>
    <w:p w:rsidR="003E5691" w:rsidRDefault="003E5691" w:rsidP="003E5691">
      <w:pPr>
        <w:shd w:val="clear" w:color="auto" w:fill="FFFFFF"/>
        <w:ind w:firstLine="709"/>
        <w:jc w:val="both"/>
        <w:rPr>
          <w:rFonts w:eastAsia="Times New Roman"/>
          <w:color w:val="000000"/>
        </w:rPr>
      </w:pPr>
      <w:r>
        <w:rPr>
          <w:noProof/>
        </w:rPr>
        <w:lastRenderedPageBreak/>
        <w:drawing>
          <wp:inline distT="0" distB="0" distL="0" distR="0" wp14:anchorId="090C2A98" wp14:editId="32CACCE1">
            <wp:extent cx="6152515" cy="4364990"/>
            <wp:effectExtent l="0" t="0" r="19685" b="1651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E5691" w:rsidRDefault="003E5691" w:rsidP="003E5691">
      <w:pPr>
        <w:shd w:val="clear" w:color="auto" w:fill="FFFFFF"/>
        <w:ind w:firstLine="709"/>
        <w:jc w:val="both"/>
        <w:rPr>
          <w:rFonts w:eastAsia="Times New Roman"/>
          <w:color w:val="000000"/>
        </w:rPr>
      </w:pPr>
    </w:p>
    <w:p w:rsidR="003E5691" w:rsidRPr="002E0DB6" w:rsidRDefault="003E5691" w:rsidP="003E5691">
      <w:pPr>
        <w:shd w:val="clear" w:color="auto" w:fill="FFFFFF"/>
        <w:ind w:firstLine="709"/>
        <w:jc w:val="both"/>
        <w:rPr>
          <w:rFonts w:eastAsia="Times New Roman"/>
          <w:color w:val="000000"/>
        </w:rPr>
      </w:pPr>
      <w:r w:rsidRPr="002E0DB6">
        <w:rPr>
          <w:rFonts w:eastAsia="Times New Roman"/>
          <w:color w:val="000000"/>
        </w:rPr>
        <w:t>Можно отметить положительную динамику выполнения следующих заданий:</w:t>
      </w:r>
    </w:p>
    <w:p w:rsidR="003E5691" w:rsidRPr="002E0DB6" w:rsidRDefault="003E5691" w:rsidP="003E5691">
      <w:pPr>
        <w:shd w:val="clear" w:color="auto" w:fill="FFFFFF"/>
        <w:ind w:firstLine="709"/>
        <w:jc w:val="both"/>
        <w:rPr>
          <w:rFonts w:eastAsia="Times New Roman"/>
          <w:color w:val="000000"/>
        </w:rPr>
      </w:pPr>
      <w:r w:rsidRPr="002E0DB6">
        <w:rPr>
          <w:rFonts w:eastAsia="Times New Roman"/>
          <w:color w:val="000000"/>
        </w:rPr>
        <w:t xml:space="preserve">- модуль «Алгебра» </w:t>
      </w:r>
    </w:p>
    <w:p w:rsidR="003E5691" w:rsidRPr="002E0DB6" w:rsidRDefault="003E5691" w:rsidP="003E5691">
      <w:pPr>
        <w:pStyle w:val="a3"/>
        <w:numPr>
          <w:ilvl w:val="0"/>
          <w:numId w:val="19"/>
        </w:numPr>
        <w:shd w:val="clear" w:color="auto" w:fill="FFFFFF"/>
        <w:spacing w:after="0" w:line="240" w:lineRule="auto"/>
        <w:jc w:val="both"/>
        <w:rPr>
          <w:rFonts w:ascii="Times New Roman" w:eastAsia="Times New Roman" w:hAnsi="Times New Roman"/>
          <w:color w:val="000000"/>
          <w:sz w:val="24"/>
          <w:szCs w:val="24"/>
          <w:lang w:eastAsia="ru-RU"/>
        </w:rPr>
      </w:pPr>
      <w:r w:rsidRPr="002E0DB6">
        <w:rPr>
          <w:rFonts w:ascii="Times New Roman" w:eastAsia="Times New Roman" w:hAnsi="Times New Roman"/>
          <w:color w:val="000000"/>
          <w:sz w:val="24"/>
          <w:szCs w:val="24"/>
          <w:lang w:eastAsia="ru-RU"/>
        </w:rPr>
        <w:t>Задание №9, направленного на проверку</w:t>
      </w:r>
      <w:r w:rsidRPr="002E0DB6">
        <w:rPr>
          <w:rFonts w:ascii="Times New Roman" w:hAnsi="Times New Roman"/>
          <w:sz w:val="24"/>
          <w:szCs w:val="24"/>
          <w:lang w:eastAsia="ru-RU"/>
        </w:rPr>
        <w:t xml:space="preserve"> умения  решать квадратное уравнение (с 62,85% в 2019г. до 86,06% в 2020г.)</w:t>
      </w:r>
      <w:r w:rsidRPr="002E0DB6">
        <w:rPr>
          <w:rFonts w:ascii="Times New Roman" w:eastAsia="Times New Roman" w:hAnsi="Times New Roman"/>
          <w:color w:val="000000"/>
          <w:sz w:val="24"/>
          <w:szCs w:val="24"/>
          <w:lang w:eastAsia="ru-RU"/>
        </w:rPr>
        <w:t xml:space="preserve">. </w:t>
      </w:r>
    </w:p>
    <w:p w:rsidR="003E5691" w:rsidRPr="002E0DB6" w:rsidRDefault="003E5691" w:rsidP="003E5691">
      <w:pPr>
        <w:pStyle w:val="a3"/>
        <w:numPr>
          <w:ilvl w:val="0"/>
          <w:numId w:val="19"/>
        </w:numPr>
        <w:shd w:val="clear" w:color="auto" w:fill="FFFFFF"/>
        <w:spacing w:after="0" w:line="240" w:lineRule="auto"/>
        <w:jc w:val="both"/>
        <w:rPr>
          <w:rFonts w:ascii="Times New Roman" w:eastAsia="Times New Roman" w:hAnsi="Times New Roman"/>
          <w:color w:val="000000"/>
          <w:sz w:val="24"/>
          <w:szCs w:val="24"/>
          <w:lang w:eastAsia="ru-RU"/>
        </w:rPr>
      </w:pPr>
      <w:r w:rsidRPr="002E0DB6">
        <w:rPr>
          <w:rFonts w:ascii="Times New Roman" w:eastAsia="Times New Roman" w:hAnsi="Times New Roman"/>
          <w:color w:val="000000"/>
          <w:sz w:val="24"/>
          <w:szCs w:val="24"/>
          <w:lang w:eastAsia="ru-RU"/>
        </w:rPr>
        <w:t xml:space="preserve">Задание №10, направленного на проверку умения </w:t>
      </w:r>
      <w:r w:rsidRPr="002E0DB6">
        <w:rPr>
          <w:rFonts w:ascii="Times New Roman" w:hAnsi="Times New Roman"/>
          <w:sz w:val="24"/>
          <w:szCs w:val="24"/>
        </w:rPr>
        <w:t>решат</w:t>
      </w:r>
      <w:r>
        <w:rPr>
          <w:rFonts w:ascii="Times New Roman" w:hAnsi="Times New Roman"/>
          <w:sz w:val="24"/>
          <w:szCs w:val="24"/>
        </w:rPr>
        <w:t>ь</w:t>
      </w:r>
      <w:r w:rsidRPr="002E0DB6">
        <w:rPr>
          <w:rFonts w:ascii="Times New Roman" w:hAnsi="Times New Roman"/>
          <w:sz w:val="24"/>
          <w:szCs w:val="24"/>
        </w:rPr>
        <w:t xml:space="preserve"> задание на вычисление вероятности случайного события (с 68,67% 2019г. до 85,58% в 2020г.).</w:t>
      </w:r>
      <w:r w:rsidRPr="002E0DB6">
        <w:rPr>
          <w:rFonts w:ascii="Times New Roman" w:eastAsia="Times New Roman" w:hAnsi="Times New Roman"/>
          <w:color w:val="000000"/>
          <w:sz w:val="24"/>
          <w:szCs w:val="24"/>
          <w:lang w:eastAsia="ru-RU"/>
        </w:rPr>
        <w:t xml:space="preserve"> </w:t>
      </w:r>
    </w:p>
    <w:p w:rsidR="003E5691" w:rsidRPr="002E0DB6" w:rsidRDefault="003E5691" w:rsidP="003E5691">
      <w:pPr>
        <w:pStyle w:val="a3"/>
        <w:shd w:val="clear" w:color="auto" w:fill="FFFFFF"/>
        <w:spacing w:after="0" w:line="240" w:lineRule="auto"/>
        <w:ind w:left="1069"/>
        <w:jc w:val="both"/>
        <w:rPr>
          <w:rFonts w:ascii="Times New Roman" w:eastAsia="Times New Roman" w:hAnsi="Times New Roman"/>
          <w:color w:val="000000"/>
          <w:sz w:val="24"/>
          <w:szCs w:val="24"/>
          <w:lang w:eastAsia="ru-RU"/>
        </w:rPr>
      </w:pPr>
      <w:r w:rsidRPr="002E0DB6">
        <w:rPr>
          <w:rFonts w:ascii="Times New Roman" w:eastAsia="Times New Roman" w:hAnsi="Times New Roman"/>
          <w:color w:val="000000"/>
          <w:sz w:val="24"/>
          <w:szCs w:val="24"/>
          <w:lang w:eastAsia="ru-RU"/>
        </w:rPr>
        <w:t>- модуль «Геометрия»</w:t>
      </w:r>
    </w:p>
    <w:p w:rsidR="003E5691" w:rsidRPr="002E0DB6" w:rsidRDefault="003E5691" w:rsidP="003E5691">
      <w:pPr>
        <w:pStyle w:val="a3"/>
        <w:numPr>
          <w:ilvl w:val="0"/>
          <w:numId w:val="19"/>
        </w:numPr>
        <w:shd w:val="clear" w:color="auto" w:fill="FFFFFF"/>
        <w:spacing w:after="0" w:line="240" w:lineRule="auto"/>
        <w:jc w:val="both"/>
        <w:rPr>
          <w:rFonts w:ascii="Times New Roman" w:eastAsia="Times New Roman" w:hAnsi="Times New Roman"/>
          <w:color w:val="000000"/>
          <w:sz w:val="24"/>
          <w:szCs w:val="24"/>
          <w:lang w:eastAsia="ru-RU"/>
        </w:rPr>
      </w:pPr>
      <w:r w:rsidRPr="002E0DB6">
        <w:rPr>
          <w:rFonts w:ascii="Times New Roman" w:eastAsia="Times New Roman" w:hAnsi="Times New Roman"/>
          <w:color w:val="000000"/>
          <w:sz w:val="24"/>
          <w:szCs w:val="24"/>
          <w:lang w:eastAsia="ru-RU"/>
        </w:rPr>
        <w:t>Задание №16, которое проверяет знания по темам «</w:t>
      </w:r>
      <w:r w:rsidRPr="002E0DB6">
        <w:rPr>
          <w:rFonts w:ascii="Times New Roman" w:hAnsi="Times New Roman"/>
          <w:sz w:val="24"/>
          <w:szCs w:val="24"/>
        </w:rPr>
        <w:t xml:space="preserve">Сумма углов треугольника» и «Свойства равнобедренного треугольника» (с 75,23% 2019г. до 85,10% 2020г.). </w:t>
      </w:r>
    </w:p>
    <w:p w:rsidR="003E5691" w:rsidRPr="002E0DB6" w:rsidRDefault="003E5691" w:rsidP="003E5691">
      <w:pPr>
        <w:pStyle w:val="a3"/>
        <w:numPr>
          <w:ilvl w:val="0"/>
          <w:numId w:val="20"/>
        </w:numPr>
        <w:shd w:val="clear" w:color="auto" w:fill="FFFFFF"/>
        <w:spacing w:after="0" w:line="240" w:lineRule="auto"/>
        <w:jc w:val="both"/>
        <w:rPr>
          <w:rFonts w:ascii="Times New Roman" w:eastAsia="Times New Roman" w:hAnsi="Times New Roman"/>
          <w:color w:val="000000"/>
          <w:sz w:val="24"/>
          <w:szCs w:val="24"/>
          <w:lang w:eastAsia="ru-RU"/>
        </w:rPr>
      </w:pPr>
      <w:r w:rsidRPr="002E0DB6">
        <w:rPr>
          <w:rFonts w:ascii="Times New Roman" w:hAnsi="Times New Roman"/>
          <w:sz w:val="24"/>
          <w:szCs w:val="24"/>
        </w:rPr>
        <w:t>Задание №17, проверяет знание свойство окружности, вписанной в квадрат (с 21,58% в 2019г. до 86,06% в 2020г)</w:t>
      </w:r>
      <w:r>
        <w:rPr>
          <w:rFonts w:ascii="Times New Roman" w:hAnsi="Times New Roman"/>
          <w:sz w:val="24"/>
          <w:szCs w:val="24"/>
        </w:rPr>
        <w:t xml:space="preserve">. Значительный рост решаемости обусловлен тем, что в 2019 г для того чтобы дать верный ответ необходимо было применить свойство окружности вписанной в четырехугольник, а в 2020г. ответ можно было увидеть по чертежу, не применяя свойств. </w:t>
      </w:r>
    </w:p>
    <w:p w:rsidR="003E5691" w:rsidRPr="002E0DB6" w:rsidRDefault="003E5691" w:rsidP="003E5691">
      <w:pPr>
        <w:pStyle w:val="a3"/>
        <w:numPr>
          <w:ilvl w:val="0"/>
          <w:numId w:val="20"/>
        </w:numPr>
        <w:shd w:val="clear" w:color="auto" w:fill="FFFFFF"/>
        <w:spacing w:after="0" w:line="240" w:lineRule="auto"/>
        <w:jc w:val="both"/>
        <w:rPr>
          <w:rFonts w:ascii="Times New Roman" w:eastAsia="Times New Roman" w:hAnsi="Times New Roman"/>
          <w:color w:val="000000"/>
          <w:sz w:val="24"/>
          <w:szCs w:val="24"/>
          <w:lang w:eastAsia="ru-RU"/>
        </w:rPr>
      </w:pPr>
      <w:r w:rsidRPr="002E0DB6">
        <w:rPr>
          <w:rFonts w:ascii="Times New Roman" w:eastAsia="Times New Roman" w:hAnsi="Times New Roman"/>
          <w:color w:val="000000"/>
          <w:sz w:val="24"/>
          <w:szCs w:val="24"/>
          <w:lang w:eastAsia="ru-RU"/>
        </w:rPr>
        <w:t>Задание 20, которое проверяет умение анализировать утверждения</w:t>
      </w:r>
      <w:r w:rsidRPr="002E0DB6">
        <w:rPr>
          <w:rFonts w:ascii="Times New Roman" w:hAnsi="Times New Roman"/>
          <w:sz w:val="24"/>
          <w:szCs w:val="24"/>
        </w:rPr>
        <w:t xml:space="preserve">, распознавать ошибочные заключения (с 66,23% 2019г. до 70,67% 2020г.). </w:t>
      </w:r>
    </w:p>
    <w:p w:rsidR="003E5691" w:rsidRPr="002A1F66" w:rsidRDefault="003E5691" w:rsidP="003E5691">
      <w:pPr>
        <w:shd w:val="clear" w:color="auto" w:fill="FFFFFF"/>
        <w:ind w:firstLine="709"/>
        <w:jc w:val="both"/>
        <w:rPr>
          <w:rFonts w:eastAsia="Times New Roman"/>
          <w:color w:val="000000"/>
        </w:rPr>
      </w:pPr>
      <w:r w:rsidRPr="002A1F66">
        <w:rPr>
          <w:rFonts w:eastAsia="Times New Roman"/>
          <w:color w:val="000000"/>
        </w:rPr>
        <w:t>По сравнению с 2019г. отметим отрицательную динамику в решении заданий</w:t>
      </w:r>
    </w:p>
    <w:p w:rsidR="003E5691" w:rsidRPr="00D845C6" w:rsidRDefault="003E5691" w:rsidP="003E5691">
      <w:pPr>
        <w:pStyle w:val="a3"/>
        <w:numPr>
          <w:ilvl w:val="0"/>
          <w:numId w:val="21"/>
        </w:numPr>
        <w:shd w:val="clear" w:color="auto" w:fill="FFFFFF"/>
        <w:spacing w:after="0" w:line="240" w:lineRule="auto"/>
        <w:jc w:val="both"/>
        <w:rPr>
          <w:rFonts w:ascii="Times New Roman" w:eastAsia="Times New Roman" w:hAnsi="Times New Roman"/>
          <w:color w:val="000000"/>
          <w:sz w:val="24"/>
          <w:szCs w:val="24"/>
          <w:lang w:eastAsia="ru-RU"/>
        </w:rPr>
      </w:pPr>
      <w:r w:rsidRPr="002A1F66">
        <w:rPr>
          <w:rFonts w:ascii="Times New Roman" w:eastAsia="Times New Roman" w:hAnsi="Times New Roman"/>
          <w:color w:val="000000"/>
          <w:sz w:val="24"/>
          <w:szCs w:val="24"/>
          <w:lang w:eastAsia="ru-RU"/>
        </w:rPr>
        <w:t>Задание № 3</w:t>
      </w:r>
      <w:r w:rsidRPr="00D845C6">
        <w:rPr>
          <w:rFonts w:ascii="Times New Roman" w:eastAsia="Times New Roman" w:hAnsi="Times New Roman"/>
          <w:color w:val="000000"/>
          <w:sz w:val="24"/>
          <w:szCs w:val="24"/>
          <w:lang w:eastAsia="ru-RU"/>
        </w:rPr>
        <w:t>, проверяет умение находит</w:t>
      </w:r>
      <w:r>
        <w:rPr>
          <w:rFonts w:ascii="Times New Roman" w:eastAsia="Times New Roman" w:hAnsi="Times New Roman"/>
          <w:color w:val="000000"/>
          <w:sz w:val="24"/>
          <w:szCs w:val="24"/>
          <w:lang w:eastAsia="ru-RU"/>
        </w:rPr>
        <w:t>ь</w:t>
      </w:r>
      <w:r w:rsidRPr="00D845C6">
        <w:rPr>
          <w:rFonts w:ascii="Times New Roman" w:eastAsia="Times New Roman" w:hAnsi="Times New Roman"/>
          <w:color w:val="000000"/>
          <w:sz w:val="24"/>
          <w:szCs w:val="24"/>
          <w:lang w:eastAsia="ru-RU"/>
        </w:rPr>
        <w:t xml:space="preserve"> необходимую информацию по графику, учитывая все условия задания</w:t>
      </w:r>
      <w:r w:rsidRPr="00D845C6">
        <w:rPr>
          <w:rFonts w:ascii="Times New Roman" w:hAnsi="Times New Roman"/>
          <w:sz w:val="24"/>
          <w:szCs w:val="24"/>
        </w:rPr>
        <w:t xml:space="preserve"> (64,9% - 2020г., 85, 81% - 2019г.). </w:t>
      </w:r>
    </w:p>
    <w:p w:rsidR="003E5691" w:rsidRDefault="003E5691" w:rsidP="003E5691">
      <w:pPr>
        <w:pStyle w:val="a3"/>
        <w:shd w:val="clear" w:color="auto" w:fill="FFFFFF"/>
        <w:spacing w:after="0" w:line="240" w:lineRule="auto"/>
        <w:ind w:left="1429"/>
        <w:jc w:val="both"/>
        <w:rPr>
          <w:rFonts w:ascii="Times New Roman" w:eastAsia="Times New Roman" w:hAnsi="Times New Roman"/>
          <w:color w:val="000000"/>
          <w:sz w:val="24"/>
          <w:szCs w:val="24"/>
          <w:lang w:eastAsia="ru-RU"/>
        </w:rPr>
      </w:pPr>
      <w:r w:rsidRPr="00D845C6">
        <w:rPr>
          <w:rFonts w:ascii="yandex-sans" w:hAnsi="yandex-sans"/>
          <w:color w:val="000000"/>
          <w:sz w:val="24"/>
          <w:szCs w:val="24"/>
          <w:shd w:val="clear" w:color="auto" w:fill="FFFFFF"/>
        </w:rPr>
        <w:t>Учителям необходимо усилить контроль знаний и умений обучающихся</w:t>
      </w:r>
      <w:r w:rsidRPr="00D845C6">
        <w:rPr>
          <w:rFonts w:ascii="yandex-sans" w:hAnsi="yandex-sans"/>
          <w:color w:val="000000"/>
          <w:sz w:val="23"/>
          <w:szCs w:val="23"/>
          <w:shd w:val="clear" w:color="auto" w:fill="FFFFFF"/>
        </w:rPr>
        <w:t xml:space="preserve"> </w:t>
      </w:r>
      <w:r w:rsidRPr="00346F3D">
        <w:rPr>
          <w:rFonts w:ascii="Times New Roman" w:hAnsi="Times New Roman"/>
          <w:sz w:val="24"/>
          <w:szCs w:val="24"/>
          <w:lang w:eastAsia="ru-RU"/>
        </w:rPr>
        <w:t>использовать приобретённые знания и умения в практической деятельности и повседневной</w:t>
      </w:r>
      <w:r>
        <w:rPr>
          <w:rFonts w:ascii="Times New Roman" w:hAnsi="Times New Roman"/>
          <w:sz w:val="24"/>
          <w:szCs w:val="24"/>
          <w:lang w:eastAsia="ru-RU"/>
        </w:rPr>
        <w:t xml:space="preserve"> </w:t>
      </w:r>
      <w:r w:rsidRPr="00346F3D">
        <w:rPr>
          <w:rFonts w:ascii="Times New Roman" w:hAnsi="Times New Roman"/>
          <w:sz w:val="24"/>
          <w:szCs w:val="24"/>
          <w:lang w:eastAsia="ru-RU"/>
        </w:rPr>
        <w:t>жизни, уме</w:t>
      </w:r>
      <w:r>
        <w:rPr>
          <w:rFonts w:ascii="Times New Roman" w:hAnsi="Times New Roman"/>
          <w:sz w:val="24"/>
          <w:szCs w:val="24"/>
          <w:lang w:eastAsia="ru-RU"/>
        </w:rPr>
        <w:t xml:space="preserve">ний </w:t>
      </w:r>
      <w:r w:rsidRPr="00346F3D">
        <w:rPr>
          <w:rFonts w:ascii="Times New Roman" w:hAnsi="Times New Roman"/>
          <w:sz w:val="24"/>
          <w:szCs w:val="24"/>
          <w:lang w:eastAsia="ru-RU"/>
        </w:rPr>
        <w:t>строить и исследовать простейшие математические модели</w:t>
      </w:r>
      <w:r>
        <w:rPr>
          <w:rFonts w:ascii="Times New Roman" w:hAnsi="Times New Roman"/>
          <w:sz w:val="24"/>
          <w:szCs w:val="24"/>
          <w:lang w:eastAsia="ru-RU"/>
        </w:rPr>
        <w:t>.</w:t>
      </w:r>
      <w:r w:rsidRPr="00346F3D">
        <w:rPr>
          <w:rFonts w:ascii="Times New Roman" w:eastAsia="Times New Roman" w:hAnsi="Times New Roman"/>
          <w:color w:val="000000"/>
          <w:sz w:val="24"/>
          <w:szCs w:val="24"/>
          <w:lang w:eastAsia="ru-RU"/>
        </w:rPr>
        <w:t xml:space="preserve"> </w:t>
      </w:r>
    </w:p>
    <w:p w:rsidR="003E5691" w:rsidRPr="00D845C6" w:rsidRDefault="003E5691" w:rsidP="003E5691">
      <w:pPr>
        <w:pStyle w:val="a3"/>
        <w:numPr>
          <w:ilvl w:val="0"/>
          <w:numId w:val="21"/>
        </w:numPr>
        <w:shd w:val="clear" w:color="auto" w:fill="FFFFFF"/>
        <w:spacing w:after="0" w:line="240" w:lineRule="auto"/>
        <w:jc w:val="both"/>
        <w:rPr>
          <w:rFonts w:ascii="Times New Roman" w:eastAsia="Times New Roman" w:hAnsi="Times New Roman"/>
          <w:color w:val="000000"/>
          <w:sz w:val="24"/>
          <w:szCs w:val="24"/>
          <w:lang w:eastAsia="ru-RU"/>
        </w:rPr>
      </w:pPr>
      <w:r w:rsidRPr="00346F3D">
        <w:rPr>
          <w:rFonts w:ascii="Times New Roman" w:eastAsia="Times New Roman" w:hAnsi="Times New Roman"/>
          <w:color w:val="000000"/>
          <w:sz w:val="24"/>
          <w:szCs w:val="24"/>
          <w:lang w:eastAsia="ru-RU"/>
        </w:rPr>
        <w:t>Задание №4</w:t>
      </w:r>
      <w:r w:rsidRPr="00D845C6">
        <w:rPr>
          <w:rFonts w:ascii="Times New Roman" w:eastAsia="Times New Roman" w:hAnsi="Times New Roman"/>
          <w:color w:val="000000"/>
          <w:sz w:val="24"/>
          <w:szCs w:val="24"/>
          <w:lang w:eastAsia="ru-RU"/>
        </w:rPr>
        <w:t xml:space="preserve">, проверяет умение </w:t>
      </w:r>
      <w:r w:rsidRPr="00D845C6">
        <w:rPr>
          <w:rFonts w:ascii="Times New Roman" w:hAnsi="Times New Roman"/>
          <w:sz w:val="24"/>
          <w:szCs w:val="24"/>
        </w:rPr>
        <w:t xml:space="preserve">решать задачу на проценты (54,81% - 2020г., 71,11% - 2019г.). </w:t>
      </w:r>
    </w:p>
    <w:p w:rsidR="003E5691" w:rsidRPr="00D845C6" w:rsidRDefault="003E5691" w:rsidP="003E5691">
      <w:pPr>
        <w:pStyle w:val="a3"/>
        <w:numPr>
          <w:ilvl w:val="0"/>
          <w:numId w:val="21"/>
        </w:numPr>
        <w:shd w:val="clear" w:color="auto" w:fill="FFFFFF"/>
        <w:spacing w:after="0" w:line="240" w:lineRule="auto"/>
        <w:jc w:val="both"/>
        <w:rPr>
          <w:rFonts w:ascii="Times New Roman" w:eastAsia="Times New Roman" w:hAnsi="Times New Roman"/>
          <w:color w:val="000000"/>
          <w:sz w:val="24"/>
          <w:szCs w:val="24"/>
          <w:lang w:eastAsia="ru-RU"/>
        </w:rPr>
      </w:pPr>
      <w:r w:rsidRPr="00D845C6">
        <w:rPr>
          <w:rFonts w:ascii="Times New Roman" w:eastAsia="Times New Roman" w:hAnsi="Times New Roman"/>
          <w:color w:val="000000"/>
          <w:sz w:val="24"/>
          <w:szCs w:val="24"/>
          <w:lang w:eastAsia="ru-RU"/>
        </w:rPr>
        <w:lastRenderedPageBreak/>
        <w:t>Задание №12, проверяет умение находить сумму первых членов арифметической</w:t>
      </w:r>
      <w:r w:rsidRPr="00D845C6">
        <w:rPr>
          <w:rFonts w:ascii="Times New Roman" w:hAnsi="Times New Roman"/>
          <w:sz w:val="24"/>
          <w:szCs w:val="24"/>
        </w:rPr>
        <w:t xml:space="preserve"> прогрессии, используя формулу суммы и </w:t>
      </w:r>
      <w:r w:rsidRPr="00D845C6">
        <w:rPr>
          <w:rFonts w:ascii="Times New Roman" w:hAnsi="Times New Roman"/>
          <w:noProof/>
          <w:sz w:val="24"/>
          <w:szCs w:val="24"/>
          <w:lang w:eastAsia="ru-RU"/>
        </w:rPr>
        <w:t>определение арифметической прогрессии</w:t>
      </w:r>
      <w:r w:rsidRPr="00D845C6">
        <w:rPr>
          <w:rFonts w:ascii="Times New Roman" w:hAnsi="Times New Roman"/>
          <w:sz w:val="24"/>
          <w:szCs w:val="24"/>
        </w:rPr>
        <w:t>.</w:t>
      </w:r>
    </w:p>
    <w:p w:rsidR="003E5691" w:rsidRDefault="003E5691" w:rsidP="003E5691">
      <w:pPr>
        <w:pStyle w:val="a3"/>
        <w:shd w:val="clear" w:color="auto" w:fill="FFFFFF"/>
        <w:spacing w:after="0" w:line="240" w:lineRule="auto"/>
        <w:ind w:left="1429"/>
        <w:jc w:val="both"/>
        <w:rPr>
          <w:rFonts w:ascii="Times New Roman" w:hAnsi="Times New Roman"/>
          <w:sz w:val="24"/>
          <w:szCs w:val="24"/>
        </w:rPr>
      </w:pPr>
      <w:r w:rsidRPr="00D845C6">
        <w:rPr>
          <w:rFonts w:ascii="Times New Roman" w:hAnsi="Times New Roman"/>
          <w:sz w:val="24"/>
          <w:szCs w:val="24"/>
        </w:rPr>
        <w:t>( 44,71% - 2020г., 56,29% - 2019)</w:t>
      </w:r>
    </w:p>
    <w:p w:rsidR="003E5691" w:rsidRPr="00D845C6" w:rsidRDefault="003E5691" w:rsidP="003E5691">
      <w:pPr>
        <w:pStyle w:val="a3"/>
        <w:numPr>
          <w:ilvl w:val="0"/>
          <w:numId w:val="21"/>
        </w:num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Задание №11, проверяет умение устанавливать соответствие между знаками коэффициентов и графиками квадратично функции (62,02% - 2020г., 65,85% - 2019г.)</w:t>
      </w:r>
    </w:p>
    <w:p w:rsidR="003E5691" w:rsidRPr="00D6080C" w:rsidRDefault="003E5691" w:rsidP="003E5691">
      <w:pPr>
        <w:pStyle w:val="a3"/>
        <w:numPr>
          <w:ilvl w:val="0"/>
          <w:numId w:val="21"/>
        </w:numPr>
        <w:shd w:val="clear" w:color="auto" w:fill="FFFFFF"/>
        <w:spacing w:after="0" w:line="240" w:lineRule="auto"/>
        <w:jc w:val="both"/>
        <w:rPr>
          <w:rFonts w:ascii="Times New Roman" w:eastAsia="Times New Roman" w:hAnsi="Times New Roman"/>
          <w:color w:val="000000"/>
          <w:sz w:val="24"/>
          <w:szCs w:val="24"/>
          <w:lang w:eastAsia="ru-RU"/>
        </w:rPr>
      </w:pPr>
      <w:r w:rsidRPr="00D6080C">
        <w:rPr>
          <w:rFonts w:ascii="Times New Roman" w:hAnsi="Times New Roman"/>
          <w:sz w:val="24"/>
          <w:szCs w:val="24"/>
        </w:rPr>
        <w:t xml:space="preserve"> </w:t>
      </w:r>
      <w:r w:rsidRPr="00D6080C">
        <w:rPr>
          <w:rFonts w:ascii="Times New Roman" w:eastAsia="Times New Roman" w:hAnsi="Times New Roman"/>
          <w:color w:val="000000"/>
          <w:sz w:val="24"/>
          <w:szCs w:val="24"/>
          <w:lang w:eastAsia="ru-RU"/>
        </w:rPr>
        <w:t xml:space="preserve">Задание №14, проверяет </w:t>
      </w:r>
      <w:r w:rsidRPr="00D6080C">
        <w:rPr>
          <w:rFonts w:ascii="Times New Roman" w:hAnsi="Times New Roman"/>
          <w:sz w:val="24"/>
          <w:szCs w:val="24"/>
        </w:rPr>
        <w:t xml:space="preserve">умение </w:t>
      </w:r>
      <w:r w:rsidRPr="00D6080C">
        <w:rPr>
          <w:rFonts w:ascii="Times New Roman" w:hAnsi="Times New Roman"/>
          <w:sz w:val="24"/>
          <w:szCs w:val="24"/>
          <w:lang w:eastAsia="ru-RU"/>
        </w:rPr>
        <w:t>осуществлять практические расчёты по формулам</w:t>
      </w:r>
      <w:r>
        <w:rPr>
          <w:rFonts w:ascii="Times New Roman" w:hAnsi="Times New Roman"/>
          <w:sz w:val="24"/>
          <w:szCs w:val="24"/>
        </w:rPr>
        <w:t xml:space="preserve">. </w:t>
      </w:r>
      <w:r w:rsidRPr="00D6080C">
        <w:rPr>
          <w:rFonts w:ascii="Times New Roman" w:hAnsi="Times New Roman"/>
          <w:sz w:val="24"/>
          <w:szCs w:val="24"/>
        </w:rPr>
        <w:t xml:space="preserve">(77,540% - 2020г., 81,99% - 2019г.). </w:t>
      </w:r>
    </w:p>
    <w:p w:rsidR="003E5691" w:rsidRDefault="003E5691" w:rsidP="003E5691">
      <w:pPr>
        <w:shd w:val="clear" w:color="auto" w:fill="FFFFFF"/>
        <w:ind w:firstLine="709"/>
        <w:jc w:val="center"/>
      </w:pPr>
    </w:p>
    <w:p w:rsidR="003E5691" w:rsidRDefault="003E5691" w:rsidP="003E5691">
      <w:pPr>
        <w:shd w:val="clear" w:color="auto" w:fill="FFFFFF"/>
        <w:ind w:firstLine="709"/>
        <w:jc w:val="center"/>
        <w:rPr>
          <w:rFonts w:eastAsia="Times New Roman"/>
          <w:b/>
          <w:color w:val="000000"/>
        </w:rPr>
      </w:pPr>
      <w:r>
        <w:rPr>
          <w:rFonts w:eastAsia="Times New Roman"/>
          <w:b/>
          <w:color w:val="000000"/>
        </w:rPr>
        <w:t>Проанализируем выполнение заданий по модулям.</w:t>
      </w:r>
    </w:p>
    <w:p w:rsidR="003E5691" w:rsidRDefault="003E5691" w:rsidP="003E5691">
      <w:pPr>
        <w:shd w:val="clear" w:color="auto" w:fill="FFFFFF"/>
        <w:ind w:firstLine="709"/>
        <w:jc w:val="center"/>
        <w:rPr>
          <w:rFonts w:eastAsia="Times New Roman"/>
          <w:b/>
          <w:color w:val="000000"/>
        </w:rPr>
      </w:pPr>
    </w:p>
    <w:p w:rsidR="003E5691" w:rsidRPr="00AC51AA" w:rsidRDefault="003E5691" w:rsidP="003E5691">
      <w:pPr>
        <w:shd w:val="clear" w:color="auto" w:fill="FFFFFF"/>
        <w:ind w:firstLine="709"/>
        <w:jc w:val="both"/>
        <w:rPr>
          <w:rFonts w:eastAsia="Times New Roman"/>
          <w:color w:val="000000"/>
        </w:rPr>
      </w:pPr>
      <w:r w:rsidRPr="00AC51AA">
        <w:rPr>
          <w:rFonts w:eastAsia="Times New Roman"/>
          <w:color w:val="000000"/>
        </w:rPr>
        <w:t>Модуль «Алгебра» задания №1-№15</w:t>
      </w:r>
    </w:p>
    <w:p w:rsidR="003E5691" w:rsidRDefault="003E5691" w:rsidP="003E5691">
      <w:pPr>
        <w:shd w:val="clear" w:color="auto" w:fill="FFFFFF"/>
        <w:ind w:firstLine="709"/>
        <w:jc w:val="center"/>
        <w:rPr>
          <w:rFonts w:eastAsia="Times New Roman"/>
          <w:b/>
          <w:color w:val="000000"/>
        </w:rPr>
      </w:pPr>
      <w:r>
        <w:rPr>
          <w:noProof/>
        </w:rPr>
        <w:drawing>
          <wp:inline distT="0" distB="0" distL="0" distR="0" wp14:anchorId="09DF58B1" wp14:editId="585A4256">
            <wp:extent cx="4572000" cy="2743200"/>
            <wp:effectExtent l="0" t="0" r="19050" b="1905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E5691" w:rsidRDefault="003E5691" w:rsidP="003E5691">
      <w:pPr>
        <w:shd w:val="clear" w:color="auto" w:fill="FFFFFF"/>
        <w:ind w:firstLine="709"/>
        <w:jc w:val="center"/>
        <w:rPr>
          <w:rFonts w:eastAsia="Times New Roman"/>
          <w:b/>
          <w:color w:val="000000"/>
        </w:rPr>
      </w:pPr>
    </w:p>
    <w:p w:rsidR="003E5691" w:rsidRDefault="003E5691" w:rsidP="003E5691">
      <w:pPr>
        <w:shd w:val="clear" w:color="auto" w:fill="FFFFFF"/>
        <w:ind w:firstLine="709"/>
        <w:jc w:val="center"/>
        <w:rPr>
          <w:rFonts w:eastAsia="Times New Roman"/>
          <w:b/>
          <w:color w:val="000000"/>
        </w:rPr>
      </w:pPr>
      <w:r>
        <w:rPr>
          <w:noProof/>
        </w:rPr>
        <w:drawing>
          <wp:inline distT="0" distB="0" distL="0" distR="0" wp14:anchorId="0937EFB7" wp14:editId="41F3F08F">
            <wp:extent cx="6152515" cy="3708400"/>
            <wp:effectExtent l="0" t="0" r="19685" b="2540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E5691" w:rsidRPr="00906E95" w:rsidRDefault="003E5691" w:rsidP="003E5691">
      <w:pPr>
        <w:spacing w:before="240"/>
        <w:ind w:firstLine="709"/>
        <w:jc w:val="both"/>
      </w:pPr>
      <w:r w:rsidRPr="00906E95">
        <w:lastRenderedPageBreak/>
        <w:t>При выполнении заданий модуля «Алгебра», следует отметить, что хуже обучающиеся справляются с новыми практико-ориентированными заданиями, объединёнными общим сюжетом, №2, №4, №5. Характерно, что с заданием №2 слабо справились все группы учащихся, с заданиями №4 и №5 слабо справились все группы учащихся, кроме отличников. Вызывает большие трудности задание, связанное с нахождением сумм</w:t>
      </w:r>
      <w:r>
        <w:t>ы</w:t>
      </w:r>
      <w:r w:rsidRPr="00906E95">
        <w:t xml:space="preserve"> первых</w:t>
      </w:r>
      <w:r>
        <w:t xml:space="preserve"> шести</w:t>
      </w:r>
      <w:r w:rsidRPr="00906E95">
        <w:t xml:space="preserve"> членов арифметической прогрессии (№12</w:t>
      </w:r>
      <w:r>
        <w:t>), при</w:t>
      </w:r>
      <w:r w:rsidRPr="00906E95">
        <w:t>чем во всех группах учащихся.</w:t>
      </w:r>
    </w:p>
    <w:p w:rsidR="003E5691" w:rsidRPr="00AC51AA" w:rsidRDefault="003E5691" w:rsidP="003E5691">
      <w:pPr>
        <w:shd w:val="clear" w:color="auto" w:fill="FFFFFF"/>
        <w:ind w:firstLine="709"/>
        <w:jc w:val="both"/>
        <w:rPr>
          <w:rFonts w:ascii="yandex-sans" w:eastAsia="Times New Roman" w:hAnsi="yandex-sans"/>
          <w:color w:val="000000"/>
        </w:rPr>
      </w:pPr>
      <w:r w:rsidRPr="00AC51AA">
        <w:rPr>
          <w:rFonts w:ascii="yandex-sans" w:eastAsia="Times New Roman" w:hAnsi="yandex-sans"/>
          <w:color w:val="000000"/>
        </w:rPr>
        <w:t>Модуль «Геометрия» задания №1</w:t>
      </w:r>
      <w:r>
        <w:rPr>
          <w:rFonts w:ascii="yandex-sans" w:eastAsia="Times New Roman" w:hAnsi="yandex-sans"/>
          <w:color w:val="000000"/>
        </w:rPr>
        <w:t>6</w:t>
      </w:r>
      <w:r w:rsidRPr="00AC51AA">
        <w:rPr>
          <w:rFonts w:ascii="yandex-sans" w:eastAsia="Times New Roman" w:hAnsi="yandex-sans"/>
          <w:color w:val="000000"/>
        </w:rPr>
        <w:t>-№20</w:t>
      </w:r>
    </w:p>
    <w:p w:rsidR="003E5691" w:rsidRPr="00AD1FC4" w:rsidRDefault="003E5691" w:rsidP="003E5691">
      <w:pPr>
        <w:shd w:val="clear" w:color="auto" w:fill="FFFFFF"/>
        <w:ind w:firstLine="709"/>
        <w:jc w:val="center"/>
        <w:rPr>
          <w:rFonts w:eastAsia="Times New Roman"/>
          <w:b/>
          <w:color w:val="000000"/>
          <w:sz w:val="23"/>
          <w:szCs w:val="23"/>
          <w:highlight w:val="yellow"/>
        </w:rPr>
      </w:pPr>
      <w:r>
        <w:rPr>
          <w:noProof/>
        </w:rPr>
        <w:drawing>
          <wp:inline distT="0" distB="0" distL="0" distR="0" wp14:anchorId="607718F6" wp14:editId="54058EFA">
            <wp:extent cx="3855111" cy="2157984"/>
            <wp:effectExtent l="0" t="0" r="12065" b="1397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E5691" w:rsidRDefault="003E5691" w:rsidP="003E5691">
      <w:pPr>
        <w:shd w:val="clear" w:color="auto" w:fill="FFFFFF"/>
        <w:ind w:firstLine="709"/>
        <w:jc w:val="right"/>
        <w:rPr>
          <w:rFonts w:ascii="yandex-sans" w:eastAsia="Times New Roman" w:hAnsi="yandex-sans"/>
          <w:i/>
          <w:color w:val="000000"/>
        </w:rPr>
      </w:pPr>
    </w:p>
    <w:p w:rsidR="003E5691" w:rsidRPr="005B5274" w:rsidRDefault="003E5691" w:rsidP="003E5691">
      <w:pPr>
        <w:shd w:val="clear" w:color="auto" w:fill="FFFFFF"/>
        <w:ind w:firstLine="709"/>
        <w:jc w:val="center"/>
        <w:rPr>
          <w:rFonts w:ascii="yandex-sans" w:eastAsia="Times New Roman" w:hAnsi="yandex-sans"/>
          <w:i/>
          <w:color w:val="000000"/>
        </w:rPr>
      </w:pPr>
      <w:r>
        <w:rPr>
          <w:noProof/>
        </w:rPr>
        <w:drawing>
          <wp:inline distT="0" distB="0" distL="0" distR="0" wp14:anchorId="5C0A005E" wp14:editId="06BCEF2B">
            <wp:extent cx="4988967" cy="2926080"/>
            <wp:effectExtent l="0" t="0" r="21590" b="2667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E5691" w:rsidRPr="006D7080" w:rsidRDefault="003E5691" w:rsidP="003E5691">
      <w:pPr>
        <w:shd w:val="clear" w:color="auto" w:fill="FFFFFF"/>
        <w:ind w:firstLine="709"/>
        <w:jc w:val="center"/>
        <w:rPr>
          <w:rFonts w:eastAsia="Times New Roman"/>
          <w:b/>
          <w:color w:val="000000"/>
          <w:sz w:val="23"/>
          <w:szCs w:val="23"/>
          <w:highlight w:val="yellow"/>
        </w:rPr>
      </w:pPr>
    </w:p>
    <w:p w:rsidR="003E5691" w:rsidRPr="00CA572B" w:rsidRDefault="003E5691" w:rsidP="003E5691">
      <w:pPr>
        <w:ind w:firstLine="709"/>
        <w:jc w:val="both"/>
      </w:pPr>
      <w:r w:rsidRPr="00CA572B">
        <w:t xml:space="preserve">Анализ результатов выполнения заданий по геометрии показывает, что обучающиеся, сдавшие работу на «2», традиционно испытывают трудности во всех пяти </w:t>
      </w:r>
      <w:r>
        <w:t xml:space="preserve">базовых </w:t>
      </w:r>
      <w:r w:rsidRPr="00CA572B">
        <w:t>заданиях</w:t>
      </w:r>
      <w:r>
        <w:t xml:space="preserve"> по геометрии</w:t>
      </w:r>
      <w:r w:rsidRPr="00CA572B">
        <w:t xml:space="preserve">. Учащиеся, сдавшие работу на «3» хуже справляются и с заданиями, в которых требуется применить какой-то известный факт (свойство, признак). Ошибки в основном связаны или с незнанием необходимых фактов, например, основных геометрических фигур и их свойств, или с неумением применять известные факты. </w:t>
      </w:r>
    </w:p>
    <w:p w:rsidR="003E5691" w:rsidRPr="00C323E6" w:rsidRDefault="003E5691" w:rsidP="003E5691">
      <w:pPr>
        <w:ind w:firstLine="709"/>
        <w:jc w:val="both"/>
      </w:pPr>
      <w:r w:rsidRPr="00C323E6">
        <w:t xml:space="preserve">Общая тенденция решаемости заданий первой части сохранялась на протяжении нескольких лет: все группы обучающихся лучше решали задания раздела «Реальная математика», но изменения </w:t>
      </w:r>
      <w:proofErr w:type="gramStart"/>
      <w:r w:rsidRPr="00C323E6">
        <w:t>в</w:t>
      </w:r>
      <w:proofErr w:type="gramEnd"/>
      <w:r w:rsidRPr="00C323E6">
        <w:t xml:space="preserve"> </w:t>
      </w:r>
      <w:proofErr w:type="gramStart"/>
      <w:r w:rsidRPr="00C323E6">
        <w:t>КИМ</w:t>
      </w:r>
      <w:proofErr w:type="gramEnd"/>
      <w:r w:rsidRPr="00C323E6">
        <w:t xml:space="preserve"> 2020г нарушили эту тенденцию. Сейчас все задания «Реальной математики» объединены одной сюжетной линией, это новый вид заданий №1-№5. Данная работа показывает, что эффект обратный. Для правильного решения данного вида заданий учащимся необходимо внимательно прочитать достаточно большой текст с условиями, изучить данные по графику </w:t>
      </w:r>
      <w:r>
        <w:t>реальной зависимости</w:t>
      </w:r>
      <w:r w:rsidRPr="00C323E6">
        <w:t xml:space="preserve"> и учесть дополнительные условия в вопросе</w:t>
      </w:r>
      <w:r>
        <w:t xml:space="preserve">, т.е. показать </w:t>
      </w:r>
      <w:proofErr w:type="spellStart"/>
      <w:r>
        <w:t>сформированность</w:t>
      </w:r>
      <w:proofErr w:type="spellEnd"/>
      <w:r w:rsidRPr="008D216C">
        <w:t xml:space="preserve"> </w:t>
      </w:r>
      <w:proofErr w:type="spellStart"/>
      <w:r w:rsidRPr="008D216C">
        <w:t>общеучебных</w:t>
      </w:r>
      <w:proofErr w:type="spellEnd"/>
      <w:r w:rsidRPr="008D216C">
        <w:t xml:space="preserve"> умений. </w:t>
      </w:r>
      <w:r w:rsidRPr="00C323E6">
        <w:t xml:space="preserve"> </w:t>
      </w:r>
    </w:p>
    <w:p w:rsidR="003E5691" w:rsidRPr="00C323E6" w:rsidRDefault="003E5691" w:rsidP="003E5691">
      <w:pPr>
        <w:ind w:firstLine="709"/>
        <w:jc w:val="both"/>
      </w:pPr>
      <w:r w:rsidRPr="00C323E6">
        <w:lastRenderedPageBreak/>
        <w:t xml:space="preserve">  Имеется существенный разрыв в результатах между двумя группами обучающихся: теми, кто получил «2», и теми, кто получил «3» по всем заданиям.</w:t>
      </w:r>
    </w:p>
    <w:p w:rsidR="003E5691" w:rsidRPr="006D7080" w:rsidRDefault="003E5691" w:rsidP="003E5691">
      <w:pPr>
        <w:jc w:val="both"/>
        <w:rPr>
          <w:highlight w:val="yellow"/>
        </w:rPr>
      </w:pPr>
    </w:p>
    <w:p w:rsidR="003E5691" w:rsidRPr="00C323E6" w:rsidRDefault="003E5691" w:rsidP="003E5691">
      <w:pPr>
        <w:shd w:val="clear" w:color="auto" w:fill="FFFFFF"/>
        <w:ind w:firstLine="709"/>
        <w:jc w:val="both"/>
        <w:rPr>
          <w:rFonts w:eastAsia="Times New Roman"/>
          <w:b/>
          <w:color w:val="000000"/>
        </w:rPr>
      </w:pPr>
      <w:r w:rsidRPr="00C323E6">
        <w:rPr>
          <w:rFonts w:eastAsia="Times New Roman"/>
          <w:b/>
          <w:color w:val="000000"/>
        </w:rPr>
        <w:t xml:space="preserve">ӀӀ </w:t>
      </w:r>
      <w:proofErr w:type="gramStart"/>
      <w:r w:rsidRPr="00C323E6">
        <w:rPr>
          <w:rFonts w:eastAsia="Times New Roman"/>
          <w:b/>
          <w:color w:val="000000"/>
        </w:rPr>
        <w:t>ч</w:t>
      </w:r>
      <w:proofErr w:type="gramEnd"/>
      <w:r w:rsidRPr="00C323E6">
        <w:rPr>
          <w:rFonts w:eastAsia="Times New Roman"/>
          <w:b/>
          <w:color w:val="000000"/>
        </w:rPr>
        <w:t>асть ОГЭ по математике 2019 г.</w:t>
      </w:r>
    </w:p>
    <w:p w:rsidR="003E5691" w:rsidRPr="00903595" w:rsidRDefault="003E5691" w:rsidP="003E5691">
      <w:pPr>
        <w:shd w:val="clear" w:color="auto" w:fill="FFFFFF"/>
        <w:ind w:firstLine="709"/>
        <w:jc w:val="both"/>
        <w:rPr>
          <w:rFonts w:eastAsia="Times New Roman"/>
          <w:color w:val="000000"/>
        </w:rPr>
      </w:pPr>
      <w:r w:rsidRPr="00903595">
        <w:rPr>
          <w:rFonts w:eastAsia="Times New Roman"/>
          <w:color w:val="000000"/>
        </w:rPr>
        <w:t>Во 2 части все задания с развернутым ответом экзаменационной работы в определенной степени проверяют математическую компетентность школьников, поскольку для их выполнения требуется не только воспроизведение изученного, но и анализ относительно новой ситуации и самостоятельный поиск способа решения проблемы, которая поставлена перед выпускником.</w:t>
      </w:r>
      <w:r>
        <w:rPr>
          <w:rFonts w:eastAsia="Times New Roman"/>
          <w:color w:val="000000"/>
        </w:rPr>
        <w:t xml:space="preserve"> Изменений в заданиях во 2части КИМ 2020г. нет, по сравнению </w:t>
      </w:r>
      <w:proofErr w:type="gramStart"/>
      <w:r>
        <w:rPr>
          <w:rFonts w:eastAsia="Times New Roman"/>
          <w:color w:val="000000"/>
        </w:rPr>
        <w:t>с</w:t>
      </w:r>
      <w:proofErr w:type="gramEnd"/>
      <w:r>
        <w:rPr>
          <w:rFonts w:eastAsia="Times New Roman"/>
          <w:color w:val="000000"/>
        </w:rPr>
        <w:t xml:space="preserve"> КИМ 2019г.</w:t>
      </w:r>
    </w:p>
    <w:p w:rsidR="003E5691" w:rsidRPr="00903595" w:rsidRDefault="003E5691" w:rsidP="003E5691">
      <w:pPr>
        <w:shd w:val="clear" w:color="auto" w:fill="FFFFFF"/>
        <w:ind w:firstLine="709"/>
        <w:jc w:val="both"/>
        <w:rPr>
          <w:rFonts w:eastAsia="Times New Roman"/>
          <w:color w:val="000000"/>
        </w:rPr>
      </w:pPr>
      <w:r w:rsidRPr="00903595">
        <w:rPr>
          <w:rFonts w:eastAsia="Times New Roman"/>
          <w:color w:val="000000"/>
        </w:rPr>
        <w:t>Задания второй части модуля «Алгебра», были представлены тремя заданиями № 21−№ 23 и направлены на проверку таких качеств математической подготовки выпускников, как:</w:t>
      </w:r>
    </w:p>
    <w:p w:rsidR="003E5691" w:rsidRPr="00903595" w:rsidRDefault="003E5691" w:rsidP="003E5691">
      <w:pPr>
        <w:numPr>
          <w:ilvl w:val="0"/>
          <w:numId w:val="22"/>
        </w:numPr>
        <w:shd w:val="clear" w:color="auto" w:fill="FFFFFF"/>
        <w:contextualSpacing/>
        <w:jc w:val="both"/>
        <w:rPr>
          <w:rFonts w:eastAsia="Times New Roman"/>
          <w:color w:val="000000"/>
        </w:rPr>
      </w:pPr>
      <w:r w:rsidRPr="00903595">
        <w:rPr>
          <w:rFonts w:eastAsia="Times New Roman"/>
          <w:color w:val="000000"/>
        </w:rPr>
        <w:t>уверенное владение формально-оперативным алгебраическим аппаратом;</w:t>
      </w:r>
    </w:p>
    <w:p w:rsidR="003E5691" w:rsidRPr="00903595" w:rsidRDefault="003E5691" w:rsidP="003E5691">
      <w:pPr>
        <w:numPr>
          <w:ilvl w:val="0"/>
          <w:numId w:val="22"/>
        </w:numPr>
        <w:shd w:val="clear" w:color="auto" w:fill="FFFFFF"/>
        <w:contextualSpacing/>
        <w:jc w:val="both"/>
        <w:rPr>
          <w:rFonts w:eastAsia="Times New Roman"/>
          <w:color w:val="000000"/>
        </w:rPr>
      </w:pPr>
      <w:r w:rsidRPr="00903595">
        <w:rPr>
          <w:rFonts w:eastAsia="Times New Roman"/>
          <w:color w:val="000000"/>
        </w:rPr>
        <w:t>умение решить комплексную задачу, включающую в себя знания из разных тем курса алгебры;</w:t>
      </w:r>
    </w:p>
    <w:p w:rsidR="003E5691" w:rsidRPr="00903595" w:rsidRDefault="003E5691" w:rsidP="003E5691">
      <w:pPr>
        <w:numPr>
          <w:ilvl w:val="0"/>
          <w:numId w:val="22"/>
        </w:numPr>
        <w:shd w:val="clear" w:color="auto" w:fill="FFFFFF"/>
        <w:contextualSpacing/>
        <w:jc w:val="both"/>
        <w:rPr>
          <w:rFonts w:eastAsia="Times New Roman"/>
          <w:color w:val="000000"/>
        </w:rPr>
      </w:pPr>
      <w:r w:rsidRPr="00903595">
        <w:rPr>
          <w:rFonts w:eastAsia="Times New Roman"/>
          <w:color w:val="000000"/>
        </w:rPr>
        <w:t>умение математически грамотно и ясно записать решение, приводя при этом необходимые пояснения и обоснования;</w:t>
      </w:r>
    </w:p>
    <w:p w:rsidR="003E5691" w:rsidRPr="00903595" w:rsidRDefault="003E5691" w:rsidP="003E5691">
      <w:pPr>
        <w:numPr>
          <w:ilvl w:val="0"/>
          <w:numId w:val="22"/>
        </w:numPr>
        <w:shd w:val="clear" w:color="auto" w:fill="FFFFFF"/>
        <w:contextualSpacing/>
        <w:jc w:val="both"/>
        <w:rPr>
          <w:rFonts w:eastAsia="Times New Roman"/>
          <w:color w:val="000000"/>
        </w:rPr>
      </w:pPr>
      <w:r w:rsidRPr="00903595">
        <w:rPr>
          <w:rFonts w:eastAsia="Times New Roman"/>
          <w:color w:val="000000"/>
        </w:rPr>
        <w:t>владение широким спектром приемов и способов рассуждений.</w:t>
      </w:r>
    </w:p>
    <w:p w:rsidR="003E5691" w:rsidRPr="00903595" w:rsidRDefault="003E5691" w:rsidP="003E5691">
      <w:pPr>
        <w:shd w:val="clear" w:color="auto" w:fill="FFFFFF"/>
        <w:ind w:firstLine="709"/>
        <w:jc w:val="both"/>
        <w:rPr>
          <w:rFonts w:eastAsia="Times New Roman"/>
          <w:color w:val="000000"/>
        </w:rPr>
      </w:pPr>
      <w:r w:rsidRPr="00903595">
        <w:rPr>
          <w:rFonts w:eastAsia="Times New Roman"/>
          <w:color w:val="000000"/>
        </w:rPr>
        <w:t>Во второй части экзаменационной работы по модулю «Геометрия» также было три задания (№ 24−№ 26) и задания этой части направлены на проверку таких качеств геометрической подготовки выпускников, как:</w:t>
      </w:r>
    </w:p>
    <w:p w:rsidR="003E5691" w:rsidRPr="00903595" w:rsidRDefault="003E5691" w:rsidP="003E5691">
      <w:pPr>
        <w:numPr>
          <w:ilvl w:val="0"/>
          <w:numId w:val="23"/>
        </w:numPr>
        <w:shd w:val="clear" w:color="auto" w:fill="FFFFFF"/>
        <w:contextualSpacing/>
        <w:jc w:val="both"/>
        <w:rPr>
          <w:rFonts w:eastAsia="Times New Roman"/>
          <w:color w:val="000000"/>
        </w:rPr>
      </w:pPr>
      <w:r w:rsidRPr="00903595">
        <w:rPr>
          <w:rFonts w:eastAsia="Times New Roman"/>
          <w:color w:val="000000"/>
        </w:rPr>
        <w:t>умение решить планиметрическую задачу, применяя различные теоретические знания курса геометрии;</w:t>
      </w:r>
    </w:p>
    <w:p w:rsidR="003E5691" w:rsidRPr="00903595" w:rsidRDefault="003E5691" w:rsidP="003E5691">
      <w:pPr>
        <w:numPr>
          <w:ilvl w:val="0"/>
          <w:numId w:val="23"/>
        </w:numPr>
        <w:shd w:val="clear" w:color="auto" w:fill="FFFFFF"/>
        <w:contextualSpacing/>
        <w:jc w:val="both"/>
        <w:rPr>
          <w:rFonts w:eastAsia="Times New Roman"/>
          <w:color w:val="000000"/>
        </w:rPr>
      </w:pPr>
      <w:r w:rsidRPr="00903595">
        <w:rPr>
          <w:rFonts w:eastAsia="Times New Roman"/>
          <w:color w:val="000000"/>
        </w:rPr>
        <w:t>умение математически грамотно и ясно записать решение, приводя при этом необходимые пояснения и обоснования;</w:t>
      </w:r>
    </w:p>
    <w:p w:rsidR="003E5691" w:rsidRPr="00903595" w:rsidRDefault="003E5691" w:rsidP="003E5691">
      <w:pPr>
        <w:numPr>
          <w:ilvl w:val="0"/>
          <w:numId w:val="23"/>
        </w:numPr>
        <w:shd w:val="clear" w:color="auto" w:fill="FFFFFF"/>
        <w:contextualSpacing/>
        <w:jc w:val="both"/>
        <w:rPr>
          <w:rFonts w:eastAsia="Times New Roman"/>
          <w:color w:val="000000"/>
        </w:rPr>
      </w:pPr>
      <w:r w:rsidRPr="00903595">
        <w:rPr>
          <w:rFonts w:eastAsia="Times New Roman"/>
          <w:color w:val="000000"/>
        </w:rPr>
        <w:t xml:space="preserve">владение широким спектром приемов и способов рассуждений. </w:t>
      </w:r>
    </w:p>
    <w:p w:rsidR="003E5691" w:rsidRPr="00903595" w:rsidRDefault="003E5691" w:rsidP="003E5691">
      <w:pPr>
        <w:shd w:val="clear" w:color="auto" w:fill="FFFFFF"/>
        <w:ind w:firstLine="709"/>
        <w:jc w:val="both"/>
        <w:rPr>
          <w:rFonts w:eastAsia="Times New Roman"/>
          <w:color w:val="000000"/>
        </w:rPr>
      </w:pPr>
      <w:r w:rsidRPr="00903595">
        <w:rPr>
          <w:rFonts w:eastAsia="Times New Roman"/>
          <w:color w:val="000000"/>
        </w:rPr>
        <w:t xml:space="preserve"> К решению задач 2 части приступают не многие учащиеся. Типы ошибок здесь чаще всего связаны с видом того или иного задания. Отметим, что задания с развернутым ответом предполагают обоснованное решение. Учащимся при оформлении задачи с развернутым ответом следует быть особо внимательными, чтобы привести согласно критериям проверки «верный обоснованный ответ».</w:t>
      </w:r>
    </w:p>
    <w:p w:rsidR="003E5691" w:rsidRPr="006D7080" w:rsidRDefault="003E5691" w:rsidP="003E5691">
      <w:pPr>
        <w:shd w:val="clear" w:color="auto" w:fill="FFFFFF"/>
        <w:jc w:val="both"/>
        <w:rPr>
          <w:rFonts w:eastAsia="Times New Roman"/>
          <w:color w:val="000000"/>
          <w:highlight w:val="yellow"/>
        </w:rPr>
      </w:pPr>
    </w:p>
    <w:p w:rsidR="003E5691" w:rsidRPr="00AD1FC4" w:rsidRDefault="003E5691" w:rsidP="003E5691">
      <w:pPr>
        <w:shd w:val="clear" w:color="auto" w:fill="FFFFFF"/>
        <w:jc w:val="center"/>
        <w:rPr>
          <w:rFonts w:eastAsia="Times New Roman"/>
          <w:b/>
          <w:color w:val="000000"/>
        </w:rPr>
      </w:pPr>
      <w:r w:rsidRPr="00AD1FC4">
        <w:rPr>
          <w:rFonts w:eastAsia="Times New Roman"/>
          <w:b/>
          <w:color w:val="000000"/>
        </w:rPr>
        <w:t>Проанализируем решение заданий второй части экзаменационной работы.</w:t>
      </w:r>
    </w:p>
    <w:p w:rsidR="003E5691" w:rsidRPr="00903595" w:rsidRDefault="003E5691" w:rsidP="003E5691">
      <w:pPr>
        <w:shd w:val="clear" w:color="auto" w:fill="FFFFFF"/>
        <w:jc w:val="center"/>
        <w:rPr>
          <w:rFonts w:eastAsia="Times New Roman"/>
          <w:color w:val="000000"/>
        </w:rPr>
      </w:pPr>
      <w:r>
        <w:rPr>
          <w:noProof/>
        </w:rPr>
        <w:drawing>
          <wp:inline distT="0" distB="0" distL="0" distR="0" wp14:anchorId="337006A9" wp14:editId="6BBC4F2B">
            <wp:extent cx="3972154" cy="2326234"/>
            <wp:effectExtent l="0" t="0" r="9525" b="1714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E5691" w:rsidRDefault="003E5691" w:rsidP="003E5691">
      <w:pPr>
        <w:shd w:val="clear" w:color="auto" w:fill="FFFFFF"/>
        <w:ind w:firstLine="1134"/>
        <w:jc w:val="both"/>
        <w:rPr>
          <w:rFonts w:eastAsia="Times New Roman"/>
          <w:color w:val="000000"/>
        </w:rPr>
      </w:pPr>
      <w:r w:rsidRPr="00903595">
        <w:rPr>
          <w:rFonts w:eastAsia="Times New Roman"/>
          <w:b/>
          <w:color w:val="000000"/>
        </w:rPr>
        <w:t>21</w:t>
      </w:r>
      <w:r w:rsidRPr="00903595">
        <w:rPr>
          <w:rFonts w:eastAsia="Times New Roman"/>
          <w:color w:val="000000"/>
        </w:rPr>
        <w:t xml:space="preserve">. </w:t>
      </w:r>
      <w:r w:rsidRPr="00AF3291">
        <w:rPr>
          <w:rFonts w:eastAsia="Times New Roman"/>
          <w:i/>
          <w:color w:val="000000"/>
        </w:rPr>
        <w:t>Тип задания:</w:t>
      </w:r>
      <w:r w:rsidRPr="00903595">
        <w:rPr>
          <w:rFonts w:eastAsia="Times New Roman"/>
          <w:color w:val="000000"/>
        </w:rPr>
        <w:t xml:space="preserve"> дробно-рациональное неравенство повышенного уровня сложности.</w:t>
      </w:r>
    </w:p>
    <w:p w:rsidR="003E5691" w:rsidRPr="00F301B1" w:rsidRDefault="003E5691" w:rsidP="003E5691">
      <w:pPr>
        <w:shd w:val="clear" w:color="auto" w:fill="FFFFFF"/>
        <w:ind w:firstLine="709"/>
        <w:jc w:val="both"/>
        <w:rPr>
          <w:rFonts w:eastAsia="Times New Roman"/>
          <w:color w:val="000000"/>
        </w:rPr>
      </w:pPr>
      <w:r w:rsidRPr="00AF3291">
        <w:rPr>
          <w:rFonts w:eastAsia="Times New Roman"/>
          <w:i/>
          <w:color w:val="000000"/>
        </w:rPr>
        <w:t>Средний процент выполнения</w:t>
      </w:r>
      <w:r w:rsidRPr="00F301B1">
        <w:rPr>
          <w:rFonts w:eastAsia="Times New Roman"/>
          <w:color w:val="000000"/>
        </w:rPr>
        <w:t xml:space="preserve"> задания в 2020 году – 11,06%. </w:t>
      </w:r>
    </w:p>
    <w:p w:rsidR="003E5691" w:rsidRPr="00F301B1" w:rsidRDefault="003E5691" w:rsidP="003E5691">
      <w:pPr>
        <w:shd w:val="clear" w:color="auto" w:fill="FFFFFF"/>
        <w:jc w:val="both"/>
        <w:rPr>
          <w:rFonts w:eastAsia="Times New Roman"/>
          <w:color w:val="000000"/>
        </w:rPr>
      </w:pPr>
      <w:r w:rsidRPr="00F301B1">
        <w:rPr>
          <w:rFonts w:eastAsia="Times New Roman"/>
          <w:color w:val="000000"/>
        </w:rPr>
        <w:t>Решение этого задания по силам оказалось лишь малой части хорошо успевающих по математике выпускников</w:t>
      </w:r>
      <w:r>
        <w:rPr>
          <w:rFonts w:eastAsia="Times New Roman"/>
          <w:color w:val="000000"/>
        </w:rPr>
        <w:t>, в основном тех, кто сдал работу на «5».</w:t>
      </w:r>
    </w:p>
    <w:p w:rsidR="003E5691" w:rsidRPr="00AF3291" w:rsidRDefault="003E5691" w:rsidP="003E5691">
      <w:pPr>
        <w:shd w:val="clear" w:color="auto" w:fill="FFFFFF"/>
        <w:ind w:firstLine="709"/>
        <w:jc w:val="both"/>
        <w:rPr>
          <w:rFonts w:eastAsia="Times New Roman"/>
          <w:i/>
          <w:color w:val="000000"/>
        </w:rPr>
      </w:pPr>
      <w:r w:rsidRPr="00AF3291">
        <w:rPr>
          <w:rFonts w:eastAsia="Calibri"/>
          <w:i/>
          <w:color w:val="000000"/>
          <w:shd w:val="clear" w:color="auto" w:fill="FFFFFF"/>
        </w:rPr>
        <w:t>Основные ошибки и недочеты:</w:t>
      </w:r>
    </w:p>
    <w:p w:rsidR="003E5691" w:rsidRPr="000111F2" w:rsidRDefault="003E5691" w:rsidP="003E5691">
      <w:pPr>
        <w:numPr>
          <w:ilvl w:val="0"/>
          <w:numId w:val="24"/>
        </w:numPr>
        <w:shd w:val="clear" w:color="auto" w:fill="FFFFFF"/>
        <w:contextualSpacing/>
        <w:jc w:val="both"/>
        <w:rPr>
          <w:rFonts w:eastAsia="Times New Roman"/>
          <w:color w:val="000000"/>
        </w:rPr>
      </w:pPr>
      <w:r w:rsidRPr="000111F2">
        <w:rPr>
          <w:rFonts w:eastAsia="Times New Roman"/>
          <w:color w:val="000000"/>
        </w:rPr>
        <w:lastRenderedPageBreak/>
        <w:t>переход от дробно-рационального неравенства к квадратичному</w:t>
      </w:r>
      <w:r>
        <w:rPr>
          <w:rFonts w:eastAsia="Times New Roman"/>
          <w:color w:val="000000"/>
        </w:rPr>
        <w:t xml:space="preserve"> неравенству</w:t>
      </w:r>
      <w:r w:rsidRPr="000111F2">
        <w:rPr>
          <w:rFonts w:eastAsia="Times New Roman"/>
          <w:color w:val="000000"/>
        </w:rPr>
        <w:t xml:space="preserve">, не изменив знак неравенства </w:t>
      </w:r>
      <w:proofErr w:type="gramStart"/>
      <w:r w:rsidRPr="000111F2">
        <w:rPr>
          <w:rFonts w:eastAsia="Times New Roman"/>
          <w:color w:val="000000"/>
        </w:rPr>
        <w:t>на</w:t>
      </w:r>
      <w:proofErr w:type="gramEnd"/>
      <w:r w:rsidRPr="000111F2">
        <w:rPr>
          <w:rFonts w:eastAsia="Times New Roman"/>
          <w:color w:val="000000"/>
        </w:rPr>
        <w:t xml:space="preserve"> противоположный</w:t>
      </w:r>
      <w:r>
        <w:rPr>
          <w:rFonts w:eastAsia="Times New Roman"/>
          <w:color w:val="000000"/>
        </w:rPr>
        <w:t>;</w:t>
      </w:r>
      <w:r w:rsidRPr="000111F2">
        <w:rPr>
          <w:rFonts w:eastAsia="Times New Roman"/>
          <w:color w:val="000000"/>
        </w:rPr>
        <w:t xml:space="preserve"> </w:t>
      </w:r>
    </w:p>
    <w:p w:rsidR="003E5691" w:rsidRDefault="003E5691" w:rsidP="003E5691">
      <w:pPr>
        <w:numPr>
          <w:ilvl w:val="0"/>
          <w:numId w:val="24"/>
        </w:numPr>
        <w:shd w:val="clear" w:color="auto" w:fill="FFFFFF"/>
        <w:contextualSpacing/>
        <w:jc w:val="both"/>
        <w:rPr>
          <w:rFonts w:eastAsia="Times New Roman"/>
          <w:color w:val="000000"/>
        </w:rPr>
      </w:pPr>
      <w:r w:rsidRPr="000111F2">
        <w:rPr>
          <w:rFonts w:eastAsia="Times New Roman"/>
          <w:color w:val="000000"/>
        </w:rPr>
        <w:t>не учитывается область определения исходного неравенства</w:t>
      </w:r>
      <w:r>
        <w:rPr>
          <w:rFonts w:eastAsia="Times New Roman"/>
          <w:color w:val="000000"/>
        </w:rPr>
        <w:t>;</w:t>
      </w:r>
    </w:p>
    <w:p w:rsidR="003E5691" w:rsidRDefault="003E5691" w:rsidP="003E5691">
      <w:pPr>
        <w:numPr>
          <w:ilvl w:val="0"/>
          <w:numId w:val="24"/>
        </w:numPr>
        <w:shd w:val="clear" w:color="auto" w:fill="FFFFFF"/>
        <w:contextualSpacing/>
        <w:jc w:val="both"/>
        <w:rPr>
          <w:rFonts w:eastAsia="Times New Roman"/>
          <w:color w:val="000000"/>
        </w:rPr>
      </w:pPr>
      <w:r>
        <w:rPr>
          <w:rFonts w:eastAsia="Times New Roman"/>
          <w:color w:val="000000"/>
        </w:rPr>
        <w:t>решение квадратного уравнения, вместо неравенства;</w:t>
      </w:r>
    </w:p>
    <w:p w:rsidR="003E5691" w:rsidRPr="000111F2" w:rsidRDefault="003E5691" w:rsidP="003E5691">
      <w:pPr>
        <w:numPr>
          <w:ilvl w:val="0"/>
          <w:numId w:val="24"/>
        </w:numPr>
        <w:shd w:val="clear" w:color="auto" w:fill="FFFFFF"/>
        <w:contextualSpacing/>
        <w:jc w:val="both"/>
        <w:rPr>
          <w:rFonts w:eastAsia="Times New Roman"/>
          <w:color w:val="000000"/>
        </w:rPr>
      </w:pPr>
      <w:r>
        <w:rPr>
          <w:rFonts w:eastAsia="Times New Roman"/>
          <w:color w:val="000000"/>
        </w:rPr>
        <w:t>найдены корни квадратного уравнения, без дальнейших пояснений дан ответ к неравенству;</w:t>
      </w:r>
    </w:p>
    <w:p w:rsidR="003E5691" w:rsidRPr="000111F2" w:rsidRDefault="003E5691" w:rsidP="003E5691">
      <w:pPr>
        <w:numPr>
          <w:ilvl w:val="0"/>
          <w:numId w:val="24"/>
        </w:numPr>
        <w:shd w:val="clear" w:color="auto" w:fill="FFFFFF"/>
        <w:contextualSpacing/>
        <w:jc w:val="both"/>
        <w:rPr>
          <w:rFonts w:eastAsia="Times New Roman"/>
          <w:color w:val="000000"/>
        </w:rPr>
      </w:pPr>
      <w:r w:rsidRPr="000111F2">
        <w:rPr>
          <w:rFonts w:eastAsia="Times New Roman"/>
          <w:color w:val="000000"/>
        </w:rPr>
        <w:t xml:space="preserve">ошибки при решении квадратичного неравенства: нахождение корней квадратного неравенства, расстановка знаков </w:t>
      </w:r>
      <w:proofErr w:type="gramStart"/>
      <w:r w:rsidRPr="000111F2">
        <w:rPr>
          <w:rFonts w:eastAsia="Times New Roman"/>
          <w:color w:val="000000"/>
        </w:rPr>
        <w:t>на</w:t>
      </w:r>
      <w:proofErr w:type="gramEnd"/>
      <w:r w:rsidRPr="000111F2">
        <w:rPr>
          <w:rFonts w:eastAsia="Times New Roman"/>
          <w:color w:val="000000"/>
        </w:rPr>
        <w:t xml:space="preserve"> координатной прямой</w:t>
      </w:r>
      <w:r>
        <w:rPr>
          <w:rFonts w:eastAsia="Times New Roman"/>
          <w:color w:val="000000"/>
        </w:rPr>
        <w:t>;</w:t>
      </w:r>
    </w:p>
    <w:p w:rsidR="003E5691" w:rsidRPr="000111F2" w:rsidRDefault="003E5691" w:rsidP="003E5691">
      <w:pPr>
        <w:numPr>
          <w:ilvl w:val="0"/>
          <w:numId w:val="24"/>
        </w:numPr>
        <w:shd w:val="clear" w:color="auto" w:fill="FFFFFF"/>
        <w:contextualSpacing/>
        <w:jc w:val="both"/>
        <w:rPr>
          <w:rFonts w:eastAsia="Times New Roman"/>
          <w:color w:val="000000"/>
        </w:rPr>
      </w:pPr>
      <w:r w:rsidRPr="000111F2">
        <w:rPr>
          <w:rFonts w:eastAsia="Times New Roman"/>
          <w:color w:val="000000"/>
        </w:rPr>
        <w:t>вычислител</w:t>
      </w:r>
      <w:r>
        <w:rPr>
          <w:rFonts w:eastAsia="Times New Roman"/>
          <w:color w:val="000000"/>
        </w:rPr>
        <w:t>ь</w:t>
      </w:r>
      <w:r w:rsidRPr="000111F2">
        <w:rPr>
          <w:rFonts w:eastAsia="Times New Roman"/>
          <w:color w:val="000000"/>
        </w:rPr>
        <w:t>ные ошибки.</w:t>
      </w:r>
    </w:p>
    <w:p w:rsidR="003E5691" w:rsidRDefault="003E5691" w:rsidP="003E5691">
      <w:pPr>
        <w:shd w:val="clear" w:color="auto" w:fill="FFFFFF"/>
        <w:ind w:firstLine="709"/>
        <w:contextualSpacing/>
        <w:jc w:val="both"/>
        <w:rPr>
          <w:rFonts w:eastAsia="Times New Roman"/>
          <w:color w:val="000000"/>
        </w:rPr>
      </w:pPr>
      <w:r w:rsidRPr="007E1A44">
        <w:rPr>
          <w:rFonts w:eastAsia="Times New Roman"/>
          <w:color w:val="000000"/>
        </w:rPr>
        <w:t>Необходимо на уроках алгебры уделить больше внимания решению дробно-рационал</w:t>
      </w:r>
      <w:r>
        <w:rPr>
          <w:rFonts w:eastAsia="Times New Roman"/>
          <w:color w:val="000000"/>
        </w:rPr>
        <w:t>ь</w:t>
      </w:r>
      <w:r w:rsidRPr="007E1A44">
        <w:rPr>
          <w:rFonts w:eastAsia="Times New Roman"/>
          <w:color w:val="000000"/>
        </w:rPr>
        <w:t>ных неравенств</w:t>
      </w:r>
      <w:r>
        <w:rPr>
          <w:rFonts w:eastAsia="Times New Roman"/>
          <w:color w:val="000000"/>
        </w:rPr>
        <w:t>.</w:t>
      </w:r>
    </w:p>
    <w:p w:rsidR="003E5691" w:rsidRPr="007E1A44" w:rsidRDefault="003E5691" w:rsidP="003E5691">
      <w:pPr>
        <w:shd w:val="clear" w:color="auto" w:fill="FFFFFF"/>
        <w:ind w:firstLine="709"/>
        <w:contextualSpacing/>
        <w:jc w:val="both"/>
        <w:rPr>
          <w:rFonts w:eastAsia="Times New Roman"/>
          <w:color w:val="000000"/>
          <w:highlight w:val="yellow"/>
        </w:rPr>
      </w:pPr>
    </w:p>
    <w:p w:rsidR="003E5691" w:rsidRDefault="003E5691" w:rsidP="003E5691">
      <w:pPr>
        <w:shd w:val="clear" w:color="auto" w:fill="FFFFFF"/>
        <w:ind w:firstLine="1134"/>
        <w:jc w:val="both"/>
        <w:rPr>
          <w:rFonts w:eastAsia="Times New Roman"/>
          <w:color w:val="000000"/>
        </w:rPr>
      </w:pPr>
      <w:r w:rsidRPr="007E1A44">
        <w:rPr>
          <w:rFonts w:eastAsia="Times New Roman"/>
          <w:b/>
          <w:color w:val="000000"/>
        </w:rPr>
        <w:t xml:space="preserve">22. </w:t>
      </w:r>
      <w:r w:rsidRPr="00AF3291">
        <w:rPr>
          <w:rFonts w:eastAsia="Times New Roman"/>
          <w:i/>
          <w:color w:val="000000"/>
        </w:rPr>
        <w:t>Тип задания:</w:t>
      </w:r>
      <w:r w:rsidRPr="007E1A44">
        <w:rPr>
          <w:rFonts w:eastAsia="Times New Roman"/>
          <w:color w:val="000000"/>
        </w:rPr>
        <w:t xml:space="preserve"> текстовая задача на движение повышенного уровня сложности, проверяющее практические навыки применения математики в повседневной жизни, навыки построения и исследования математических моделей.</w:t>
      </w:r>
    </w:p>
    <w:p w:rsidR="003E5691" w:rsidRDefault="003E5691" w:rsidP="003E5691">
      <w:pPr>
        <w:shd w:val="clear" w:color="auto" w:fill="FFFFFF"/>
        <w:ind w:firstLine="709"/>
        <w:jc w:val="both"/>
        <w:rPr>
          <w:rFonts w:eastAsia="Times New Roman"/>
          <w:color w:val="000000"/>
        </w:rPr>
      </w:pPr>
      <w:r w:rsidRPr="00AF3291">
        <w:rPr>
          <w:rFonts w:eastAsia="Times New Roman"/>
          <w:i/>
          <w:color w:val="000000"/>
        </w:rPr>
        <w:t>Средний процент выполнения</w:t>
      </w:r>
      <w:r w:rsidRPr="007E1A44">
        <w:rPr>
          <w:rFonts w:eastAsia="Times New Roman"/>
          <w:color w:val="000000"/>
        </w:rPr>
        <w:t xml:space="preserve"> задания в 2020 году – 15,38 %.</w:t>
      </w:r>
    </w:p>
    <w:p w:rsidR="003E5691" w:rsidRDefault="003E5691" w:rsidP="003E5691">
      <w:pPr>
        <w:shd w:val="clear" w:color="auto" w:fill="FFFFFF"/>
        <w:ind w:firstLine="709"/>
        <w:jc w:val="both"/>
        <w:rPr>
          <w:rFonts w:eastAsia="Times New Roman"/>
          <w:color w:val="000000"/>
        </w:rPr>
      </w:pPr>
      <w:r w:rsidRPr="007E1A44">
        <w:rPr>
          <w:rFonts w:eastAsia="Times New Roman"/>
          <w:color w:val="000000"/>
        </w:rPr>
        <w:t>Решение этого задания так</w:t>
      </w:r>
      <w:r>
        <w:rPr>
          <w:rFonts w:eastAsia="Times New Roman"/>
          <w:color w:val="000000"/>
        </w:rPr>
        <w:t xml:space="preserve"> </w:t>
      </w:r>
      <w:r w:rsidRPr="007E1A44">
        <w:rPr>
          <w:rFonts w:eastAsia="Times New Roman"/>
          <w:color w:val="000000"/>
        </w:rPr>
        <w:t xml:space="preserve">же, оказалось, по силам </w:t>
      </w:r>
      <w:r>
        <w:rPr>
          <w:rFonts w:eastAsia="Times New Roman"/>
          <w:color w:val="000000"/>
        </w:rPr>
        <w:t xml:space="preserve">учащимся на «отлично» сдавшим работу и </w:t>
      </w:r>
      <w:r w:rsidRPr="007E1A44">
        <w:rPr>
          <w:rFonts w:eastAsia="Times New Roman"/>
          <w:color w:val="000000"/>
        </w:rPr>
        <w:t xml:space="preserve">лишь малой части хорошо успевающих по математике </w:t>
      </w:r>
      <w:r>
        <w:rPr>
          <w:rFonts w:eastAsia="Times New Roman"/>
          <w:color w:val="000000"/>
        </w:rPr>
        <w:t>учеников</w:t>
      </w:r>
      <w:r w:rsidRPr="007E1A44">
        <w:rPr>
          <w:rFonts w:eastAsia="Times New Roman"/>
          <w:color w:val="000000"/>
        </w:rPr>
        <w:t xml:space="preserve">. </w:t>
      </w:r>
      <w:r w:rsidRPr="00AF3291">
        <w:rPr>
          <w:rFonts w:eastAsia="Times New Roman"/>
          <w:color w:val="000000"/>
        </w:rPr>
        <w:t xml:space="preserve">Текстовые задачи традиционно вызывают затруднения у большинства </w:t>
      </w:r>
      <w:proofErr w:type="gramStart"/>
      <w:r w:rsidRPr="00AF3291">
        <w:rPr>
          <w:rFonts w:eastAsia="Times New Roman"/>
          <w:color w:val="000000"/>
        </w:rPr>
        <w:t>обучающихся</w:t>
      </w:r>
      <w:proofErr w:type="gramEnd"/>
      <w:r w:rsidRPr="00AF3291">
        <w:rPr>
          <w:rFonts w:eastAsia="Times New Roman"/>
          <w:color w:val="000000"/>
        </w:rPr>
        <w:t xml:space="preserve">. В данном случае задачу нужно было решить алгебраическим способом, составив дробно-рациональное уравнение. </w:t>
      </w:r>
    </w:p>
    <w:p w:rsidR="003E5691" w:rsidRPr="00AF3291" w:rsidRDefault="003E5691" w:rsidP="003E5691">
      <w:pPr>
        <w:shd w:val="clear" w:color="auto" w:fill="FFFFFF"/>
        <w:ind w:firstLine="709"/>
        <w:jc w:val="both"/>
        <w:rPr>
          <w:rFonts w:eastAsia="Times New Roman"/>
          <w:color w:val="000000"/>
        </w:rPr>
      </w:pPr>
      <w:r w:rsidRPr="00AF3291">
        <w:rPr>
          <w:rFonts w:eastAsia="Calibri"/>
          <w:i/>
          <w:color w:val="000000"/>
          <w:shd w:val="clear" w:color="auto" w:fill="FFFFFF"/>
        </w:rPr>
        <w:t>Основные ошибки и недочеты:</w:t>
      </w:r>
    </w:p>
    <w:p w:rsidR="003E5691" w:rsidRPr="00AF3291" w:rsidRDefault="003E5691" w:rsidP="003E5691">
      <w:pPr>
        <w:numPr>
          <w:ilvl w:val="0"/>
          <w:numId w:val="25"/>
        </w:numPr>
        <w:shd w:val="clear" w:color="auto" w:fill="FFFFFF"/>
        <w:contextualSpacing/>
        <w:jc w:val="both"/>
        <w:rPr>
          <w:rFonts w:eastAsia="Times New Roman"/>
          <w:color w:val="000000"/>
        </w:rPr>
      </w:pPr>
      <w:r w:rsidRPr="00AF3291">
        <w:rPr>
          <w:rFonts w:eastAsia="Times New Roman"/>
          <w:color w:val="000000"/>
        </w:rPr>
        <w:t>не</w:t>
      </w:r>
      <w:r>
        <w:rPr>
          <w:rFonts w:eastAsia="Times New Roman"/>
          <w:color w:val="000000"/>
        </w:rPr>
        <w:t>понимание условия</w:t>
      </w:r>
      <w:r w:rsidRPr="00AF3291">
        <w:rPr>
          <w:rFonts w:eastAsia="Times New Roman"/>
          <w:color w:val="000000"/>
        </w:rPr>
        <w:t xml:space="preserve"> задачи;</w:t>
      </w:r>
    </w:p>
    <w:p w:rsidR="003E5691" w:rsidRPr="00AF3291" w:rsidRDefault="003E5691" w:rsidP="003E5691">
      <w:pPr>
        <w:numPr>
          <w:ilvl w:val="0"/>
          <w:numId w:val="25"/>
        </w:numPr>
        <w:shd w:val="clear" w:color="auto" w:fill="FFFFFF"/>
        <w:contextualSpacing/>
        <w:jc w:val="both"/>
        <w:rPr>
          <w:rFonts w:eastAsia="Times New Roman"/>
          <w:color w:val="000000"/>
        </w:rPr>
      </w:pPr>
      <w:r w:rsidRPr="00AF3291">
        <w:rPr>
          <w:rFonts w:eastAsia="Times New Roman"/>
          <w:color w:val="000000"/>
        </w:rPr>
        <w:t xml:space="preserve">нет пояснений как </w:t>
      </w:r>
      <w:r>
        <w:rPr>
          <w:rFonts w:eastAsia="Times New Roman"/>
          <w:color w:val="000000"/>
        </w:rPr>
        <w:t>составлено</w:t>
      </w:r>
      <w:r w:rsidRPr="00AF3291">
        <w:rPr>
          <w:rFonts w:eastAsia="Times New Roman"/>
          <w:color w:val="000000"/>
        </w:rPr>
        <w:t xml:space="preserve"> уравнение;</w:t>
      </w:r>
    </w:p>
    <w:p w:rsidR="003E5691" w:rsidRPr="00AF3291" w:rsidRDefault="003E5691" w:rsidP="003E5691">
      <w:pPr>
        <w:numPr>
          <w:ilvl w:val="0"/>
          <w:numId w:val="25"/>
        </w:numPr>
        <w:shd w:val="clear" w:color="auto" w:fill="FFFFFF"/>
        <w:contextualSpacing/>
        <w:jc w:val="both"/>
        <w:rPr>
          <w:rFonts w:eastAsia="Times New Roman"/>
          <w:color w:val="000000"/>
        </w:rPr>
      </w:pPr>
      <w:r w:rsidRPr="00AF3291">
        <w:rPr>
          <w:rFonts w:eastAsia="Times New Roman"/>
          <w:color w:val="000000"/>
        </w:rPr>
        <w:t>не указаны ограничения по дробно-рациональному уравнению;</w:t>
      </w:r>
    </w:p>
    <w:p w:rsidR="003E5691" w:rsidRDefault="003E5691" w:rsidP="003E5691">
      <w:pPr>
        <w:numPr>
          <w:ilvl w:val="0"/>
          <w:numId w:val="25"/>
        </w:numPr>
        <w:shd w:val="clear" w:color="auto" w:fill="FFFFFF"/>
        <w:contextualSpacing/>
        <w:jc w:val="both"/>
        <w:rPr>
          <w:rFonts w:eastAsia="Times New Roman"/>
          <w:color w:val="000000"/>
        </w:rPr>
      </w:pPr>
      <w:r w:rsidRPr="00AF3291">
        <w:rPr>
          <w:rFonts w:eastAsia="Times New Roman"/>
          <w:color w:val="000000"/>
        </w:rPr>
        <w:t>вычислительные ошибки.</w:t>
      </w:r>
    </w:p>
    <w:p w:rsidR="003E5691" w:rsidRPr="00AF3291" w:rsidRDefault="003E5691" w:rsidP="003E5691">
      <w:pPr>
        <w:shd w:val="clear" w:color="auto" w:fill="FFFFFF"/>
        <w:ind w:left="1440"/>
        <w:contextualSpacing/>
        <w:jc w:val="both"/>
        <w:rPr>
          <w:rFonts w:eastAsia="Times New Roman"/>
          <w:color w:val="000000"/>
        </w:rPr>
      </w:pPr>
    </w:p>
    <w:p w:rsidR="003E5691" w:rsidRDefault="003E5691" w:rsidP="003E5691">
      <w:pPr>
        <w:shd w:val="clear" w:color="auto" w:fill="FFFFFF"/>
        <w:ind w:left="1080"/>
        <w:jc w:val="both"/>
      </w:pPr>
      <w:r w:rsidRPr="001C607F">
        <w:rPr>
          <w:rFonts w:eastAsia="Times New Roman"/>
          <w:b/>
          <w:color w:val="000000"/>
        </w:rPr>
        <w:t>23.</w:t>
      </w:r>
      <w:r w:rsidRPr="001C607F">
        <w:rPr>
          <w:rFonts w:eastAsia="Times New Roman"/>
          <w:color w:val="000000"/>
        </w:rPr>
        <w:t xml:space="preserve"> </w:t>
      </w:r>
      <w:r w:rsidRPr="001C607F">
        <w:rPr>
          <w:i/>
        </w:rPr>
        <w:t>Тип задания:</w:t>
      </w:r>
      <w:r w:rsidRPr="001C607F">
        <w:t xml:space="preserve"> построение графика функции высокого уровня сложности, исследование расположения полученного графика и прямой y=</w:t>
      </w:r>
      <w:r w:rsidRPr="001C607F">
        <w:rPr>
          <w:lang w:val="en-US"/>
        </w:rPr>
        <w:t>m</w:t>
      </w:r>
      <w:r w:rsidRPr="001C607F">
        <w:t xml:space="preserve">, в зависимости от параметра </w:t>
      </w:r>
      <w:r w:rsidRPr="001C607F">
        <w:rPr>
          <w:lang w:val="en-US"/>
        </w:rPr>
        <w:t>m</w:t>
      </w:r>
      <w:r w:rsidRPr="001C607F">
        <w:t>.</w:t>
      </w:r>
    </w:p>
    <w:p w:rsidR="003E5691" w:rsidRDefault="003E5691" w:rsidP="003E5691">
      <w:pPr>
        <w:ind w:firstLine="709"/>
        <w:jc w:val="both"/>
      </w:pPr>
      <w:r w:rsidRPr="001C607F">
        <w:rPr>
          <w:rFonts w:eastAsia="Times New Roman"/>
          <w:i/>
          <w:color w:val="000000"/>
        </w:rPr>
        <w:t>Средний процент выполнения</w:t>
      </w:r>
      <w:r w:rsidRPr="001C607F">
        <w:rPr>
          <w:rFonts w:eastAsia="Times New Roman"/>
          <w:color w:val="000000"/>
        </w:rPr>
        <w:t xml:space="preserve"> задания в 2020году – 1,92 %.</w:t>
      </w:r>
    </w:p>
    <w:p w:rsidR="003E5691" w:rsidRDefault="003E5691" w:rsidP="003E5691">
      <w:pPr>
        <w:ind w:firstLine="709"/>
        <w:jc w:val="both"/>
      </w:pPr>
      <w:r w:rsidRPr="001C607F">
        <w:rPr>
          <w:rFonts w:eastAsia="Times New Roman"/>
          <w:color w:val="000000"/>
        </w:rPr>
        <w:t>С этим задание</w:t>
      </w:r>
      <w:r>
        <w:rPr>
          <w:rFonts w:eastAsia="Times New Roman"/>
          <w:color w:val="000000"/>
        </w:rPr>
        <w:t>м</w:t>
      </w:r>
      <w:r w:rsidRPr="001C607F">
        <w:rPr>
          <w:rFonts w:eastAsia="Times New Roman"/>
          <w:color w:val="000000"/>
        </w:rPr>
        <w:t xml:space="preserve"> справился совсем малый процент </w:t>
      </w:r>
      <w:proofErr w:type="gramStart"/>
      <w:r w:rsidRPr="001C607F">
        <w:rPr>
          <w:rFonts w:eastAsia="Times New Roman"/>
          <w:color w:val="000000"/>
        </w:rPr>
        <w:t>обучающихся</w:t>
      </w:r>
      <w:proofErr w:type="gramEnd"/>
      <w:r w:rsidRPr="001C607F">
        <w:rPr>
          <w:rFonts w:eastAsia="Times New Roman"/>
          <w:color w:val="000000"/>
        </w:rPr>
        <w:t>, сдавших диагностическую работу на «5». Это объясняется тем, что задание высокого уровня сложности, под силу лишь тем обучающимся, кто серьезно увлекается математикой.</w:t>
      </w:r>
    </w:p>
    <w:p w:rsidR="003E5691" w:rsidRPr="006D5810" w:rsidRDefault="003E5691" w:rsidP="003E5691">
      <w:pPr>
        <w:ind w:firstLine="709"/>
        <w:jc w:val="both"/>
      </w:pPr>
      <w:r w:rsidRPr="00EE12AA">
        <w:rPr>
          <w:rFonts w:eastAsia="Calibri"/>
          <w:i/>
          <w:color w:val="000000"/>
          <w:shd w:val="clear" w:color="auto" w:fill="FFFFFF"/>
        </w:rPr>
        <w:t>Основные ошибки и недочеты:</w:t>
      </w:r>
    </w:p>
    <w:p w:rsidR="003E5691" w:rsidRPr="00EE12AA" w:rsidRDefault="003E5691" w:rsidP="003E5691">
      <w:pPr>
        <w:numPr>
          <w:ilvl w:val="0"/>
          <w:numId w:val="26"/>
        </w:numPr>
        <w:shd w:val="clear" w:color="auto" w:fill="FFFFFF"/>
        <w:contextualSpacing/>
        <w:jc w:val="both"/>
        <w:rPr>
          <w:rFonts w:eastAsia="Times New Roman"/>
          <w:color w:val="000000"/>
        </w:rPr>
      </w:pPr>
      <w:r w:rsidRPr="00EE12AA">
        <w:rPr>
          <w:rFonts w:eastAsia="Times New Roman"/>
          <w:color w:val="000000"/>
        </w:rPr>
        <w:t>отсутствие пояснений даже при правильном ходе решения;</w:t>
      </w:r>
    </w:p>
    <w:p w:rsidR="003E5691" w:rsidRPr="00EE12AA" w:rsidRDefault="003E5691" w:rsidP="003E5691">
      <w:pPr>
        <w:numPr>
          <w:ilvl w:val="0"/>
          <w:numId w:val="26"/>
        </w:numPr>
        <w:shd w:val="clear" w:color="auto" w:fill="FFFFFF"/>
        <w:contextualSpacing/>
        <w:jc w:val="both"/>
        <w:rPr>
          <w:rFonts w:eastAsia="Times New Roman"/>
          <w:color w:val="000000"/>
        </w:rPr>
      </w:pPr>
      <w:r w:rsidRPr="00EE12AA">
        <w:rPr>
          <w:rFonts w:eastAsia="Times New Roman"/>
          <w:color w:val="000000"/>
        </w:rPr>
        <w:t>не учтена область определения функции при построении графика;</w:t>
      </w:r>
    </w:p>
    <w:p w:rsidR="003E5691" w:rsidRPr="00EE12AA" w:rsidRDefault="003E5691" w:rsidP="003E5691">
      <w:pPr>
        <w:numPr>
          <w:ilvl w:val="0"/>
          <w:numId w:val="26"/>
        </w:numPr>
        <w:shd w:val="clear" w:color="auto" w:fill="FFFFFF"/>
        <w:contextualSpacing/>
        <w:jc w:val="both"/>
        <w:rPr>
          <w:rFonts w:eastAsia="Times New Roman"/>
          <w:color w:val="000000"/>
        </w:rPr>
      </w:pPr>
      <w:r w:rsidRPr="00EE12AA">
        <w:rPr>
          <w:rFonts w:eastAsia="Times New Roman"/>
          <w:color w:val="000000"/>
        </w:rPr>
        <w:t>на графике не указаны асимптоты.</w:t>
      </w:r>
    </w:p>
    <w:p w:rsidR="003E5691" w:rsidRDefault="003E5691" w:rsidP="003E5691">
      <w:pPr>
        <w:shd w:val="clear" w:color="auto" w:fill="FFFFFF"/>
        <w:ind w:left="720"/>
        <w:contextualSpacing/>
        <w:jc w:val="right"/>
        <w:rPr>
          <w:rFonts w:eastAsia="Times New Roman"/>
          <w:i/>
          <w:color w:val="000000"/>
        </w:rPr>
      </w:pPr>
    </w:p>
    <w:p w:rsidR="003E5691" w:rsidRPr="006D7080" w:rsidRDefault="003E5691" w:rsidP="003E5691">
      <w:pPr>
        <w:shd w:val="clear" w:color="auto" w:fill="FFFFFF"/>
        <w:ind w:left="720"/>
        <w:contextualSpacing/>
        <w:jc w:val="center"/>
        <w:rPr>
          <w:rFonts w:eastAsia="Times New Roman"/>
          <w:color w:val="000000"/>
          <w:highlight w:val="yellow"/>
        </w:rPr>
      </w:pPr>
      <w:r>
        <w:rPr>
          <w:noProof/>
        </w:rPr>
        <w:drawing>
          <wp:inline distT="0" distB="0" distL="0" distR="0" wp14:anchorId="12E90103" wp14:editId="0FD89613">
            <wp:extent cx="3855111" cy="2143354"/>
            <wp:effectExtent l="0" t="0" r="12065" b="952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E5691" w:rsidRPr="006D5810" w:rsidRDefault="003E5691" w:rsidP="003E5691">
      <w:pPr>
        <w:shd w:val="clear" w:color="auto" w:fill="FFFFFF"/>
        <w:ind w:left="720" w:firstLine="414"/>
        <w:contextualSpacing/>
        <w:jc w:val="both"/>
        <w:rPr>
          <w:rFonts w:eastAsia="Times New Roman"/>
          <w:color w:val="000000"/>
        </w:rPr>
      </w:pPr>
      <w:r w:rsidRPr="006D5810">
        <w:rPr>
          <w:rFonts w:eastAsia="Times New Roman"/>
          <w:b/>
          <w:color w:val="000000"/>
        </w:rPr>
        <w:t>24.</w:t>
      </w:r>
      <w:r w:rsidRPr="006D5810">
        <w:rPr>
          <w:rFonts w:eastAsia="Times New Roman"/>
          <w:color w:val="000000"/>
        </w:rPr>
        <w:t xml:space="preserve"> </w:t>
      </w:r>
      <w:r w:rsidRPr="006D5810">
        <w:rPr>
          <w:rFonts w:eastAsia="Times New Roman"/>
          <w:i/>
          <w:color w:val="000000"/>
        </w:rPr>
        <w:t>Тип задания:</w:t>
      </w:r>
      <w:r w:rsidRPr="006D5810">
        <w:rPr>
          <w:rFonts w:eastAsia="Times New Roman"/>
          <w:color w:val="000000"/>
        </w:rPr>
        <w:t xml:space="preserve"> планиметрическая задача повышенного уровня сложности.</w:t>
      </w:r>
    </w:p>
    <w:p w:rsidR="003E5691" w:rsidRDefault="003E5691" w:rsidP="003E5691">
      <w:pPr>
        <w:shd w:val="clear" w:color="auto" w:fill="FFFFFF"/>
        <w:ind w:firstLine="709"/>
        <w:jc w:val="both"/>
        <w:rPr>
          <w:rFonts w:eastAsia="Times New Roman"/>
          <w:color w:val="000000"/>
        </w:rPr>
      </w:pPr>
      <w:r w:rsidRPr="006D5810">
        <w:rPr>
          <w:rFonts w:eastAsia="Times New Roman"/>
          <w:i/>
          <w:color w:val="000000"/>
        </w:rPr>
        <w:t>Средний процент выполнения</w:t>
      </w:r>
      <w:r w:rsidRPr="006D5810">
        <w:rPr>
          <w:rFonts w:eastAsia="Times New Roman"/>
          <w:color w:val="000000"/>
        </w:rPr>
        <w:t xml:space="preserve"> задания в 2020 году – 4,33 %. </w:t>
      </w:r>
    </w:p>
    <w:p w:rsidR="003E5691" w:rsidRPr="006D5810" w:rsidRDefault="003E5691" w:rsidP="003E5691">
      <w:pPr>
        <w:shd w:val="clear" w:color="auto" w:fill="FFFFFF"/>
        <w:ind w:firstLine="709"/>
        <w:jc w:val="both"/>
        <w:rPr>
          <w:rFonts w:eastAsia="Times New Roman"/>
          <w:color w:val="000000"/>
        </w:rPr>
      </w:pPr>
      <w:r>
        <w:rPr>
          <w:rFonts w:eastAsia="Times New Roman"/>
          <w:color w:val="000000"/>
        </w:rPr>
        <w:lastRenderedPageBreak/>
        <w:t>С</w:t>
      </w:r>
      <w:r w:rsidRPr="001C607F">
        <w:rPr>
          <w:rFonts w:eastAsia="Times New Roman"/>
          <w:color w:val="000000"/>
        </w:rPr>
        <w:t xml:space="preserve"> эт</w:t>
      </w:r>
      <w:r>
        <w:rPr>
          <w:rFonts w:eastAsia="Times New Roman"/>
          <w:color w:val="000000"/>
        </w:rPr>
        <w:t>им</w:t>
      </w:r>
      <w:r w:rsidRPr="001C607F">
        <w:rPr>
          <w:rFonts w:eastAsia="Times New Roman"/>
          <w:color w:val="000000"/>
        </w:rPr>
        <w:t xml:space="preserve"> задани</w:t>
      </w:r>
      <w:r>
        <w:rPr>
          <w:rFonts w:eastAsia="Times New Roman"/>
          <w:color w:val="000000"/>
        </w:rPr>
        <w:t>ем</w:t>
      </w:r>
      <w:r w:rsidRPr="001C607F">
        <w:rPr>
          <w:rFonts w:eastAsia="Times New Roman"/>
          <w:color w:val="000000"/>
        </w:rPr>
        <w:t xml:space="preserve"> </w:t>
      </w:r>
      <w:r>
        <w:rPr>
          <w:rFonts w:eastAsia="Times New Roman"/>
          <w:color w:val="000000"/>
        </w:rPr>
        <w:t>справился</w:t>
      </w:r>
      <w:r w:rsidRPr="001C607F">
        <w:rPr>
          <w:rFonts w:eastAsia="Times New Roman"/>
          <w:color w:val="000000"/>
        </w:rPr>
        <w:t xml:space="preserve"> малый процент </w:t>
      </w:r>
      <w:proofErr w:type="gramStart"/>
      <w:r w:rsidRPr="001C607F">
        <w:rPr>
          <w:rFonts w:eastAsia="Times New Roman"/>
          <w:color w:val="000000"/>
        </w:rPr>
        <w:t>обучающихся</w:t>
      </w:r>
      <w:proofErr w:type="gramEnd"/>
      <w:r w:rsidRPr="001C607F">
        <w:rPr>
          <w:rFonts w:eastAsia="Times New Roman"/>
          <w:color w:val="000000"/>
        </w:rPr>
        <w:t>, сдавших диагностическую работу на «5».</w:t>
      </w:r>
    </w:p>
    <w:p w:rsidR="003E5691" w:rsidRPr="006D5810" w:rsidRDefault="003E5691" w:rsidP="003E5691">
      <w:pPr>
        <w:shd w:val="clear" w:color="auto" w:fill="FFFFFF"/>
        <w:ind w:firstLine="709"/>
        <w:jc w:val="both"/>
        <w:rPr>
          <w:rFonts w:eastAsia="Times New Roman"/>
          <w:color w:val="000000"/>
        </w:rPr>
      </w:pPr>
      <w:r w:rsidRPr="006D5810">
        <w:rPr>
          <w:rFonts w:eastAsia="Calibri"/>
          <w:i/>
          <w:color w:val="000000"/>
          <w:shd w:val="clear" w:color="auto" w:fill="FFFFFF"/>
        </w:rPr>
        <w:t>Основные ошибки:</w:t>
      </w:r>
    </w:p>
    <w:p w:rsidR="003E5691" w:rsidRPr="003170DB" w:rsidRDefault="003E5691" w:rsidP="003E5691">
      <w:pPr>
        <w:numPr>
          <w:ilvl w:val="0"/>
          <w:numId w:val="27"/>
        </w:numPr>
        <w:shd w:val="clear" w:color="auto" w:fill="FFFFFF"/>
        <w:contextualSpacing/>
        <w:jc w:val="both"/>
        <w:rPr>
          <w:rFonts w:eastAsia="Calibri"/>
          <w:color w:val="000000"/>
          <w:shd w:val="clear" w:color="auto" w:fill="FFFFFF"/>
        </w:rPr>
      </w:pPr>
      <w:r>
        <w:rPr>
          <w:rFonts w:eastAsia="Calibri"/>
          <w:color w:val="000000"/>
          <w:shd w:val="clear" w:color="auto" w:fill="FFFFFF"/>
        </w:rPr>
        <w:t>неправильно выполнен че</w:t>
      </w:r>
      <w:r w:rsidRPr="003170DB">
        <w:rPr>
          <w:rFonts w:eastAsia="Calibri"/>
          <w:color w:val="000000"/>
          <w:shd w:val="clear" w:color="auto" w:fill="FFFFFF"/>
        </w:rPr>
        <w:t>р</w:t>
      </w:r>
      <w:r>
        <w:rPr>
          <w:rFonts w:eastAsia="Calibri"/>
          <w:color w:val="000000"/>
          <w:shd w:val="clear" w:color="auto" w:fill="FFFFFF"/>
        </w:rPr>
        <w:t>т</w:t>
      </w:r>
      <w:r w:rsidRPr="003170DB">
        <w:rPr>
          <w:rFonts w:eastAsia="Calibri"/>
          <w:color w:val="000000"/>
          <w:shd w:val="clear" w:color="auto" w:fill="FFFFFF"/>
        </w:rPr>
        <w:t>еж;</w:t>
      </w:r>
    </w:p>
    <w:p w:rsidR="003E5691" w:rsidRPr="006B633B" w:rsidRDefault="003E5691" w:rsidP="003E5691">
      <w:pPr>
        <w:numPr>
          <w:ilvl w:val="0"/>
          <w:numId w:val="27"/>
        </w:numPr>
        <w:shd w:val="clear" w:color="auto" w:fill="FFFFFF"/>
        <w:contextualSpacing/>
        <w:jc w:val="both"/>
        <w:rPr>
          <w:rFonts w:eastAsia="Calibri"/>
          <w:color w:val="000000"/>
          <w:shd w:val="clear" w:color="auto" w:fill="FFFFFF"/>
        </w:rPr>
      </w:pPr>
      <w:r w:rsidRPr="006B633B">
        <w:rPr>
          <w:rFonts w:eastAsia="Calibri"/>
          <w:color w:val="000000"/>
          <w:shd w:val="clear" w:color="auto" w:fill="FFFFFF"/>
        </w:rPr>
        <w:t>незнание свойства отрезков касательной и секущей или свойства касательной;</w:t>
      </w:r>
    </w:p>
    <w:p w:rsidR="003E5691" w:rsidRDefault="003E5691" w:rsidP="003E5691">
      <w:pPr>
        <w:numPr>
          <w:ilvl w:val="0"/>
          <w:numId w:val="27"/>
        </w:numPr>
        <w:shd w:val="clear" w:color="auto" w:fill="FFFFFF"/>
        <w:contextualSpacing/>
        <w:jc w:val="both"/>
        <w:rPr>
          <w:rFonts w:eastAsia="Calibri"/>
          <w:color w:val="000000"/>
          <w:shd w:val="clear" w:color="auto" w:fill="FFFFFF"/>
        </w:rPr>
      </w:pPr>
      <w:r w:rsidRPr="000B1471">
        <w:rPr>
          <w:rFonts w:eastAsia="Calibri"/>
          <w:color w:val="000000"/>
          <w:shd w:val="clear" w:color="auto" w:fill="FFFFFF"/>
        </w:rPr>
        <w:t>неверное понимание условия задачи</w:t>
      </w:r>
      <w:r>
        <w:rPr>
          <w:rFonts w:eastAsia="Calibri"/>
          <w:color w:val="000000"/>
          <w:shd w:val="clear" w:color="auto" w:fill="FFFFFF"/>
        </w:rPr>
        <w:t>;</w:t>
      </w:r>
    </w:p>
    <w:p w:rsidR="003E5691" w:rsidRPr="000B1471" w:rsidRDefault="003E5691" w:rsidP="003E5691">
      <w:pPr>
        <w:numPr>
          <w:ilvl w:val="0"/>
          <w:numId w:val="27"/>
        </w:numPr>
        <w:shd w:val="clear" w:color="auto" w:fill="FFFFFF"/>
        <w:contextualSpacing/>
        <w:jc w:val="both"/>
        <w:rPr>
          <w:rFonts w:eastAsia="Calibri"/>
          <w:color w:val="000000"/>
          <w:shd w:val="clear" w:color="auto" w:fill="FFFFFF"/>
        </w:rPr>
      </w:pPr>
      <w:r>
        <w:rPr>
          <w:rFonts w:eastAsia="Calibri"/>
          <w:color w:val="000000"/>
          <w:shd w:val="clear" w:color="auto" w:fill="FFFFFF"/>
        </w:rPr>
        <w:t>вычислительные ошибки.</w:t>
      </w:r>
    </w:p>
    <w:p w:rsidR="003E5691" w:rsidRPr="006D7080" w:rsidRDefault="003E5691" w:rsidP="003E5691">
      <w:pPr>
        <w:shd w:val="clear" w:color="auto" w:fill="FFFFFF"/>
        <w:ind w:left="720" w:firstLine="414"/>
        <w:contextualSpacing/>
        <w:jc w:val="both"/>
        <w:rPr>
          <w:rFonts w:eastAsia="Calibri"/>
          <w:color w:val="000000"/>
          <w:highlight w:val="yellow"/>
          <w:shd w:val="clear" w:color="auto" w:fill="FFFFFF"/>
        </w:rPr>
      </w:pPr>
    </w:p>
    <w:p w:rsidR="003E5691" w:rsidRPr="000B1471" w:rsidRDefault="003E5691" w:rsidP="003E5691">
      <w:pPr>
        <w:shd w:val="clear" w:color="auto" w:fill="FFFFFF"/>
        <w:spacing w:line="360" w:lineRule="auto"/>
        <w:ind w:firstLine="414"/>
        <w:contextualSpacing/>
        <w:jc w:val="both"/>
        <w:rPr>
          <w:rFonts w:eastAsia="Times New Roman"/>
          <w:color w:val="000000"/>
        </w:rPr>
      </w:pPr>
      <w:r w:rsidRPr="000B1471">
        <w:rPr>
          <w:rFonts w:eastAsia="Calibri"/>
          <w:b/>
          <w:color w:val="000000"/>
          <w:shd w:val="clear" w:color="auto" w:fill="FFFFFF"/>
        </w:rPr>
        <w:t>25.</w:t>
      </w:r>
      <w:r w:rsidRPr="000B1471">
        <w:rPr>
          <w:rFonts w:eastAsia="Calibri"/>
          <w:color w:val="000000"/>
          <w:shd w:val="clear" w:color="auto" w:fill="FFFFFF"/>
        </w:rPr>
        <w:t xml:space="preserve"> </w:t>
      </w:r>
      <w:r w:rsidRPr="000B1471">
        <w:rPr>
          <w:rFonts w:eastAsia="Times New Roman"/>
          <w:i/>
          <w:color w:val="000000"/>
        </w:rPr>
        <w:t>Тип задания:</w:t>
      </w:r>
      <w:r w:rsidRPr="000B1471">
        <w:rPr>
          <w:rFonts w:eastAsia="Times New Roman"/>
          <w:color w:val="000000"/>
        </w:rPr>
        <w:t xml:space="preserve"> геометрическое задание повышенного уровня сложности, проверяющее умение проводить доказательные рассуждения при решении задач.</w:t>
      </w:r>
    </w:p>
    <w:p w:rsidR="003E5691" w:rsidRDefault="003E5691" w:rsidP="003E5691">
      <w:pPr>
        <w:shd w:val="clear" w:color="auto" w:fill="FFFFFF"/>
        <w:ind w:firstLine="709"/>
        <w:jc w:val="both"/>
        <w:rPr>
          <w:rFonts w:eastAsia="Times New Roman"/>
          <w:color w:val="000000"/>
        </w:rPr>
      </w:pPr>
      <w:r w:rsidRPr="000B1471">
        <w:rPr>
          <w:rFonts w:eastAsia="Times New Roman"/>
          <w:i/>
          <w:color w:val="000000"/>
        </w:rPr>
        <w:t>Средний процент выполнения</w:t>
      </w:r>
      <w:r w:rsidRPr="000B1471">
        <w:rPr>
          <w:rFonts w:eastAsia="Times New Roman"/>
          <w:color w:val="000000"/>
        </w:rPr>
        <w:t xml:space="preserve"> задания в 20</w:t>
      </w:r>
      <w:r>
        <w:rPr>
          <w:rFonts w:eastAsia="Times New Roman"/>
          <w:color w:val="000000"/>
        </w:rPr>
        <w:t>20</w:t>
      </w:r>
      <w:r w:rsidRPr="000B1471">
        <w:rPr>
          <w:rFonts w:eastAsia="Times New Roman"/>
          <w:color w:val="000000"/>
        </w:rPr>
        <w:t xml:space="preserve"> году – </w:t>
      </w:r>
      <w:r>
        <w:rPr>
          <w:rFonts w:eastAsia="Times New Roman"/>
          <w:color w:val="000000"/>
        </w:rPr>
        <w:t>10,3</w:t>
      </w:r>
      <w:r w:rsidRPr="000B1471">
        <w:rPr>
          <w:rFonts w:eastAsia="Times New Roman"/>
          <w:color w:val="000000"/>
        </w:rPr>
        <w:t xml:space="preserve">4 %. </w:t>
      </w:r>
    </w:p>
    <w:p w:rsidR="003E5691" w:rsidRPr="000B1471" w:rsidRDefault="003E5691" w:rsidP="003E5691">
      <w:pPr>
        <w:shd w:val="clear" w:color="auto" w:fill="FFFFFF"/>
        <w:ind w:firstLine="709"/>
        <w:jc w:val="both"/>
        <w:rPr>
          <w:rFonts w:eastAsia="Times New Roman"/>
          <w:color w:val="000000"/>
        </w:rPr>
      </w:pPr>
      <w:r>
        <w:rPr>
          <w:rFonts w:eastAsia="Times New Roman"/>
          <w:color w:val="000000"/>
        </w:rPr>
        <w:t xml:space="preserve">При выполнении этого задания набрали баллы больше участников, чем при выполнении №24, среди них есть ученики сдавшие работу на «2». </w:t>
      </w:r>
    </w:p>
    <w:p w:rsidR="003E5691" w:rsidRPr="000B1471" w:rsidRDefault="003E5691" w:rsidP="003E5691">
      <w:pPr>
        <w:shd w:val="clear" w:color="auto" w:fill="FFFFFF"/>
        <w:ind w:firstLine="709"/>
        <w:jc w:val="both"/>
        <w:rPr>
          <w:rFonts w:eastAsia="Times New Roman"/>
          <w:color w:val="000000"/>
        </w:rPr>
      </w:pPr>
      <w:r w:rsidRPr="000B1471">
        <w:rPr>
          <w:rFonts w:eastAsia="Calibri"/>
          <w:i/>
          <w:color w:val="000000"/>
          <w:shd w:val="clear" w:color="auto" w:fill="FFFFFF"/>
        </w:rPr>
        <w:t>Основные ошибки:</w:t>
      </w:r>
    </w:p>
    <w:p w:rsidR="003E5691" w:rsidRPr="00177CF1" w:rsidRDefault="003E5691" w:rsidP="003E5691">
      <w:pPr>
        <w:numPr>
          <w:ilvl w:val="0"/>
          <w:numId w:val="28"/>
        </w:numPr>
        <w:shd w:val="clear" w:color="auto" w:fill="FFFFFF"/>
        <w:contextualSpacing/>
        <w:jc w:val="both"/>
        <w:rPr>
          <w:rFonts w:eastAsia="Calibri"/>
          <w:color w:val="000000"/>
          <w:shd w:val="clear" w:color="auto" w:fill="FFFFFF"/>
        </w:rPr>
      </w:pPr>
      <w:r w:rsidRPr="00177CF1">
        <w:rPr>
          <w:rFonts w:eastAsia="Calibri"/>
          <w:color w:val="000000"/>
          <w:shd w:val="clear" w:color="auto" w:fill="FFFFFF"/>
        </w:rPr>
        <w:t>недостаточность пояснений при доказательстве;</w:t>
      </w:r>
    </w:p>
    <w:p w:rsidR="003E5691" w:rsidRPr="007970B3" w:rsidRDefault="003E5691" w:rsidP="003E5691">
      <w:pPr>
        <w:numPr>
          <w:ilvl w:val="0"/>
          <w:numId w:val="28"/>
        </w:numPr>
        <w:shd w:val="clear" w:color="auto" w:fill="FFFFFF"/>
        <w:contextualSpacing/>
        <w:jc w:val="both"/>
        <w:rPr>
          <w:rFonts w:eastAsia="Calibri"/>
          <w:color w:val="000000"/>
          <w:shd w:val="clear" w:color="auto" w:fill="FFFFFF"/>
        </w:rPr>
      </w:pPr>
      <w:r w:rsidRPr="007970B3">
        <w:t>незнание признаков равенства треугольников, свой</w:t>
      </w:r>
      <w:proofErr w:type="gramStart"/>
      <w:r w:rsidRPr="007970B3">
        <w:t>ств пл</w:t>
      </w:r>
      <w:proofErr w:type="gramEnd"/>
      <w:r w:rsidRPr="007970B3">
        <w:t>ощадей, свойств трапеции, определения накрест лежащих углов</w:t>
      </w:r>
      <w:r>
        <w:t>.</w:t>
      </w:r>
    </w:p>
    <w:p w:rsidR="003E5691" w:rsidRPr="006D7080" w:rsidRDefault="003E5691" w:rsidP="003E5691">
      <w:pPr>
        <w:shd w:val="clear" w:color="auto" w:fill="FFFFFF"/>
        <w:ind w:left="720"/>
        <w:contextualSpacing/>
        <w:jc w:val="both"/>
        <w:rPr>
          <w:rFonts w:eastAsia="Calibri"/>
          <w:color w:val="000000"/>
          <w:highlight w:val="yellow"/>
          <w:shd w:val="clear" w:color="auto" w:fill="FFFFFF"/>
        </w:rPr>
      </w:pPr>
    </w:p>
    <w:p w:rsidR="003E5691" w:rsidRPr="00560CF3" w:rsidRDefault="003E5691" w:rsidP="003E5691">
      <w:pPr>
        <w:shd w:val="clear" w:color="auto" w:fill="FFFFFF"/>
        <w:ind w:left="360" w:firstLine="207"/>
        <w:contextualSpacing/>
        <w:jc w:val="both"/>
        <w:rPr>
          <w:rFonts w:eastAsia="Times New Roman"/>
          <w:color w:val="000000"/>
        </w:rPr>
      </w:pPr>
      <w:r w:rsidRPr="00560CF3">
        <w:rPr>
          <w:rFonts w:eastAsia="Calibri"/>
          <w:b/>
          <w:color w:val="000000"/>
          <w:shd w:val="clear" w:color="auto" w:fill="FFFFFF"/>
        </w:rPr>
        <w:t>26.</w:t>
      </w:r>
      <w:r w:rsidRPr="00560CF3">
        <w:rPr>
          <w:rFonts w:eastAsia="Times New Roman"/>
          <w:i/>
          <w:color w:val="000000"/>
        </w:rPr>
        <w:t>Тип задания:</w:t>
      </w:r>
      <w:r w:rsidRPr="00560CF3">
        <w:rPr>
          <w:rFonts w:eastAsia="Times New Roman"/>
          <w:color w:val="000000"/>
        </w:rPr>
        <w:t xml:space="preserve"> геометрическая задача высокого уровня сложности исследовательского характера.</w:t>
      </w:r>
    </w:p>
    <w:p w:rsidR="003E5691" w:rsidRDefault="003E5691" w:rsidP="003E5691">
      <w:pPr>
        <w:shd w:val="clear" w:color="auto" w:fill="FFFFFF"/>
        <w:ind w:firstLine="709"/>
        <w:jc w:val="both"/>
        <w:rPr>
          <w:rFonts w:eastAsia="Times New Roman"/>
          <w:color w:val="000000"/>
        </w:rPr>
      </w:pPr>
      <w:r w:rsidRPr="00560CF3">
        <w:rPr>
          <w:rFonts w:eastAsia="Times New Roman"/>
          <w:i/>
          <w:color w:val="000000"/>
        </w:rPr>
        <w:t>Средний процент выполнения</w:t>
      </w:r>
      <w:r w:rsidRPr="00560CF3">
        <w:rPr>
          <w:rFonts w:eastAsia="Times New Roman"/>
          <w:color w:val="000000"/>
        </w:rPr>
        <w:t xml:space="preserve"> задания в 2020 году – 0,48 %. </w:t>
      </w:r>
    </w:p>
    <w:p w:rsidR="003E5691" w:rsidRPr="00560CF3" w:rsidRDefault="003E5691" w:rsidP="003E5691">
      <w:pPr>
        <w:shd w:val="clear" w:color="auto" w:fill="FFFFFF"/>
        <w:ind w:firstLine="709"/>
        <w:jc w:val="both"/>
        <w:rPr>
          <w:rFonts w:eastAsia="Times New Roman"/>
          <w:color w:val="000000"/>
        </w:rPr>
      </w:pPr>
      <w:r>
        <w:rPr>
          <w:rFonts w:eastAsia="Times New Roman"/>
          <w:color w:val="000000"/>
        </w:rPr>
        <w:t>С данным заданием справился только один ученик, сдавший работу на «4».</w:t>
      </w:r>
    </w:p>
    <w:p w:rsidR="003E5691" w:rsidRPr="00560CF3" w:rsidRDefault="003E5691" w:rsidP="003E5691">
      <w:pPr>
        <w:shd w:val="clear" w:color="auto" w:fill="FFFFFF"/>
        <w:jc w:val="both"/>
        <w:rPr>
          <w:rFonts w:eastAsia="Calibri"/>
          <w:i/>
          <w:color w:val="000000"/>
          <w:shd w:val="clear" w:color="auto" w:fill="FFFFFF"/>
        </w:rPr>
      </w:pPr>
      <w:r w:rsidRPr="00560CF3">
        <w:rPr>
          <w:rFonts w:eastAsia="Calibri"/>
          <w:i/>
          <w:color w:val="000000"/>
          <w:shd w:val="clear" w:color="auto" w:fill="FFFFFF"/>
        </w:rPr>
        <w:t>Основные ошибки:</w:t>
      </w:r>
    </w:p>
    <w:p w:rsidR="003E5691" w:rsidRPr="007D6542" w:rsidRDefault="003E5691" w:rsidP="003E5691">
      <w:pPr>
        <w:numPr>
          <w:ilvl w:val="0"/>
          <w:numId w:val="28"/>
        </w:numPr>
        <w:shd w:val="clear" w:color="auto" w:fill="FFFFFF"/>
        <w:contextualSpacing/>
        <w:jc w:val="both"/>
        <w:rPr>
          <w:rFonts w:eastAsia="Calibri"/>
          <w:color w:val="000000"/>
          <w:shd w:val="clear" w:color="auto" w:fill="FFFFFF"/>
        </w:rPr>
      </w:pPr>
      <w:r w:rsidRPr="007D6542">
        <w:t>неправильное построение чертежа;</w:t>
      </w:r>
    </w:p>
    <w:p w:rsidR="003E5691" w:rsidRPr="007D6542" w:rsidRDefault="003E5691" w:rsidP="003E5691">
      <w:pPr>
        <w:numPr>
          <w:ilvl w:val="0"/>
          <w:numId w:val="28"/>
        </w:numPr>
        <w:shd w:val="clear" w:color="auto" w:fill="FFFFFF"/>
        <w:contextualSpacing/>
        <w:jc w:val="both"/>
        <w:rPr>
          <w:rFonts w:eastAsia="Calibri"/>
          <w:color w:val="000000"/>
          <w:shd w:val="clear" w:color="auto" w:fill="FFFFFF"/>
        </w:rPr>
      </w:pPr>
      <w:r w:rsidRPr="007D6542">
        <w:t>непонимание взаимосвязи элементов геометрической конструкции;</w:t>
      </w:r>
    </w:p>
    <w:p w:rsidR="003E5691" w:rsidRPr="007D6542" w:rsidRDefault="003E5691" w:rsidP="003E5691">
      <w:pPr>
        <w:numPr>
          <w:ilvl w:val="0"/>
          <w:numId w:val="28"/>
        </w:numPr>
        <w:shd w:val="clear" w:color="auto" w:fill="FFFFFF"/>
        <w:contextualSpacing/>
        <w:jc w:val="both"/>
        <w:rPr>
          <w:rFonts w:eastAsia="Calibri"/>
          <w:color w:val="000000"/>
          <w:shd w:val="clear" w:color="auto" w:fill="FFFFFF"/>
        </w:rPr>
      </w:pPr>
      <w:r w:rsidRPr="007D6542">
        <w:t>неумение делать необходимые обоснования.</w:t>
      </w:r>
    </w:p>
    <w:p w:rsidR="003E5691" w:rsidRPr="006D7080" w:rsidRDefault="003E5691" w:rsidP="003E5691">
      <w:pPr>
        <w:shd w:val="clear" w:color="auto" w:fill="FFFFFF"/>
        <w:ind w:left="720"/>
        <w:contextualSpacing/>
        <w:jc w:val="both"/>
        <w:rPr>
          <w:rFonts w:ascii="yandex-sans" w:eastAsia="Calibri" w:hAnsi="yandex-sans"/>
          <w:color w:val="000000"/>
          <w:sz w:val="23"/>
          <w:szCs w:val="23"/>
          <w:highlight w:val="yellow"/>
          <w:shd w:val="clear" w:color="auto" w:fill="FFFFFF"/>
        </w:rPr>
      </w:pPr>
    </w:p>
    <w:p w:rsidR="003E5691" w:rsidRDefault="003E5691" w:rsidP="003E5691">
      <w:pPr>
        <w:jc w:val="both"/>
        <w:rPr>
          <w:b/>
        </w:rPr>
      </w:pPr>
      <w:r w:rsidRPr="007D6542">
        <w:rPr>
          <w:b/>
        </w:rPr>
        <w:t>Проанализируем выполнение заданий по группам, получивших отметки «2», «3», «4» и «5»</w:t>
      </w:r>
    </w:p>
    <w:p w:rsidR="003E5691" w:rsidRDefault="003E5691" w:rsidP="003E5691">
      <w:pPr>
        <w:jc w:val="both"/>
        <w:rPr>
          <w:b/>
        </w:rPr>
      </w:pPr>
    </w:p>
    <w:p w:rsidR="003E5691" w:rsidRPr="006D7080" w:rsidRDefault="003E5691" w:rsidP="003E5691">
      <w:pPr>
        <w:jc w:val="center"/>
        <w:rPr>
          <w:b/>
          <w:highlight w:val="yellow"/>
        </w:rPr>
      </w:pPr>
      <w:r>
        <w:rPr>
          <w:noProof/>
        </w:rPr>
        <w:drawing>
          <wp:inline distT="0" distB="0" distL="0" distR="0" wp14:anchorId="125AFD4E" wp14:editId="47B449E4">
            <wp:extent cx="4601261" cy="3174797"/>
            <wp:effectExtent l="0" t="0" r="27940" b="26035"/>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E5691" w:rsidRPr="006D7080" w:rsidRDefault="003E5691" w:rsidP="003E5691">
      <w:pPr>
        <w:jc w:val="center"/>
        <w:rPr>
          <w:rFonts w:eastAsia="Calibri"/>
          <w:b/>
          <w:highlight w:val="yellow"/>
        </w:rPr>
      </w:pPr>
    </w:p>
    <w:p w:rsidR="003E5691" w:rsidRPr="00E9168F" w:rsidRDefault="003E5691" w:rsidP="003E5691">
      <w:pPr>
        <w:ind w:firstLine="709"/>
        <w:jc w:val="both"/>
      </w:pPr>
      <w:proofErr w:type="gramStart"/>
      <w:r w:rsidRPr="00E9168F">
        <w:t xml:space="preserve">Лучше всего </w:t>
      </w:r>
      <w:r>
        <w:t>обучающиеся</w:t>
      </w:r>
      <w:r w:rsidRPr="00E9168F">
        <w:t xml:space="preserve"> этой группы</w:t>
      </w:r>
      <w:r>
        <w:t xml:space="preserve"> </w:t>
      </w:r>
      <w:r w:rsidRPr="00E9168F">
        <w:t xml:space="preserve"> </w:t>
      </w:r>
      <w:r>
        <w:t>справились с</w:t>
      </w:r>
      <w:r w:rsidRPr="00E9168F">
        <w:t xml:space="preserve"> задани</w:t>
      </w:r>
      <w:r>
        <w:t>ем</w:t>
      </w:r>
      <w:r w:rsidRPr="00E9168F">
        <w:t xml:space="preserve"> №7</w:t>
      </w:r>
      <w:r>
        <w:t xml:space="preserve"> (</w:t>
      </w:r>
      <w:r w:rsidRPr="00E9168F">
        <w:t>рациональные числа на координатной прямой</w:t>
      </w:r>
      <w:r>
        <w:t>)</w:t>
      </w:r>
      <w:r w:rsidRPr="00E9168F">
        <w:t>, все остальные задания требуют более тщательной подготовки.</w:t>
      </w:r>
      <w:proofErr w:type="gramEnd"/>
    </w:p>
    <w:p w:rsidR="003E5691" w:rsidRPr="00E9168F" w:rsidRDefault="003E5691" w:rsidP="003E5691">
      <w:pPr>
        <w:ind w:firstLine="709"/>
        <w:jc w:val="both"/>
      </w:pPr>
      <w:r w:rsidRPr="00E9168F">
        <w:lastRenderedPageBreak/>
        <w:t>Не справились учащиеся с решением задачи на проценты (№4), с задачей на нахождение суммы первых членов арифметической прогрессии</w:t>
      </w:r>
      <w:r>
        <w:t xml:space="preserve"> (№12)</w:t>
      </w:r>
      <w:r w:rsidRPr="00E9168F">
        <w:t>.</w:t>
      </w:r>
    </w:p>
    <w:p w:rsidR="003E5691" w:rsidRPr="00E9168F" w:rsidRDefault="003E5691" w:rsidP="003E5691">
      <w:pPr>
        <w:ind w:firstLine="709"/>
        <w:jc w:val="both"/>
      </w:pPr>
      <w:r w:rsidRPr="00E9168F">
        <w:t xml:space="preserve">Во второй части только один ученик данной группы набрал баллы в задании по геометрии </w:t>
      </w:r>
      <w:r>
        <w:t>(</w:t>
      </w:r>
      <w:r w:rsidRPr="00E9168F">
        <w:t>№25</w:t>
      </w:r>
      <w:r>
        <w:t>)</w:t>
      </w:r>
      <w:r w:rsidRPr="00E9168F">
        <w:t>.</w:t>
      </w:r>
    </w:p>
    <w:p w:rsidR="003E5691" w:rsidRPr="006D7080" w:rsidRDefault="003E5691" w:rsidP="003E5691">
      <w:pPr>
        <w:jc w:val="center"/>
        <w:rPr>
          <w:b/>
          <w:highlight w:val="yellow"/>
        </w:rPr>
      </w:pPr>
      <w:r>
        <w:rPr>
          <w:noProof/>
        </w:rPr>
        <w:drawing>
          <wp:inline distT="0" distB="0" distL="0" distR="0" wp14:anchorId="280B5278" wp14:editId="5567911F">
            <wp:extent cx="4959927" cy="2299855"/>
            <wp:effectExtent l="0" t="0" r="12700" b="24765"/>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E5691" w:rsidRPr="006D7080" w:rsidRDefault="003E5691" w:rsidP="003E5691">
      <w:pPr>
        <w:jc w:val="center"/>
        <w:rPr>
          <w:b/>
          <w:highlight w:val="yellow"/>
        </w:rPr>
      </w:pPr>
    </w:p>
    <w:p w:rsidR="003E5691" w:rsidRPr="006D7080" w:rsidRDefault="003E5691" w:rsidP="003E5691">
      <w:pPr>
        <w:ind w:firstLine="709"/>
        <w:jc w:val="both"/>
        <w:rPr>
          <w:highlight w:val="yellow"/>
        </w:rPr>
      </w:pPr>
      <w:r w:rsidRPr="001B35C7">
        <w:t xml:space="preserve">Лучше всего </w:t>
      </w:r>
      <w:r>
        <w:t>учащиеся</w:t>
      </w:r>
      <w:r w:rsidRPr="001B35C7">
        <w:t xml:space="preserve"> этой группы справились с заданиями  по геометрии №16</w:t>
      </w:r>
      <w:r>
        <w:t xml:space="preserve"> – нахождение угла равнобедренного треугольника</w:t>
      </w:r>
      <w:r w:rsidRPr="001B35C7">
        <w:t>, №17</w:t>
      </w:r>
      <w:r>
        <w:t xml:space="preserve"> – нахождение радиуса окружности, вписанной в квадрат</w:t>
      </w:r>
      <w:r w:rsidRPr="001B35C7">
        <w:t xml:space="preserve"> и по алгебре </w:t>
      </w:r>
      <w:r>
        <w:t xml:space="preserve">с </w:t>
      </w:r>
      <w:r w:rsidRPr="001B35C7">
        <w:t>задание</w:t>
      </w:r>
      <w:r>
        <w:t>м</w:t>
      </w:r>
      <w:r w:rsidRPr="001B35C7">
        <w:t xml:space="preserve"> №8 –  </w:t>
      </w:r>
      <w:r>
        <w:rPr>
          <w:rFonts w:eastAsia="Calibri"/>
        </w:rPr>
        <w:t>преобразование числового иррационального выражения</w:t>
      </w:r>
      <w:r w:rsidRPr="00E445CD">
        <w:t xml:space="preserve"> и с заданием №9 – </w:t>
      </w:r>
      <w:r>
        <w:t>решение квадратного уравнения.</w:t>
      </w:r>
    </w:p>
    <w:p w:rsidR="003E5691" w:rsidRPr="006D7080" w:rsidRDefault="003E5691" w:rsidP="003E5691">
      <w:pPr>
        <w:ind w:firstLine="709"/>
        <w:jc w:val="both"/>
        <w:rPr>
          <w:highlight w:val="yellow"/>
        </w:rPr>
      </w:pPr>
      <w:r w:rsidRPr="001B35C7">
        <w:t xml:space="preserve">В данной группе слабое выполнение заданий на </w:t>
      </w:r>
      <w:r>
        <w:t>№3 –</w:t>
      </w:r>
      <w:r w:rsidRPr="00AE749A">
        <w:t xml:space="preserve"> </w:t>
      </w:r>
      <w:r>
        <w:t xml:space="preserve">практико-ориентированное задание, ответить на вопрос по графику реально зависимости,  №11 – установить соответствие между коэффициентами и графиком квадратичной функции, №15 – решение системы линейных неравенств. </w:t>
      </w:r>
      <w:r w:rsidRPr="00AE749A">
        <w:t xml:space="preserve"> Совсем плохо с  №2</w:t>
      </w:r>
      <w:r>
        <w:t xml:space="preserve"> – практико-ориентированное задание, ответить на вопрос по графику, учитывая дополнительные условия </w:t>
      </w:r>
      <w:r w:rsidRPr="00AE749A">
        <w:t>, №5</w:t>
      </w:r>
      <w:r>
        <w:t xml:space="preserve"> ––</w:t>
      </w:r>
      <w:r w:rsidRPr="00AE749A">
        <w:t xml:space="preserve"> </w:t>
      </w:r>
      <w:r>
        <w:t>практико-ориентированное задание на вычисление, выбор наиболее дешёвого тарифного плана</w:t>
      </w:r>
      <w:r w:rsidRPr="00AE749A">
        <w:t>, №12</w:t>
      </w:r>
      <w:r>
        <w:t xml:space="preserve"> – вычисление суммы шести первых членов арифметической прогрессии</w:t>
      </w:r>
      <w:r w:rsidRPr="00AE749A">
        <w:t>, №4</w:t>
      </w:r>
      <w:r>
        <w:t xml:space="preserve"> – –</w:t>
      </w:r>
      <w:r w:rsidRPr="00AE749A">
        <w:t xml:space="preserve"> </w:t>
      </w:r>
      <w:r>
        <w:t>практико-ориентированное задание, задача на проценты</w:t>
      </w:r>
      <w:r w:rsidRPr="00AE749A">
        <w:t>, №13</w:t>
      </w:r>
      <w:r>
        <w:t xml:space="preserve"> – числовая подстановка в упрощенное алгебраическое выражение.</w:t>
      </w:r>
    </w:p>
    <w:p w:rsidR="003E5691" w:rsidRPr="00AE749A" w:rsidRDefault="003E5691" w:rsidP="003E5691">
      <w:pPr>
        <w:ind w:firstLine="709"/>
        <w:jc w:val="both"/>
      </w:pPr>
      <w:r w:rsidRPr="00574C26">
        <w:t xml:space="preserve">Во второй части очень малая часть учащихся данной группы набрали баллы в </w:t>
      </w:r>
      <w:r w:rsidRPr="00AE749A">
        <w:t>заданиях №21</w:t>
      </w:r>
      <w:r>
        <w:t xml:space="preserve"> – решение дробно-рационального неравенства</w:t>
      </w:r>
      <w:r w:rsidRPr="00AE749A">
        <w:t xml:space="preserve"> и №22</w:t>
      </w:r>
      <w:r>
        <w:t xml:space="preserve"> – решение текстовой задачи на движение, с помощью составления дробно-рационального уравнения</w:t>
      </w:r>
      <w:r w:rsidRPr="00AE749A">
        <w:t>.</w:t>
      </w:r>
    </w:p>
    <w:p w:rsidR="003E5691" w:rsidRPr="006D7080" w:rsidRDefault="003E5691" w:rsidP="003E5691">
      <w:pPr>
        <w:jc w:val="center"/>
        <w:rPr>
          <w:b/>
          <w:highlight w:val="yellow"/>
        </w:rPr>
      </w:pPr>
      <w:r>
        <w:rPr>
          <w:noProof/>
        </w:rPr>
        <w:drawing>
          <wp:inline distT="0" distB="0" distL="0" distR="0" wp14:anchorId="4C0D6D39" wp14:editId="3A23F54E">
            <wp:extent cx="4542739" cy="2860244"/>
            <wp:effectExtent l="0" t="0" r="10795" b="1651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E5691" w:rsidRPr="006D7080" w:rsidRDefault="003E5691" w:rsidP="003E5691">
      <w:pPr>
        <w:jc w:val="center"/>
        <w:rPr>
          <w:b/>
          <w:highlight w:val="yellow"/>
        </w:rPr>
      </w:pPr>
    </w:p>
    <w:p w:rsidR="003E5691" w:rsidRDefault="003E5691" w:rsidP="003E5691">
      <w:pPr>
        <w:ind w:firstLine="709"/>
        <w:jc w:val="both"/>
      </w:pPr>
      <w:r w:rsidRPr="00CC6616">
        <w:lastRenderedPageBreak/>
        <w:t xml:space="preserve">Основные проблемы данной группы – это </w:t>
      </w:r>
      <w:r w:rsidRPr="00AE749A">
        <w:t>№2</w:t>
      </w:r>
      <w:r>
        <w:t xml:space="preserve"> – практико-ориентированное задание, ответить на вопрос по графику, учитывая дополнительные условия </w:t>
      </w:r>
      <w:r w:rsidRPr="00AE749A">
        <w:t>, №5</w:t>
      </w:r>
      <w:r>
        <w:t xml:space="preserve"> ––</w:t>
      </w:r>
      <w:r w:rsidRPr="00AE749A">
        <w:t xml:space="preserve"> </w:t>
      </w:r>
      <w:r>
        <w:t xml:space="preserve">практико-ориентированное задание на вычисление, выбор наиболее дешёвого тарифного плана, </w:t>
      </w:r>
      <w:r w:rsidRPr="00AE749A">
        <w:t>№12</w:t>
      </w:r>
      <w:r>
        <w:t xml:space="preserve"> – вычисление суммы шести первых членов арифметической прогрессии.</w:t>
      </w:r>
    </w:p>
    <w:p w:rsidR="003E5691" w:rsidRPr="00D149E0" w:rsidRDefault="003E5691" w:rsidP="003E5691">
      <w:pPr>
        <w:ind w:firstLine="709"/>
        <w:jc w:val="both"/>
      </w:pPr>
      <w:proofErr w:type="gramStart"/>
      <w:r w:rsidRPr="00D149E0">
        <w:t xml:space="preserve">Во второй части лишь очень малая доля </w:t>
      </w:r>
      <w:r>
        <w:t>обучающихся</w:t>
      </w:r>
      <w:r w:rsidRPr="00D149E0">
        <w:t xml:space="preserve"> данной группы набрали баллы</w:t>
      </w:r>
      <w:r>
        <w:t xml:space="preserve"> в</w:t>
      </w:r>
      <w:r w:rsidRPr="00D149E0">
        <w:t xml:space="preserve"> </w:t>
      </w:r>
      <w:r w:rsidRPr="00AE749A">
        <w:t>заданиях №21</w:t>
      </w:r>
      <w:r>
        <w:t xml:space="preserve"> – решение дробно-рационального неравенства,</w:t>
      </w:r>
      <w:r w:rsidRPr="00AE749A">
        <w:t xml:space="preserve"> №22</w:t>
      </w:r>
      <w:r>
        <w:t xml:space="preserve"> – решение текстовой задачи на движение, с помощью составления дробно-рационального уравнения </w:t>
      </w:r>
      <w:r w:rsidRPr="00D149E0">
        <w:t>и №25</w:t>
      </w:r>
      <w:r>
        <w:t xml:space="preserve"> – геометрическая задача на доказательство</w:t>
      </w:r>
      <w:r w:rsidRPr="00D149E0">
        <w:t>.</w:t>
      </w:r>
      <w:proofErr w:type="gramEnd"/>
    </w:p>
    <w:p w:rsidR="003E5691" w:rsidRPr="00CC6616" w:rsidRDefault="003E5691" w:rsidP="003E5691">
      <w:pPr>
        <w:ind w:firstLine="709"/>
        <w:jc w:val="center"/>
        <w:rPr>
          <w:highlight w:val="yellow"/>
        </w:rPr>
      </w:pPr>
      <w:r>
        <w:rPr>
          <w:noProof/>
        </w:rPr>
        <w:drawing>
          <wp:inline distT="0" distB="0" distL="0" distR="0" wp14:anchorId="7E29F9EC" wp14:editId="2B65E05A">
            <wp:extent cx="4681728" cy="2809037"/>
            <wp:effectExtent l="0" t="0" r="24130" b="10795"/>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E5691" w:rsidRPr="00C13C89" w:rsidRDefault="003E5691" w:rsidP="003E5691">
      <w:pPr>
        <w:shd w:val="clear" w:color="auto" w:fill="FFFFFF"/>
        <w:ind w:firstLine="709"/>
        <w:rPr>
          <w:rFonts w:ascii="yandex-sans" w:eastAsia="Times New Roman" w:hAnsi="yandex-sans"/>
          <w:color w:val="000000"/>
        </w:rPr>
      </w:pPr>
      <w:r w:rsidRPr="00C13C89">
        <w:rPr>
          <w:rFonts w:ascii="yandex-sans" w:eastAsia="Times New Roman" w:hAnsi="yandex-sans"/>
          <w:color w:val="000000"/>
        </w:rPr>
        <w:t>Учащиеся, получившие отметку «5», в целом продемонстрировали хорошее владение материалом на уровне базовой подготовки.</w:t>
      </w:r>
    </w:p>
    <w:p w:rsidR="003E5691" w:rsidRPr="00CC6616" w:rsidRDefault="003E5691" w:rsidP="003E5691">
      <w:pPr>
        <w:ind w:firstLine="709"/>
      </w:pPr>
      <w:r w:rsidRPr="00C13C89">
        <w:rPr>
          <w:rFonts w:eastAsia="Times New Roman"/>
          <w:bCs/>
        </w:rPr>
        <w:t>Самые проблемные задания в данной</w:t>
      </w:r>
      <w:r w:rsidRPr="00CC6616">
        <w:rPr>
          <w:rFonts w:eastAsia="Times New Roman"/>
          <w:bCs/>
        </w:rPr>
        <w:t xml:space="preserve"> группе – </w:t>
      </w:r>
      <w:r w:rsidRPr="00CC6616">
        <w:t xml:space="preserve">это </w:t>
      </w:r>
      <w:r w:rsidRPr="00AE749A">
        <w:t>№2</w:t>
      </w:r>
      <w:r>
        <w:t xml:space="preserve"> – практико-ориентированное задание, ответить на вопрос по графику, учитывая дополнительные условия,  </w:t>
      </w:r>
      <w:r w:rsidRPr="00AE749A">
        <w:t>№12</w:t>
      </w:r>
      <w:r>
        <w:t xml:space="preserve"> – вычисление суммы шести первых членов арифметической прогрессии.</w:t>
      </w:r>
    </w:p>
    <w:p w:rsidR="003E5691" w:rsidRDefault="003E5691" w:rsidP="003E5691">
      <w:pPr>
        <w:ind w:firstLine="709"/>
        <w:jc w:val="both"/>
      </w:pPr>
      <w:r w:rsidRPr="00486286">
        <w:t xml:space="preserve">Во второй части </w:t>
      </w:r>
      <w:r>
        <w:t>набрали баллы</w:t>
      </w:r>
      <w:r w:rsidRPr="00486286">
        <w:t xml:space="preserve"> во всех номерах, кроме №26</w:t>
      </w:r>
      <w:r>
        <w:t>,</w:t>
      </w:r>
      <w:r w:rsidRPr="00486286">
        <w:t xml:space="preserve"> </w:t>
      </w:r>
      <w:r>
        <w:t xml:space="preserve"> больше всего в №22 и №25.</w:t>
      </w:r>
    </w:p>
    <w:p w:rsidR="003E5691" w:rsidRPr="000D2981" w:rsidRDefault="003E5691" w:rsidP="003E5691">
      <w:pPr>
        <w:rPr>
          <w:rFonts w:eastAsia="Calibri"/>
          <w:b/>
          <w:i/>
        </w:rPr>
      </w:pPr>
    </w:p>
    <w:p w:rsidR="003E5691" w:rsidRPr="00E6113E" w:rsidRDefault="003E5691" w:rsidP="003E5691">
      <w:pPr>
        <w:pStyle w:val="23"/>
        <w:rPr>
          <w:rFonts w:eastAsia="Calibri"/>
          <w:szCs w:val="24"/>
        </w:rPr>
      </w:pPr>
      <w:bookmarkStart w:id="36" w:name="_Toc61440079"/>
      <w:r w:rsidRPr="00E6113E">
        <w:rPr>
          <w:rFonts w:eastAsia="Calibri"/>
        </w:rPr>
        <w:t>4. Меры методической поддержки изучения учебного предмета в 2020-2021 учебном году на</w:t>
      </w:r>
      <w:r w:rsidRPr="00E6113E">
        <w:rPr>
          <w:rFonts w:eastAsia="Calibri"/>
          <w:szCs w:val="24"/>
        </w:rPr>
        <w:t xml:space="preserve"> региональном уровне</w:t>
      </w:r>
      <w:bookmarkEnd w:id="36"/>
    </w:p>
    <w:p w:rsidR="003E5691" w:rsidRPr="00E6113E" w:rsidRDefault="003E5691" w:rsidP="003E5691">
      <w:pPr>
        <w:spacing w:before="120" w:after="120"/>
        <w:ind w:firstLine="539"/>
        <w:jc w:val="right"/>
        <w:rPr>
          <w:rFonts w:eastAsia="Calibri"/>
          <w:bCs/>
          <w:i/>
        </w:rPr>
      </w:pPr>
    </w:p>
    <w:tbl>
      <w:tblPr>
        <w:tblStyle w:val="a7"/>
        <w:tblW w:w="10065" w:type="dxa"/>
        <w:tblInd w:w="108" w:type="dxa"/>
        <w:tblLook w:val="04A0" w:firstRow="1" w:lastRow="0" w:firstColumn="1" w:lastColumn="0" w:noHBand="0" w:noVBand="1"/>
      </w:tblPr>
      <w:tblGrid>
        <w:gridCol w:w="445"/>
        <w:gridCol w:w="1823"/>
        <w:gridCol w:w="7797"/>
      </w:tblGrid>
      <w:tr w:rsidR="003E5691" w:rsidRPr="00E6113E" w:rsidTr="002C4370">
        <w:tc>
          <w:tcPr>
            <w:tcW w:w="445" w:type="dxa"/>
          </w:tcPr>
          <w:p w:rsidR="003E5691" w:rsidRPr="00E6113E" w:rsidRDefault="003E5691" w:rsidP="002C4370">
            <w:pPr>
              <w:contextualSpacing/>
              <w:jc w:val="center"/>
            </w:pPr>
            <w:r w:rsidRPr="00E6113E">
              <w:t>№</w:t>
            </w:r>
          </w:p>
        </w:tc>
        <w:tc>
          <w:tcPr>
            <w:tcW w:w="1823" w:type="dxa"/>
          </w:tcPr>
          <w:p w:rsidR="003E5691" w:rsidRPr="00E6113E" w:rsidRDefault="003E5691" w:rsidP="002C4370">
            <w:pPr>
              <w:contextualSpacing/>
              <w:jc w:val="center"/>
            </w:pPr>
            <w:r w:rsidRPr="00E6113E">
              <w:t>Дата</w:t>
            </w:r>
          </w:p>
        </w:tc>
        <w:tc>
          <w:tcPr>
            <w:tcW w:w="7797" w:type="dxa"/>
          </w:tcPr>
          <w:p w:rsidR="003E5691" w:rsidRPr="00E6113E" w:rsidRDefault="003E5691" w:rsidP="002C4370">
            <w:pPr>
              <w:contextualSpacing/>
              <w:jc w:val="center"/>
            </w:pPr>
            <w:r w:rsidRPr="00E6113E">
              <w:t>Мероприятие</w:t>
            </w:r>
          </w:p>
          <w:p w:rsidR="003E5691" w:rsidRPr="00E6113E" w:rsidRDefault="003E5691" w:rsidP="002C4370">
            <w:pPr>
              <w:contextualSpacing/>
              <w:jc w:val="center"/>
            </w:pPr>
            <w:r w:rsidRPr="00E6113E">
              <w:t>(указать тему и организацию, проводившую мероприятие)</w:t>
            </w:r>
          </w:p>
        </w:tc>
      </w:tr>
      <w:tr w:rsidR="003E5691" w:rsidRPr="00E6113E" w:rsidTr="002C4370">
        <w:tc>
          <w:tcPr>
            <w:tcW w:w="445" w:type="dxa"/>
          </w:tcPr>
          <w:p w:rsidR="003E5691" w:rsidRPr="00E6113E" w:rsidRDefault="003E5691" w:rsidP="002C4370">
            <w:pPr>
              <w:contextualSpacing/>
              <w:jc w:val="center"/>
            </w:pPr>
            <w:r w:rsidRPr="00E6113E">
              <w:t>1.</w:t>
            </w:r>
          </w:p>
        </w:tc>
        <w:tc>
          <w:tcPr>
            <w:tcW w:w="1823" w:type="dxa"/>
          </w:tcPr>
          <w:p w:rsidR="003E5691" w:rsidRPr="00E6113E" w:rsidRDefault="003E5691" w:rsidP="002C4370">
            <w:pPr>
              <w:contextualSpacing/>
            </w:pPr>
            <w:r>
              <w:t>Ноябрь 2020</w:t>
            </w:r>
          </w:p>
        </w:tc>
        <w:tc>
          <w:tcPr>
            <w:tcW w:w="7797" w:type="dxa"/>
          </w:tcPr>
          <w:p w:rsidR="003E5691" w:rsidRPr="00E6113E" w:rsidRDefault="003E5691" w:rsidP="002C4370">
            <w:pPr>
              <w:contextualSpacing/>
              <w:jc w:val="both"/>
            </w:pPr>
            <w:r>
              <w:t>МО учителей математики «Подготовка к ОГЭ по математике в 2020-2021 учебном году с учетом результатов «Диагностической работы по математике 2020». НРЦРО</w:t>
            </w:r>
          </w:p>
        </w:tc>
      </w:tr>
      <w:tr w:rsidR="003E5691" w:rsidRPr="00E6113E" w:rsidTr="002C4370">
        <w:tc>
          <w:tcPr>
            <w:tcW w:w="445" w:type="dxa"/>
          </w:tcPr>
          <w:p w:rsidR="003E5691" w:rsidRPr="00E6113E" w:rsidRDefault="003E5691" w:rsidP="002C4370">
            <w:pPr>
              <w:contextualSpacing/>
              <w:jc w:val="center"/>
            </w:pPr>
            <w:r>
              <w:t>2.</w:t>
            </w:r>
          </w:p>
        </w:tc>
        <w:tc>
          <w:tcPr>
            <w:tcW w:w="1823" w:type="dxa"/>
          </w:tcPr>
          <w:p w:rsidR="003E5691" w:rsidRPr="00E6113E" w:rsidRDefault="003E5691" w:rsidP="002C4370">
            <w:pPr>
              <w:contextualSpacing/>
            </w:pPr>
            <w:r>
              <w:t>Январь 2021</w:t>
            </w:r>
          </w:p>
        </w:tc>
        <w:tc>
          <w:tcPr>
            <w:tcW w:w="7797" w:type="dxa"/>
          </w:tcPr>
          <w:p w:rsidR="003E5691" w:rsidRPr="009542AD" w:rsidRDefault="003E5691" w:rsidP="002C4370">
            <w:r w:rsidRPr="009542AD">
              <w:t>Круглый стол «Приёмы решения практико-ориентированных задач нового типа ОГЭ</w:t>
            </w:r>
            <w:r>
              <w:t xml:space="preserve"> по математике 2021году». НРЦРО</w:t>
            </w:r>
          </w:p>
        </w:tc>
      </w:tr>
      <w:tr w:rsidR="003E5691" w:rsidRPr="00E6113E" w:rsidTr="002C4370">
        <w:tc>
          <w:tcPr>
            <w:tcW w:w="445" w:type="dxa"/>
          </w:tcPr>
          <w:p w:rsidR="003E5691" w:rsidRDefault="003E5691" w:rsidP="002C4370">
            <w:pPr>
              <w:contextualSpacing/>
              <w:jc w:val="center"/>
            </w:pPr>
            <w:r>
              <w:t>3.</w:t>
            </w:r>
          </w:p>
        </w:tc>
        <w:tc>
          <w:tcPr>
            <w:tcW w:w="1823" w:type="dxa"/>
          </w:tcPr>
          <w:p w:rsidR="003E5691" w:rsidRDefault="003E5691" w:rsidP="002C4370">
            <w:pPr>
              <w:contextualSpacing/>
            </w:pPr>
            <w:r>
              <w:t>Февраль 2021</w:t>
            </w:r>
          </w:p>
        </w:tc>
        <w:tc>
          <w:tcPr>
            <w:tcW w:w="7797" w:type="dxa"/>
          </w:tcPr>
          <w:p w:rsidR="003E5691" w:rsidRPr="009542AD" w:rsidRDefault="003E5691" w:rsidP="002C4370">
            <w:r>
              <w:t>Семинар « Особенности подготовки учащихся к государственной итоговой аттестации по математике». НРЦРО</w:t>
            </w:r>
          </w:p>
        </w:tc>
      </w:tr>
      <w:tr w:rsidR="003E5691" w:rsidRPr="00E6113E" w:rsidTr="002C4370">
        <w:tc>
          <w:tcPr>
            <w:tcW w:w="445" w:type="dxa"/>
          </w:tcPr>
          <w:p w:rsidR="003E5691" w:rsidRDefault="003E5691" w:rsidP="002C4370">
            <w:pPr>
              <w:contextualSpacing/>
              <w:jc w:val="center"/>
            </w:pPr>
            <w:r>
              <w:t xml:space="preserve">4. </w:t>
            </w:r>
          </w:p>
        </w:tc>
        <w:tc>
          <w:tcPr>
            <w:tcW w:w="1823" w:type="dxa"/>
          </w:tcPr>
          <w:p w:rsidR="003E5691" w:rsidRDefault="003E5691" w:rsidP="002C4370">
            <w:pPr>
              <w:contextualSpacing/>
            </w:pPr>
            <w:r>
              <w:t>Март 2021</w:t>
            </w:r>
          </w:p>
        </w:tc>
        <w:tc>
          <w:tcPr>
            <w:tcW w:w="7797" w:type="dxa"/>
          </w:tcPr>
          <w:p w:rsidR="003E5691" w:rsidRDefault="003E5691" w:rsidP="002C4370">
            <w:r>
              <w:t>МО учителей математики «Анализ выполнения диагностической работы в 8 и 9 классах «П</w:t>
            </w:r>
            <w:r w:rsidRPr="009542AD">
              <w:t>рактико-ориентированны</w:t>
            </w:r>
            <w:r>
              <w:t>е</w:t>
            </w:r>
            <w:r w:rsidRPr="009542AD">
              <w:t xml:space="preserve"> задач</w:t>
            </w:r>
            <w:r>
              <w:t>и</w:t>
            </w:r>
            <w:r w:rsidRPr="009542AD">
              <w:t xml:space="preserve"> нового типа </w:t>
            </w:r>
            <w:r>
              <w:t xml:space="preserve">в </w:t>
            </w:r>
            <w:r w:rsidRPr="009542AD">
              <w:t>ОГЭ</w:t>
            </w:r>
            <w:r>
              <w:t xml:space="preserve"> по математике». НРЦРО</w:t>
            </w:r>
          </w:p>
        </w:tc>
      </w:tr>
      <w:tr w:rsidR="003E5691" w:rsidRPr="00E6113E" w:rsidTr="002C4370">
        <w:tc>
          <w:tcPr>
            <w:tcW w:w="445" w:type="dxa"/>
          </w:tcPr>
          <w:p w:rsidR="003E5691" w:rsidRDefault="003E5691" w:rsidP="002C4370">
            <w:pPr>
              <w:contextualSpacing/>
              <w:jc w:val="center"/>
            </w:pPr>
            <w:r>
              <w:t>5.</w:t>
            </w:r>
          </w:p>
        </w:tc>
        <w:tc>
          <w:tcPr>
            <w:tcW w:w="1823" w:type="dxa"/>
          </w:tcPr>
          <w:p w:rsidR="003E5691" w:rsidRDefault="003E5691" w:rsidP="002C4370">
            <w:pPr>
              <w:contextualSpacing/>
            </w:pPr>
            <w:r>
              <w:t>Апрель 2021</w:t>
            </w:r>
          </w:p>
        </w:tc>
        <w:tc>
          <w:tcPr>
            <w:tcW w:w="7797" w:type="dxa"/>
          </w:tcPr>
          <w:p w:rsidR="003E5691" w:rsidRDefault="003E5691" w:rsidP="002C4370">
            <w:r>
              <w:t>Анализ результатов ВПР по математике. НРЦРО</w:t>
            </w:r>
          </w:p>
        </w:tc>
      </w:tr>
    </w:tbl>
    <w:p w:rsidR="003E5691" w:rsidRPr="00E6113E" w:rsidRDefault="003E5691" w:rsidP="003E5691">
      <w:pPr>
        <w:jc w:val="both"/>
        <w:rPr>
          <w:rFonts w:eastAsia="Calibri"/>
          <w:b/>
        </w:rPr>
      </w:pPr>
    </w:p>
    <w:p w:rsidR="003E5691" w:rsidRPr="00E87545" w:rsidRDefault="003E5691" w:rsidP="003E5691">
      <w:pPr>
        <w:pStyle w:val="23"/>
        <w:rPr>
          <w:rFonts w:eastAsia="Calibri"/>
          <w:szCs w:val="24"/>
        </w:rPr>
      </w:pPr>
      <w:bookmarkStart w:id="37" w:name="_Toc61440080"/>
      <w:r>
        <w:rPr>
          <w:rFonts w:eastAsia="Calibri"/>
        </w:rPr>
        <w:t>5. Выводы</w:t>
      </w:r>
      <w:bookmarkEnd w:id="37"/>
      <w:r>
        <w:rPr>
          <w:rFonts w:eastAsia="Calibri"/>
          <w:szCs w:val="24"/>
        </w:rPr>
        <w:t xml:space="preserve"> </w:t>
      </w:r>
    </w:p>
    <w:p w:rsidR="003E5691" w:rsidRPr="00EC5596" w:rsidRDefault="003E5691" w:rsidP="003E5691">
      <w:pPr>
        <w:shd w:val="clear" w:color="auto" w:fill="FFFFFF"/>
        <w:ind w:firstLine="709"/>
        <w:jc w:val="both"/>
        <w:rPr>
          <w:rFonts w:eastAsia="Times New Roman"/>
          <w:color w:val="000000"/>
        </w:rPr>
      </w:pPr>
      <w:r w:rsidRPr="00234079">
        <w:rPr>
          <w:rFonts w:eastAsia="Times New Roman"/>
          <w:color w:val="000000"/>
        </w:rPr>
        <w:t xml:space="preserve">Анализ результатов диагностической работы 2020г, в совокупности с качественными и количественными результатами прошлых лет позволяет выявить некоторые проблемы в системе </w:t>
      </w:r>
      <w:r w:rsidRPr="00234079">
        <w:rPr>
          <w:rFonts w:eastAsia="Times New Roman"/>
          <w:color w:val="000000"/>
        </w:rPr>
        <w:lastRenderedPageBreak/>
        <w:t xml:space="preserve">обучения арифметике, алгебре и геометрии в основной школе. Выявились серьезные недостатки в подготовке учащихся. Многие выпускники продемонстрировали не владение важнейшими элементарными умениями, безусловно, являющимися опорными для дальнейшего изучения курса математики и смежных дисциплин. </w:t>
      </w:r>
      <w:r w:rsidRPr="00AA5D76">
        <w:rPr>
          <w:rFonts w:eastAsia="Times New Roman"/>
          <w:color w:val="000000"/>
        </w:rPr>
        <w:t xml:space="preserve">Это, прежде всего, решение </w:t>
      </w:r>
      <w:r>
        <w:rPr>
          <w:rFonts w:eastAsia="Times New Roman"/>
          <w:color w:val="000000"/>
        </w:rPr>
        <w:t>практико-ориентированных задач.</w:t>
      </w:r>
      <w:r>
        <w:rPr>
          <w:rFonts w:ascii="yandex-sans" w:eastAsia="Times New Roman" w:hAnsi="yandex-sans"/>
          <w:color w:val="000000"/>
          <w:sz w:val="23"/>
          <w:szCs w:val="23"/>
        </w:rPr>
        <w:t xml:space="preserve"> </w:t>
      </w:r>
    </w:p>
    <w:p w:rsidR="003E5691" w:rsidRPr="000C6433" w:rsidRDefault="003E5691" w:rsidP="003E5691">
      <w:pPr>
        <w:autoSpaceDE w:val="0"/>
        <w:autoSpaceDN w:val="0"/>
        <w:adjustRightInd w:val="0"/>
        <w:ind w:firstLine="709"/>
        <w:jc w:val="both"/>
        <w:rPr>
          <w:rFonts w:eastAsia="Calibri"/>
        </w:rPr>
      </w:pPr>
      <w:proofErr w:type="gramStart"/>
      <w:r>
        <w:rPr>
          <w:rFonts w:eastAsia="Calibri"/>
        </w:rPr>
        <w:t>Выполнение з</w:t>
      </w:r>
      <w:r w:rsidRPr="000C6433">
        <w:rPr>
          <w:rFonts w:eastAsia="Calibri"/>
        </w:rPr>
        <w:t>адани</w:t>
      </w:r>
      <w:r>
        <w:rPr>
          <w:rFonts w:eastAsia="Calibri"/>
        </w:rPr>
        <w:t>й</w:t>
      </w:r>
      <w:r w:rsidRPr="000C6433">
        <w:rPr>
          <w:rFonts w:eastAsia="Calibri"/>
        </w:rPr>
        <w:t xml:space="preserve"> </w:t>
      </w:r>
      <w:r>
        <w:rPr>
          <w:rFonts w:eastAsia="Calibri"/>
        </w:rPr>
        <w:t xml:space="preserve">№1, </w:t>
      </w:r>
      <w:r w:rsidRPr="000C6433">
        <w:rPr>
          <w:rFonts w:eastAsia="Calibri"/>
        </w:rPr>
        <w:t>№</w:t>
      </w:r>
      <w:r>
        <w:rPr>
          <w:rFonts w:eastAsia="Calibri"/>
        </w:rPr>
        <w:t>9</w:t>
      </w:r>
      <w:r w:rsidRPr="000C6433">
        <w:rPr>
          <w:rFonts w:eastAsia="Calibri"/>
        </w:rPr>
        <w:t>-10, № 16-</w:t>
      </w:r>
      <w:r>
        <w:rPr>
          <w:rFonts w:eastAsia="Calibri"/>
        </w:rPr>
        <w:t>17</w:t>
      </w:r>
      <w:r w:rsidRPr="009928DF">
        <w:rPr>
          <w:rFonts w:eastAsia="Calibri"/>
        </w:rPr>
        <w:t xml:space="preserve"> </w:t>
      </w:r>
      <w:r w:rsidRPr="000C6433">
        <w:rPr>
          <w:rFonts w:eastAsia="Calibri"/>
        </w:rPr>
        <w:t xml:space="preserve">и </w:t>
      </w:r>
      <w:r>
        <w:rPr>
          <w:rFonts w:eastAsia="Calibri"/>
        </w:rPr>
        <w:t>усвоение проверяемых</w:t>
      </w:r>
      <w:r w:rsidRPr="000C6433">
        <w:rPr>
          <w:rFonts w:eastAsia="Calibri"/>
        </w:rPr>
        <w:t xml:space="preserve"> элемент</w:t>
      </w:r>
      <w:r>
        <w:rPr>
          <w:rFonts w:eastAsia="Calibri"/>
        </w:rPr>
        <w:t>ов</w:t>
      </w:r>
      <w:r w:rsidRPr="000C6433">
        <w:rPr>
          <w:rFonts w:eastAsia="Calibri"/>
        </w:rPr>
        <w:t xml:space="preserve"> содержания</w:t>
      </w:r>
      <w:r>
        <w:rPr>
          <w:rFonts w:eastAsia="Calibri"/>
        </w:rPr>
        <w:t xml:space="preserve"> </w:t>
      </w:r>
      <w:r w:rsidRPr="000C6433">
        <w:rPr>
          <w:rFonts w:eastAsia="Calibri"/>
        </w:rPr>
        <w:t>умени</w:t>
      </w:r>
      <w:r>
        <w:rPr>
          <w:rFonts w:eastAsia="Calibri"/>
        </w:rPr>
        <w:t>й</w:t>
      </w:r>
      <w:r w:rsidRPr="000C6433">
        <w:rPr>
          <w:rFonts w:eastAsia="Calibri"/>
        </w:rPr>
        <w:t xml:space="preserve"> и способ</w:t>
      </w:r>
      <w:r>
        <w:rPr>
          <w:rFonts w:eastAsia="Calibri"/>
        </w:rPr>
        <w:t>ов</w:t>
      </w:r>
      <w:r w:rsidRPr="000C6433">
        <w:rPr>
          <w:rFonts w:eastAsia="Calibri"/>
        </w:rPr>
        <w:t xml:space="preserve"> деятельности</w:t>
      </w:r>
      <w:r>
        <w:rPr>
          <w:rFonts w:eastAsia="Calibri"/>
        </w:rPr>
        <w:t xml:space="preserve"> (умение найти ответ на вопрос по графику реальной зависимости; расположение рациональных  чисел на координатной прямой; решение простейшего квадратного уравнения; умение вычислять вероятность случайного события;</w:t>
      </w:r>
      <w:r w:rsidRPr="00E07A67">
        <w:t xml:space="preserve"> </w:t>
      </w:r>
      <w:r>
        <w:t>с</w:t>
      </w:r>
      <w:r w:rsidRPr="00AB041C">
        <w:t>умма углов треугольника</w:t>
      </w:r>
      <w:r>
        <w:t>; с</w:t>
      </w:r>
      <w:r w:rsidRPr="00AB041C">
        <w:t>войство равнобедренного треугольника</w:t>
      </w:r>
      <w:r>
        <w:t>; свойство окружности, вписанной в квадрат)</w:t>
      </w:r>
      <w:r>
        <w:rPr>
          <w:rFonts w:eastAsia="Calibri"/>
        </w:rPr>
        <w:t xml:space="preserve"> </w:t>
      </w:r>
      <w:r w:rsidRPr="000C6433">
        <w:rPr>
          <w:rFonts w:eastAsia="Calibri"/>
        </w:rPr>
        <w:t xml:space="preserve">школьниками региона </w:t>
      </w:r>
      <w:r>
        <w:rPr>
          <w:rFonts w:eastAsia="Calibri"/>
        </w:rPr>
        <w:t xml:space="preserve"> </w:t>
      </w:r>
      <w:r w:rsidRPr="000C6433">
        <w:rPr>
          <w:rFonts w:eastAsia="Calibri"/>
        </w:rPr>
        <w:t xml:space="preserve">на базовом уровне в целом можно считать </w:t>
      </w:r>
      <w:r w:rsidRPr="00C9780E">
        <w:rPr>
          <w:rFonts w:eastAsia="Calibri"/>
          <w:b/>
        </w:rPr>
        <w:t>достаточным</w:t>
      </w:r>
      <w:r w:rsidRPr="000C6433">
        <w:rPr>
          <w:rFonts w:eastAsia="Calibri"/>
        </w:rPr>
        <w:t>.</w:t>
      </w:r>
      <w:r>
        <w:rPr>
          <w:rFonts w:eastAsia="Calibri"/>
        </w:rPr>
        <w:t xml:space="preserve"> </w:t>
      </w:r>
      <w:proofErr w:type="gramEnd"/>
    </w:p>
    <w:p w:rsidR="003E5691" w:rsidRPr="000C6433" w:rsidRDefault="003E5691" w:rsidP="003E5691">
      <w:pPr>
        <w:autoSpaceDE w:val="0"/>
        <w:autoSpaceDN w:val="0"/>
        <w:adjustRightInd w:val="0"/>
        <w:ind w:firstLine="709"/>
        <w:jc w:val="both"/>
        <w:rPr>
          <w:rFonts w:eastAsia="Calibri"/>
        </w:rPr>
      </w:pPr>
      <w:proofErr w:type="gramStart"/>
      <w:r>
        <w:rPr>
          <w:rFonts w:eastAsia="Calibri"/>
        </w:rPr>
        <w:t>Выполнение з</w:t>
      </w:r>
      <w:r w:rsidRPr="000C6433">
        <w:rPr>
          <w:rFonts w:eastAsia="Calibri"/>
        </w:rPr>
        <w:t>адани</w:t>
      </w:r>
      <w:r>
        <w:rPr>
          <w:rFonts w:eastAsia="Calibri"/>
        </w:rPr>
        <w:t>й</w:t>
      </w:r>
      <w:r w:rsidRPr="000C6433">
        <w:rPr>
          <w:rFonts w:eastAsia="Calibri"/>
        </w:rPr>
        <w:t xml:space="preserve"> №2, №5 и №12</w:t>
      </w:r>
      <w:r>
        <w:rPr>
          <w:rFonts w:eastAsia="Calibri"/>
        </w:rPr>
        <w:t xml:space="preserve"> </w:t>
      </w:r>
      <w:r w:rsidRPr="000C6433">
        <w:rPr>
          <w:rFonts w:eastAsia="Calibri"/>
        </w:rPr>
        <w:t xml:space="preserve">и </w:t>
      </w:r>
      <w:r>
        <w:rPr>
          <w:rFonts w:eastAsia="Calibri"/>
        </w:rPr>
        <w:t xml:space="preserve">усвоение </w:t>
      </w:r>
      <w:r w:rsidRPr="000C6433">
        <w:rPr>
          <w:rFonts w:eastAsia="Calibri"/>
        </w:rPr>
        <w:t>проверяемы</w:t>
      </w:r>
      <w:r>
        <w:rPr>
          <w:rFonts w:eastAsia="Calibri"/>
        </w:rPr>
        <w:t>х</w:t>
      </w:r>
      <w:r w:rsidRPr="000C6433">
        <w:rPr>
          <w:rFonts w:eastAsia="Calibri"/>
        </w:rPr>
        <w:t xml:space="preserve"> </w:t>
      </w:r>
      <w:r>
        <w:rPr>
          <w:rFonts w:eastAsia="Calibri"/>
        </w:rPr>
        <w:t>элементов содержания</w:t>
      </w:r>
      <w:r w:rsidRPr="000C6433">
        <w:rPr>
          <w:rFonts w:eastAsia="Calibri"/>
        </w:rPr>
        <w:t xml:space="preserve"> умени</w:t>
      </w:r>
      <w:r>
        <w:rPr>
          <w:rFonts w:eastAsia="Calibri"/>
        </w:rPr>
        <w:t>й</w:t>
      </w:r>
      <w:r w:rsidRPr="000C6433">
        <w:rPr>
          <w:rFonts w:eastAsia="Calibri"/>
        </w:rPr>
        <w:t xml:space="preserve"> и способ</w:t>
      </w:r>
      <w:r>
        <w:rPr>
          <w:rFonts w:eastAsia="Calibri"/>
        </w:rPr>
        <w:t>ов</w:t>
      </w:r>
      <w:r w:rsidRPr="000C6433">
        <w:rPr>
          <w:rFonts w:eastAsia="Calibri"/>
        </w:rPr>
        <w:t xml:space="preserve"> деятельности</w:t>
      </w:r>
      <w:r>
        <w:rPr>
          <w:rFonts w:eastAsia="Calibri"/>
        </w:rPr>
        <w:t xml:space="preserve">  (у</w:t>
      </w:r>
      <w:r w:rsidRPr="007238A8">
        <w:rPr>
          <w:rFonts w:eastAsia="Calibri"/>
        </w:rPr>
        <w:t>меть выполнять вычисления</w:t>
      </w:r>
      <w:r>
        <w:rPr>
          <w:rFonts w:eastAsia="Calibri"/>
        </w:rPr>
        <w:t>, уметь использовать при</w:t>
      </w:r>
      <w:r w:rsidRPr="007238A8">
        <w:rPr>
          <w:rFonts w:eastAsia="Calibri"/>
        </w:rPr>
        <w:t>обретённые знания и умения в практичес</w:t>
      </w:r>
      <w:r>
        <w:rPr>
          <w:rFonts w:eastAsia="Calibri"/>
        </w:rPr>
        <w:t xml:space="preserve">кой деятельности и повседневной </w:t>
      </w:r>
      <w:r w:rsidRPr="007238A8">
        <w:rPr>
          <w:rFonts w:eastAsia="Calibri"/>
        </w:rPr>
        <w:t>жизни, уметь строить и исследовать простейшие математические модели</w:t>
      </w:r>
      <w:r>
        <w:rPr>
          <w:rFonts w:eastAsia="Calibri"/>
        </w:rPr>
        <w:t>;</w:t>
      </w:r>
      <w:r w:rsidRPr="009928DF">
        <w:rPr>
          <w:rFonts w:eastAsia="Calibri"/>
        </w:rPr>
        <w:t xml:space="preserve"> </w:t>
      </w:r>
      <w:r>
        <w:rPr>
          <w:rFonts w:eastAsia="Calibri"/>
        </w:rPr>
        <w:t xml:space="preserve">умение применять рекуррентную формулу арифметической прогрессии, формулу суммы первых членов арифметической прогрессии) </w:t>
      </w:r>
      <w:r w:rsidRPr="000C6433">
        <w:rPr>
          <w:rFonts w:eastAsia="Calibri"/>
        </w:rPr>
        <w:t xml:space="preserve">школьниками региона </w:t>
      </w:r>
      <w:r>
        <w:rPr>
          <w:rFonts w:eastAsia="Calibri"/>
        </w:rPr>
        <w:t>на базовом уровне</w:t>
      </w:r>
      <w:r w:rsidRPr="000C6433">
        <w:rPr>
          <w:rFonts w:eastAsia="Calibri"/>
        </w:rPr>
        <w:t xml:space="preserve"> в целом </w:t>
      </w:r>
      <w:r w:rsidRPr="00C9780E">
        <w:rPr>
          <w:rFonts w:eastAsia="Calibri"/>
          <w:b/>
        </w:rPr>
        <w:t>нельзя считать достаточным</w:t>
      </w:r>
      <w:r w:rsidRPr="000C6433">
        <w:rPr>
          <w:rFonts w:eastAsia="Calibri"/>
        </w:rPr>
        <w:t xml:space="preserve">. </w:t>
      </w:r>
      <w:proofErr w:type="gramEnd"/>
    </w:p>
    <w:p w:rsidR="003E5691" w:rsidRPr="000C6433" w:rsidRDefault="003E5691" w:rsidP="003E5691">
      <w:pPr>
        <w:ind w:firstLine="709"/>
        <w:contextualSpacing/>
        <w:jc w:val="both"/>
        <w:rPr>
          <w:rFonts w:eastAsia="Calibri"/>
        </w:rPr>
      </w:pPr>
      <w:r w:rsidRPr="000C6433">
        <w:t xml:space="preserve">Анализ выполнения экзаменационных заданий показал, что в знаниях выпускников обнаруживаются пробелы по усвоению отдельных тем на базовом уровне и при выполнении заданий повышенного и высокого уровней сложности. </w:t>
      </w:r>
      <w:proofErr w:type="gramStart"/>
      <w:r w:rsidRPr="000C6433">
        <w:t>Формальное усвоение теоретического содержани</w:t>
      </w:r>
      <w:r>
        <w:t>я</w:t>
      </w:r>
      <w:r w:rsidRPr="000C6433">
        <w:t xml:space="preserve"> математики, вследствие чего выпускники затрудняются применять полученные теоретические знания в конкретно заданной ситуации, которая даже незначительно отлича</w:t>
      </w:r>
      <w:r>
        <w:t>ется</w:t>
      </w:r>
      <w:r w:rsidRPr="000C6433">
        <w:t xml:space="preserve"> от стандартной, допускают элементарные вычислительные ошибки.</w:t>
      </w:r>
      <w:proofErr w:type="gramEnd"/>
      <w:r w:rsidRPr="000C6433">
        <w:t xml:space="preserve"> У выпускников наблюдается не</w:t>
      </w:r>
      <w:r>
        <w:t xml:space="preserve"> </w:t>
      </w:r>
      <w:proofErr w:type="spellStart"/>
      <w:r w:rsidRPr="000C6433">
        <w:t>сформированность</w:t>
      </w:r>
      <w:proofErr w:type="spellEnd"/>
      <w:r w:rsidRPr="000C6433">
        <w:t xml:space="preserve"> базовой логической культуры, недостаточные геометрические знания, графическая культура, неумение проводить анализ условия, искать пути решения задачи. У школьников слабы навыки самоконтроля, они не умеют находить и исправлять собственные ошибки. </w:t>
      </w:r>
      <w:proofErr w:type="gramStart"/>
      <w:r w:rsidRPr="000C6433">
        <w:t xml:space="preserve">При оформлении решений задач с </w:t>
      </w:r>
      <w:proofErr w:type="spellStart"/>
      <w:r w:rsidRPr="000C6433">
        <w:t>развѐрнутым</w:t>
      </w:r>
      <w:proofErr w:type="spellEnd"/>
      <w:r w:rsidRPr="000C6433">
        <w:t xml:space="preserve"> ответом отмечаются погрешности: неправильные чертежи, недостаточная доказательность рассуждений, отсутствие аргументации решений; недостаточно устойчивые навыки использования основных математических методов, отрабатываемых в школьном курсе математики; непонимание значительной частью участников экзамена сути требования «доказать» в геометрических задачах; поверхностный взгляд на условие задачи, склонность упростить его на свой взгляд, неверная трактовка условия задачи;</w:t>
      </w:r>
      <w:proofErr w:type="gramEnd"/>
      <w:r w:rsidRPr="000C6433">
        <w:t xml:space="preserve"> недостаточная подготовленность учащихся к решению нестандартных математических задач.</w:t>
      </w:r>
    </w:p>
    <w:p w:rsidR="003E5691" w:rsidRPr="000C6433" w:rsidRDefault="003E5691" w:rsidP="003E5691">
      <w:pPr>
        <w:ind w:firstLine="709"/>
        <w:contextualSpacing/>
        <w:jc w:val="both"/>
        <w:rPr>
          <w:rFonts w:eastAsia="Calibri"/>
        </w:rPr>
      </w:pPr>
      <w:r w:rsidRPr="000C6433">
        <w:rPr>
          <w:rFonts w:eastAsia="Calibri"/>
        </w:rPr>
        <w:t xml:space="preserve">При обучении школьников следует обратить внимание на </w:t>
      </w:r>
      <w:r>
        <w:rPr>
          <w:rFonts w:eastAsia="Calibri"/>
        </w:rPr>
        <w:t xml:space="preserve">практико-ориентированные задания, в том числе по теме «Прогрессии». </w:t>
      </w:r>
      <w:r w:rsidRPr="000C6433">
        <w:rPr>
          <w:rFonts w:eastAsia="Calibri"/>
        </w:rPr>
        <w:t xml:space="preserve">Отмечается снижение выполнения заданий второй части. </w:t>
      </w:r>
    </w:p>
    <w:p w:rsidR="003E5691" w:rsidRPr="0095411D" w:rsidRDefault="003E5691" w:rsidP="003E5691">
      <w:pPr>
        <w:ind w:firstLine="709"/>
        <w:contextualSpacing/>
        <w:jc w:val="both"/>
        <w:rPr>
          <w:rFonts w:eastAsia="Calibri"/>
        </w:rPr>
      </w:pPr>
      <w:r w:rsidRPr="000C6433">
        <w:rPr>
          <w:rFonts w:eastAsia="Calibri"/>
        </w:rPr>
        <w:t>Необходимо</w:t>
      </w:r>
      <w:r>
        <w:rPr>
          <w:rFonts w:eastAsia="Calibri"/>
        </w:rPr>
        <w:t xml:space="preserve"> на региональном уровне провести диагностику выполнения практико-ориентированных заданий №1-№5 в январе-феврале 2021г. в 8 и 9 классах  и </w:t>
      </w:r>
      <w:proofErr w:type="gramStart"/>
      <w:r>
        <w:rPr>
          <w:rFonts w:eastAsia="Calibri"/>
        </w:rPr>
        <w:t>пробный</w:t>
      </w:r>
      <w:proofErr w:type="gramEnd"/>
      <w:r>
        <w:rPr>
          <w:rFonts w:eastAsia="Calibri"/>
        </w:rPr>
        <w:t xml:space="preserve"> ОГЭ по математике в марте 2021г.</w:t>
      </w:r>
    </w:p>
    <w:p w:rsidR="003E5691" w:rsidRPr="008369C4" w:rsidRDefault="003E5691" w:rsidP="003E5691">
      <w:pPr>
        <w:pStyle w:val="23"/>
        <w:rPr>
          <w:rFonts w:eastAsia="Times New Roman"/>
          <w:szCs w:val="24"/>
        </w:rPr>
      </w:pPr>
      <w:bookmarkStart w:id="38" w:name="_Toc61440081"/>
      <w:r>
        <w:rPr>
          <w:rFonts w:eastAsia="Times New Roman"/>
        </w:rPr>
        <w:t>6. Рекомендации</w:t>
      </w:r>
      <w:bookmarkEnd w:id="38"/>
    </w:p>
    <w:p w:rsidR="003E5691" w:rsidRPr="008369C4" w:rsidRDefault="003E5691" w:rsidP="003E5691">
      <w:pPr>
        <w:shd w:val="clear" w:color="auto" w:fill="FFFFFF"/>
        <w:jc w:val="both"/>
        <w:rPr>
          <w:rFonts w:eastAsia="Times New Roman"/>
          <w:color w:val="000000"/>
        </w:rPr>
      </w:pPr>
      <w:r w:rsidRPr="008369C4">
        <w:rPr>
          <w:rFonts w:eastAsia="Times New Roman"/>
          <w:color w:val="000000"/>
        </w:rPr>
        <w:t>1.При подготовке к экзамену учителям:</w:t>
      </w:r>
    </w:p>
    <w:p w:rsidR="003E5691" w:rsidRDefault="003E5691" w:rsidP="003E5691">
      <w:pPr>
        <w:pStyle w:val="a3"/>
        <w:numPr>
          <w:ilvl w:val="0"/>
          <w:numId w:val="30"/>
        </w:numPr>
        <w:shd w:val="clear" w:color="auto" w:fill="FFFFFF"/>
        <w:spacing w:after="0" w:line="240" w:lineRule="auto"/>
        <w:jc w:val="both"/>
        <w:rPr>
          <w:rFonts w:ascii="Times New Roman" w:eastAsia="Times New Roman" w:hAnsi="Times New Roman"/>
          <w:color w:val="000000"/>
          <w:sz w:val="24"/>
          <w:szCs w:val="24"/>
          <w:lang w:eastAsia="ru-RU"/>
        </w:rPr>
      </w:pPr>
      <w:r w:rsidRPr="0070107A">
        <w:rPr>
          <w:rFonts w:ascii="Times New Roman" w:eastAsia="Times New Roman" w:hAnsi="Times New Roman"/>
          <w:color w:val="000000"/>
          <w:sz w:val="24"/>
          <w:szCs w:val="24"/>
          <w:lang w:eastAsia="ru-RU"/>
        </w:rPr>
        <w:t>направить работу на формирование базовой математической подготовки у всех учащихся, как составляющей функциональную основу общего образования;</w:t>
      </w:r>
    </w:p>
    <w:p w:rsidR="003E5691" w:rsidRDefault="003E5691" w:rsidP="003E5691">
      <w:pPr>
        <w:pStyle w:val="a3"/>
        <w:numPr>
          <w:ilvl w:val="0"/>
          <w:numId w:val="30"/>
        </w:numPr>
        <w:shd w:val="clear" w:color="auto" w:fill="FFFFFF"/>
        <w:spacing w:after="0" w:line="240" w:lineRule="auto"/>
        <w:jc w:val="both"/>
        <w:rPr>
          <w:rFonts w:ascii="Times New Roman" w:eastAsia="Times New Roman" w:hAnsi="Times New Roman"/>
          <w:color w:val="000000"/>
          <w:sz w:val="24"/>
          <w:szCs w:val="24"/>
          <w:lang w:eastAsia="ru-RU"/>
        </w:rPr>
      </w:pPr>
      <w:r w:rsidRPr="0070107A">
        <w:rPr>
          <w:rFonts w:ascii="Times New Roman" w:eastAsia="Times New Roman" w:hAnsi="Times New Roman"/>
          <w:color w:val="000000"/>
          <w:sz w:val="24"/>
          <w:szCs w:val="24"/>
          <w:lang w:eastAsia="ru-RU"/>
        </w:rPr>
        <w:t>формировать уверенное владение формально-оперативным алгебраическим и геометрическим аппаратом, способность к интеграции знаний из различных тем курса математики;</w:t>
      </w:r>
    </w:p>
    <w:p w:rsidR="003E5691" w:rsidRDefault="003E5691" w:rsidP="003E5691">
      <w:pPr>
        <w:pStyle w:val="a3"/>
        <w:numPr>
          <w:ilvl w:val="0"/>
          <w:numId w:val="30"/>
        </w:numPr>
        <w:shd w:val="clear" w:color="auto" w:fill="FFFFFF"/>
        <w:spacing w:after="0" w:line="240" w:lineRule="auto"/>
        <w:jc w:val="both"/>
        <w:rPr>
          <w:rFonts w:ascii="Times New Roman" w:eastAsia="Times New Roman" w:hAnsi="Times New Roman"/>
          <w:color w:val="000000"/>
          <w:sz w:val="24"/>
          <w:szCs w:val="24"/>
          <w:lang w:eastAsia="ru-RU"/>
        </w:rPr>
      </w:pPr>
      <w:r w:rsidRPr="0070107A">
        <w:rPr>
          <w:rFonts w:ascii="Times New Roman" w:eastAsia="Times New Roman" w:hAnsi="Times New Roman"/>
          <w:color w:val="000000"/>
          <w:sz w:val="24"/>
          <w:szCs w:val="24"/>
          <w:lang w:eastAsia="ru-RU"/>
        </w:rPr>
        <w:t>развивать логическое мышление школьников, владение широким арсеналом приемов рассуждений;</w:t>
      </w:r>
    </w:p>
    <w:p w:rsidR="003E5691" w:rsidRDefault="003E5691" w:rsidP="003E5691">
      <w:pPr>
        <w:pStyle w:val="a3"/>
        <w:numPr>
          <w:ilvl w:val="0"/>
          <w:numId w:val="30"/>
        </w:numPr>
        <w:shd w:val="clear" w:color="auto" w:fill="FFFFFF"/>
        <w:spacing w:after="0" w:line="240" w:lineRule="auto"/>
        <w:jc w:val="both"/>
        <w:rPr>
          <w:rFonts w:ascii="Times New Roman" w:eastAsia="Times New Roman" w:hAnsi="Times New Roman"/>
          <w:color w:val="000000"/>
          <w:sz w:val="24"/>
          <w:szCs w:val="24"/>
          <w:lang w:eastAsia="ru-RU"/>
        </w:rPr>
      </w:pPr>
      <w:r w:rsidRPr="0070107A">
        <w:rPr>
          <w:rFonts w:ascii="Times New Roman" w:eastAsia="Times New Roman" w:hAnsi="Times New Roman"/>
          <w:color w:val="000000"/>
          <w:sz w:val="24"/>
          <w:szCs w:val="24"/>
          <w:lang w:eastAsia="ru-RU"/>
        </w:rPr>
        <w:t>учить понимать содержание заданий, применять основные правила и известные понятия, приемы и способы в новой ситуации;</w:t>
      </w:r>
    </w:p>
    <w:p w:rsidR="003E5691" w:rsidRDefault="003E5691" w:rsidP="003E5691">
      <w:pPr>
        <w:pStyle w:val="a3"/>
        <w:numPr>
          <w:ilvl w:val="0"/>
          <w:numId w:val="30"/>
        </w:numPr>
        <w:shd w:val="clear" w:color="auto" w:fill="FFFFFF"/>
        <w:spacing w:after="0" w:line="240" w:lineRule="auto"/>
        <w:jc w:val="both"/>
        <w:rPr>
          <w:rFonts w:ascii="Times New Roman" w:eastAsia="Times New Roman" w:hAnsi="Times New Roman"/>
          <w:color w:val="000000"/>
          <w:sz w:val="24"/>
          <w:szCs w:val="24"/>
          <w:lang w:eastAsia="ru-RU"/>
        </w:rPr>
      </w:pPr>
      <w:r w:rsidRPr="0070107A">
        <w:rPr>
          <w:rFonts w:ascii="Times New Roman" w:eastAsia="Times New Roman" w:hAnsi="Times New Roman"/>
          <w:color w:val="000000"/>
          <w:sz w:val="24"/>
          <w:szCs w:val="24"/>
          <w:lang w:eastAsia="ru-RU"/>
        </w:rPr>
        <w:t xml:space="preserve">формировать вычислительную культуру учащихся </w:t>
      </w:r>
    </w:p>
    <w:p w:rsidR="003E5691" w:rsidRDefault="003E5691" w:rsidP="003E5691">
      <w:pPr>
        <w:pStyle w:val="a3"/>
        <w:numPr>
          <w:ilvl w:val="0"/>
          <w:numId w:val="30"/>
        </w:numPr>
        <w:shd w:val="clear" w:color="auto" w:fill="FFFFFF"/>
        <w:spacing w:after="0" w:line="240" w:lineRule="auto"/>
        <w:jc w:val="both"/>
        <w:rPr>
          <w:rFonts w:ascii="Times New Roman" w:eastAsia="Times New Roman" w:hAnsi="Times New Roman"/>
          <w:color w:val="000000"/>
          <w:sz w:val="24"/>
          <w:szCs w:val="24"/>
          <w:lang w:eastAsia="ru-RU"/>
        </w:rPr>
      </w:pPr>
      <w:r w:rsidRPr="0070107A">
        <w:rPr>
          <w:rFonts w:ascii="Times New Roman" w:eastAsia="Times New Roman" w:hAnsi="Times New Roman"/>
          <w:color w:val="000000"/>
          <w:sz w:val="24"/>
          <w:szCs w:val="24"/>
          <w:lang w:eastAsia="ru-RU"/>
        </w:rPr>
        <w:lastRenderedPageBreak/>
        <w:t>оперативно проводить консультационные мероприятия, обучающие самостоятельные работы, использование специально разработанных систем упражнений с учётом причин возникновения пробелов и т.п.;</w:t>
      </w:r>
    </w:p>
    <w:p w:rsidR="003E5691" w:rsidRDefault="003E5691" w:rsidP="003E5691">
      <w:pPr>
        <w:pStyle w:val="a3"/>
        <w:numPr>
          <w:ilvl w:val="0"/>
          <w:numId w:val="30"/>
        </w:numPr>
        <w:shd w:val="clear" w:color="auto" w:fill="FFFFFF"/>
        <w:spacing w:after="0" w:line="240" w:lineRule="auto"/>
        <w:jc w:val="both"/>
        <w:rPr>
          <w:rFonts w:ascii="Times New Roman" w:eastAsia="Times New Roman" w:hAnsi="Times New Roman"/>
          <w:color w:val="000000"/>
          <w:sz w:val="24"/>
          <w:szCs w:val="24"/>
          <w:lang w:eastAsia="ru-RU"/>
        </w:rPr>
      </w:pPr>
      <w:r w:rsidRPr="0070107A">
        <w:rPr>
          <w:rFonts w:ascii="Times New Roman" w:eastAsia="Times New Roman" w:hAnsi="Times New Roman"/>
          <w:color w:val="000000"/>
          <w:sz w:val="24"/>
          <w:szCs w:val="24"/>
          <w:lang w:eastAsia="ru-RU"/>
        </w:rPr>
        <w:t>подвергать корректировке календарно-тематическое планирование с учётом «проблемных тем»;</w:t>
      </w:r>
    </w:p>
    <w:p w:rsidR="003E5691" w:rsidRDefault="003E5691" w:rsidP="003E5691">
      <w:pPr>
        <w:pStyle w:val="a3"/>
        <w:numPr>
          <w:ilvl w:val="0"/>
          <w:numId w:val="30"/>
        </w:numPr>
        <w:shd w:val="clear" w:color="auto" w:fill="FFFFFF"/>
        <w:spacing w:after="0" w:line="240" w:lineRule="auto"/>
        <w:jc w:val="both"/>
        <w:rPr>
          <w:rFonts w:ascii="Times New Roman" w:eastAsia="Times New Roman" w:hAnsi="Times New Roman"/>
          <w:color w:val="000000"/>
          <w:sz w:val="24"/>
          <w:szCs w:val="24"/>
          <w:lang w:eastAsia="ru-RU"/>
        </w:rPr>
      </w:pPr>
      <w:r w:rsidRPr="0070107A">
        <w:rPr>
          <w:rFonts w:ascii="Times New Roman" w:eastAsia="Times New Roman" w:hAnsi="Times New Roman"/>
          <w:color w:val="000000"/>
          <w:sz w:val="24"/>
          <w:szCs w:val="24"/>
          <w:lang w:eastAsia="ru-RU"/>
        </w:rPr>
        <w:t>обращать внимание на содержательное раскрытие математических понятий, объяснение сущности математических методов и границ их приложений, показ возможностей применения теоретических фактов для решения различных практических задач;</w:t>
      </w:r>
    </w:p>
    <w:p w:rsidR="003E5691" w:rsidRDefault="003E5691" w:rsidP="003E5691">
      <w:pPr>
        <w:pStyle w:val="a3"/>
        <w:numPr>
          <w:ilvl w:val="0"/>
          <w:numId w:val="30"/>
        </w:numPr>
        <w:shd w:val="clear" w:color="auto" w:fill="FFFFFF"/>
        <w:spacing w:after="0" w:line="240" w:lineRule="auto"/>
        <w:jc w:val="both"/>
        <w:rPr>
          <w:rFonts w:ascii="Times New Roman" w:eastAsia="Times New Roman" w:hAnsi="Times New Roman"/>
          <w:color w:val="000000"/>
          <w:sz w:val="24"/>
          <w:szCs w:val="24"/>
          <w:lang w:eastAsia="ru-RU"/>
        </w:rPr>
      </w:pPr>
      <w:r w:rsidRPr="0070107A">
        <w:rPr>
          <w:rFonts w:ascii="Times New Roman" w:eastAsia="Times New Roman" w:hAnsi="Times New Roman"/>
          <w:color w:val="000000"/>
          <w:sz w:val="24"/>
          <w:szCs w:val="24"/>
          <w:lang w:eastAsia="ru-RU"/>
        </w:rPr>
        <w:t xml:space="preserve">учить школьников умению работать с информацией, представленной в различной форме (текст, график, таблица, диаграмма и т.п.), </w:t>
      </w:r>
      <w:r w:rsidRPr="0070107A">
        <w:rPr>
          <w:rFonts w:ascii="Times New Roman" w:eastAsia="Times New Roman" w:hAnsi="Times New Roman"/>
          <w:b/>
          <w:color w:val="000000"/>
          <w:sz w:val="24"/>
          <w:szCs w:val="24"/>
          <w:lang w:eastAsia="ru-RU"/>
        </w:rPr>
        <w:t>уделяя значительное внимание ситуациям из реальной практики</w:t>
      </w:r>
      <w:r w:rsidRPr="0070107A">
        <w:rPr>
          <w:rFonts w:ascii="Times New Roman" w:eastAsia="Times New Roman" w:hAnsi="Times New Roman"/>
          <w:color w:val="000000"/>
          <w:sz w:val="24"/>
          <w:szCs w:val="24"/>
          <w:lang w:eastAsia="ru-RU"/>
        </w:rPr>
        <w:t xml:space="preserve">; </w:t>
      </w:r>
      <w:r w:rsidRPr="008369C4">
        <w:rPr>
          <w:rFonts w:ascii="Times New Roman" w:eastAsia="Times New Roman" w:hAnsi="Times New Roman"/>
          <w:color w:val="000000"/>
          <w:sz w:val="24"/>
          <w:szCs w:val="24"/>
          <w:lang w:eastAsia="ru-RU"/>
        </w:rPr>
        <w:t xml:space="preserve">продолжить и усилить </w:t>
      </w:r>
      <w:proofErr w:type="spellStart"/>
      <w:r w:rsidRPr="008369C4">
        <w:rPr>
          <w:rFonts w:ascii="Times New Roman" w:eastAsia="Times New Roman" w:hAnsi="Times New Roman"/>
          <w:color w:val="000000"/>
          <w:sz w:val="24"/>
          <w:szCs w:val="24"/>
          <w:lang w:eastAsia="ru-RU"/>
        </w:rPr>
        <w:t>компетентностную</w:t>
      </w:r>
      <w:proofErr w:type="spellEnd"/>
      <w:r w:rsidRPr="008369C4">
        <w:rPr>
          <w:rFonts w:ascii="Times New Roman" w:eastAsia="Times New Roman" w:hAnsi="Times New Roman"/>
          <w:color w:val="000000"/>
          <w:sz w:val="24"/>
          <w:szCs w:val="24"/>
          <w:lang w:eastAsia="ru-RU"/>
        </w:rPr>
        <w:t xml:space="preserve"> составляющую преподавания математики за счет увеличения числа </w:t>
      </w:r>
      <w:r>
        <w:rPr>
          <w:rFonts w:ascii="Times New Roman" w:eastAsia="Times New Roman" w:hAnsi="Times New Roman"/>
          <w:color w:val="000000"/>
          <w:sz w:val="24"/>
          <w:szCs w:val="24"/>
          <w:lang w:eastAsia="ru-RU"/>
        </w:rPr>
        <w:t>практико-ориентированных</w:t>
      </w:r>
      <w:r w:rsidRPr="008369C4">
        <w:rPr>
          <w:rFonts w:ascii="Times New Roman" w:eastAsia="Times New Roman" w:hAnsi="Times New Roman"/>
          <w:color w:val="000000"/>
          <w:sz w:val="24"/>
          <w:szCs w:val="24"/>
          <w:lang w:eastAsia="ru-RU"/>
        </w:rPr>
        <w:t xml:space="preserve"> задач, </w:t>
      </w:r>
      <w:r>
        <w:rPr>
          <w:rFonts w:ascii="Times New Roman" w:eastAsia="Times New Roman" w:hAnsi="Times New Roman"/>
          <w:color w:val="000000"/>
          <w:sz w:val="24"/>
          <w:szCs w:val="24"/>
          <w:lang w:eastAsia="ru-RU"/>
        </w:rPr>
        <w:t>рассматриваемых на уроках.</w:t>
      </w:r>
    </w:p>
    <w:p w:rsidR="003E5691" w:rsidRDefault="003E5691" w:rsidP="003E5691">
      <w:pPr>
        <w:pStyle w:val="a3"/>
        <w:numPr>
          <w:ilvl w:val="0"/>
          <w:numId w:val="30"/>
        </w:numPr>
        <w:shd w:val="clear" w:color="auto" w:fill="FFFFFF"/>
        <w:spacing w:after="0" w:line="240" w:lineRule="auto"/>
        <w:jc w:val="both"/>
        <w:rPr>
          <w:rFonts w:ascii="Times New Roman" w:eastAsia="Times New Roman" w:hAnsi="Times New Roman"/>
          <w:color w:val="000000"/>
          <w:sz w:val="24"/>
          <w:szCs w:val="24"/>
          <w:lang w:eastAsia="ru-RU"/>
        </w:rPr>
      </w:pPr>
      <w:r w:rsidRPr="0070107A">
        <w:rPr>
          <w:rFonts w:ascii="Times New Roman" w:eastAsia="Times New Roman" w:hAnsi="Times New Roman"/>
          <w:color w:val="000000"/>
          <w:sz w:val="24"/>
          <w:szCs w:val="24"/>
          <w:lang w:eastAsia="ru-RU"/>
        </w:rPr>
        <w:t>пересмотреть методы, приёмы и средства, применяемые при изучении содержательных линий: «Реальная математика», «Решение текстовых задач», «Решение задач на проценты», «Прогрессии», «</w:t>
      </w:r>
      <w:r>
        <w:rPr>
          <w:rFonts w:ascii="Times New Roman" w:eastAsia="Times New Roman" w:hAnsi="Times New Roman"/>
          <w:color w:val="000000"/>
          <w:sz w:val="24"/>
          <w:szCs w:val="24"/>
          <w:lang w:eastAsia="ru-RU"/>
        </w:rPr>
        <w:t>Графики функций</w:t>
      </w:r>
      <w:r w:rsidRPr="0070107A">
        <w:rPr>
          <w:rFonts w:ascii="Times New Roman" w:eastAsia="Times New Roman" w:hAnsi="Times New Roman"/>
          <w:color w:val="000000"/>
          <w:sz w:val="24"/>
          <w:szCs w:val="24"/>
          <w:lang w:eastAsia="ru-RU"/>
        </w:rPr>
        <w:t>». Недооценка необходимости осознанного восприятия школьниками соответствующего учебного материала приводит к весьма негативным последствиям и является одним из факторов не успешности учащихся старшей школы;</w:t>
      </w:r>
    </w:p>
    <w:p w:rsidR="003E5691" w:rsidRDefault="003E5691" w:rsidP="003E5691">
      <w:pPr>
        <w:pStyle w:val="a3"/>
        <w:numPr>
          <w:ilvl w:val="0"/>
          <w:numId w:val="30"/>
        </w:numPr>
        <w:shd w:val="clear" w:color="auto" w:fill="FFFFFF"/>
        <w:spacing w:after="0" w:line="240" w:lineRule="auto"/>
        <w:jc w:val="both"/>
        <w:rPr>
          <w:rFonts w:ascii="Times New Roman" w:eastAsia="Times New Roman" w:hAnsi="Times New Roman"/>
          <w:color w:val="000000"/>
          <w:sz w:val="24"/>
          <w:szCs w:val="24"/>
          <w:lang w:eastAsia="ru-RU"/>
        </w:rPr>
      </w:pPr>
      <w:r w:rsidRPr="0070107A">
        <w:rPr>
          <w:rFonts w:ascii="Times New Roman" w:eastAsia="Times New Roman" w:hAnsi="Times New Roman"/>
          <w:color w:val="000000"/>
          <w:sz w:val="24"/>
          <w:szCs w:val="24"/>
          <w:lang w:eastAsia="ru-RU"/>
        </w:rPr>
        <w:t>учить школьников приёмам самоконтроля, умению оценивать результаты выполненных действий с точки зрения здравого смысла;</w:t>
      </w:r>
    </w:p>
    <w:p w:rsidR="003E5691" w:rsidRDefault="003E5691" w:rsidP="003E5691">
      <w:pPr>
        <w:pStyle w:val="a3"/>
        <w:numPr>
          <w:ilvl w:val="0"/>
          <w:numId w:val="30"/>
        </w:numPr>
        <w:shd w:val="clear" w:color="auto" w:fill="FFFFFF"/>
        <w:spacing w:after="0" w:line="240" w:lineRule="auto"/>
        <w:jc w:val="both"/>
        <w:rPr>
          <w:rFonts w:ascii="Times New Roman" w:eastAsia="Times New Roman" w:hAnsi="Times New Roman"/>
          <w:color w:val="000000"/>
          <w:sz w:val="24"/>
          <w:szCs w:val="24"/>
          <w:lang w:eastAsia="ru-RU"/>
        </w:rPr>
      </w:pPr>
      <w:r w:rsidRPr="0070107A">
        <w:rPr>
          <w:rFonts w:ascii="Times New Roman" w:eastAsia="Times New Roman" w:hAnsi="Times New Roman"/>
          <w:color w:val="000000"/>
          <w:sz w:val="24"/>
          <w:szCs w:val="24"/>
          <w:lang w:eastAsia="ru-RU"/>
        </w:rPr>
        <w:t>предусмотреть использование различного задачного материала для обеспечения успешной работы учащихся на повышенном уровне сложности, где применяются идеи варьирования исходных данных задачи, нестандартная постановка вопросов, используются различные трактовки понятий и т.п.;</w:t>
      </w:r>
    </w:p>
    <w:p w:rsidR="003E5691" w:rsidRDefault="003E5691" w:rsidP="003E5691">
      <w:pPr>
        <w:pStyle w:val="a3"/>
        <w:numPr>
          <w:ilvl w:val="0"/>
          <w:numId w:val="30"/>
        </w:numPr>
        <w:shd w:val="clear" w:color="auto" w:fill="FFFFFF"/>
        <w:spacing w:after="0" w:line="240" w:lineRule="auto"/>
        <w:jc w:val="both"/>
        <w:rPr>
          <w:rFonts w:ascii="Times New Roman" w:eastAsia="Times New Roman" w:hAnsi="Times New Roman"/>
          <w:color w:val="000000"/>
          <w:sz w:val="24"/>
          <w:szCs w:val="24"/>
          <w:lang w:eastAsia="ru-RU"/>
        </w:rPr>
      </w:pPr>
      <w:r w:rsidRPr="0070107A">
        <w:rPr>
          <w:rFonts w:ascii="Times New Roman" w:eastAsia="Times New Roman" w:hAnsi="Times New Roman"/>
          <w:color w:val="000000"/>
          <w:sz w:val="24"/>
          <w:szCs w:val="24"/>
          <w:lang w:eastAsia="ru-RU"/>
        </w:rPr>
        <w:t>уделять особое внимание при обучении решению задач повышенного уровня сложности именно обучению процессу поиска решений, а не показу готовых алгоритмов или стандартных процедур. При этом необходимо учить грамотному применению теории в решении и оформлении решения сложных задач исследовательского характера;</w:t>
      </w:r>
    </w:p>
    <w:p w:rsidR="003E5691" w:rsidRPr="0070107A" w:rsidRDefault="003E5691" w:rsidP="003E5691">
      <w:pPr>
        <w:pStyle w:val="a3"/>
        <w:numPr>
          <w:ilvl w:val="0"/>
          <w:numId w:val="30"/>
        </w:numPr>
        <w:shd w:val="clear" w:color="auto" w:fill="FFFFFF"/>
        <w:spacing w:after="0" w:line="240" w:lineRule="auto"/>
        <w:jc w:val="both"/>
        <w:rPr>
          <w:rFonts w:ascii="Times New Roman" w:eastAsia="Times New Roman" w:hAnsi="Times New Roman"/>
          <w:color w:val="000000"/>
          <w:sz w:val="24"/>
          <w:szCs w:val="24"/>
          <w:lang w:eastAsia="ru-RU"/>
        </w:rPr>
      </w:pPr>
      <w:r w:rsidRPr="0070107A">
        <w:rPr>
          <w:rFonts w:ascii="Times New Roman" w:eastAsia="Times New Roman" w:hAnsi="Times New Roman"/>
          <w:sz w:val="24"/>
          <w:szCs w:val="24"/>
          <w:lang w:eastAsia="ru-RU"/>
        </w:rPr>
        <w:t>Необходимо </w:t>
      </w:r>
      <w:r w:rsidRPr="0070107A">
        <w:rPr>
          <w:rFonts w:ascii="Times New Roman" w:eastAsia="Times New Roman" w:hAnsi="Times New Roman"/>
          <w:bCs/>
          <w:sz w:val="24"/>
          <w:szCs w:val="24"/>
          <w:lang w:eastAsia="ru-RU"/>
        </w:rPr>
        <w:t>проводить диагностические работы</w:t>
      </w:r>
      <w:r w:rsidRPr="0070107A">
        <w:rPr>
          <w:rFonts w:ascii="Times New Roman" w:eastAsia="Times New Roman" w:hAnsi="Times New Roman"/>
          <w:sz w:val="24"/>
          <w:szCs w:val="24"/>
          <w:lang w:eastAsia="ru-RU"/>
        </w:rPr>
        <w:t>, направленные на выявление уровня подготовки обучающихся по отдельным темам, что позволит спланировать индивидуальную и групповую работу обучающихся</w:t>
      </w:r>
      <w:r>
        <w:rPr>
          <w:rFonts w:ascii="Times New Roman" w:eastAsia="Times New Roman" w:hAnsi="Times New Roman"/>
          <w:sz w:val="24"/>
          <w:szCs w:val="24"/>
          <w:lang w:eastAsia="ru-RU"/>
        </w:rPr>
        <w:t>;</w:t>
      </w:r>
    </w:p>
    <w:p w:rsidR="003E5691" w:rsidRPr="0070107A" w:rsidRDefault="003E5691" w:rsidP="003E5691">
      <w:pPr>
        <w:pStyle w:val="a3"/>
        <w:numPr>
          <w:ilvl w:val="0"/>
          <w:numId w:val="30"/>
        </w:numPr>
        <w:shd w:val="clear" w:color="auto" w:fill="FFFFFF"/>
        <w:spacing w:after="0" w:line="240" w:lineRule="auto"/>
        <w:jc w:val="both"/>
        <w:rPr>
          <w:rFonts w:ascii="Times New Roman" w:eastAsia="Times New Roman" w:hAnsi="Times New Roman"/>
          <w:color w:val="000000"/>
          <w:sz w:val="24"/>
          <w:szCs w:val="24"/>
          <w:lang w:eastAsia="ru-RU"/>
        </w:rPr>
      </w:pPr>
      <w:r w:rsidRPr="0070107A">
        <w:rPr>
          <w:rFonts w:ascii="Times New Roman" w:eastAsia="Times New Roman" w:hAnsi="Times New Roman"/>
          <w:color w:val="000000"/>
          <w:sz w:val="24"/>
          <w:szCs w:val="24"/>
          <w:lang w:eastAsia="ru-RU"/>
        </w:rPr>
        <w:t xml:space="preserve">проанализировать результаты диагностической работы на методических объединениях учителей </w:t>
      </w:r>
      <w:r>
        <w:rPr>
          <w:rFonts w:ascii="Times New Roman" w:eastAsia="Times New Roman" w:hAnsi="Times New Roman"/>
          <w:color w:val="000000"/>
          <w:sz w:val="24"/>
          <w:szCs w:val="24"/>
          <w:lang w:eastAsia="ru-RU"/>
        </w:rPr>
        <w:t>математики.</w:t>
      </w:r>
    </w:p>
    <w:p w:rsidR="003E5691" w:rsidRDefault="003E5691" w:rsidP="003E5691">
      <w:pPr>
        <w:shd w:val="clear" w:color="auto" w:fill="FFFFFF"/>
        <w:jc w:val="both"/>
      </w:pPr>
      <w:r>
        <w:rPr>
          <w:rFonts w:eastAsia="Times New Roman"/>
        </w:rPr>
        <w:t xml:space="preserve">2. </w:t>
      </w:r>
      <w:r>
        <w:t>Н</w:t>
      </w:r>
      <w:r w:rsidRPr="004D475A">
        <w:t xml:space="preserve">а </w:t>
      </w:r>
      <w:proofErr w:type="gramStart"/>
      <w:r w:rsidRPr="004D475A">
        <w:t>региональном</w:t>
      </w:r>
      <w:proofErr w:type="gramEnd"/>
      <w:r w:rsidRPr="004D475A">
        <w:t xml:space="preserve"> и муниципальных уровнях</w:t>
      </w:r>
      <w:r>
        <w:t>:</w:t>
      </w:r>
    </w:p>
    <w:p w:rsidR="003E5691" w:rsidRDefault="003E5691" w:rsidP="003E5691">
      <w:pPr>
        <w:pStyle w:val="a3"/>
        <w:numPr>
          <w:ilvl w:val="0"/>
          <w:numId w:val="29"/>
        </w:numPr>
        <w:shd w:val="clear" w:color="auto" w:fill="FFFFFF"/>
        <w:spacing w:after="0"/>
        <w:jc w:val="both"/>
        <w:rPr>
          <w:rFonts w:ascii="Times New Roman" w:hAnsi="Times New Roman"/>
          <w:sz w:val="24"/>
          <w:szCs w:val="24"/>
        </w:rPr>
      </w:pPr>
      <w:r w:rsidRPr="0070107A">
        <w:rPr>
          <w:rFonts w:ascii="Times New Roman" w:hAnsi="Times New Roman"/>
          <w:sz w:val="24"/>
          <w:szCs w:val="24"/>
        </w:rPr>
        <w:t xml:space="preserve">изучить и обобщить опыт использования педагогами продуктивных образовательных технологий, технологий </w:t>
      </w:r>
      <w:proofErr w:type="spellStart"/>
      <w:r w:rsidRPr="0070107A">
        <w:rPr>
          <w:rFonts w:ascii="Times New Roman" w:hAnsi="Times New Roman"/>
          <w:sz w:val="24"/>
          <w:szCs w:val="24"/>
        </w:rPr>
        <w:t>деятельностного</w:t>
      </w:r>
      <w:proofErr w:type="spellEnd"/>
      <w:r w:rsidRPr="0070107A">
        <w:rPr>
          <w:rFonts w:ascii="Times New Roman" w:hAnsi="Times New Roman"/>
          <w:sz w:val="24"/>
          <w:szCs w:val="24"/>
        </w:rPr>
        <w:t xml:space="preserve"> метода обучения, проектной и исследовательской деятельности, применение которых позволило получить высокие результаты на ДР.</w:t>
      </w:r>
    </w:p>
    <w:p w:rsidR="003E5691" w:rsidRDefault="003E5691" w:rsidP="003E5691">
      <w:pPr>
        <w:pStyle w:val="a3"/>
        <w:numPr>
          <w:ilvl w:val="0"/>
          <w:numId w:val="29"/>
        </w:numPr>
        <w:shd w:val="clear" w:color="auto" w:fill="FFFFFF"/>
        <w:spacing w:after="0"/>
        <w:jc w:val="both"/>
        <w:rPr>
          <w:rFonts w:ascii="Times New Roman" w:hAnsi="Times New Roman"/>
          <w:sz w:val="24"/>
          <w:szCs w:val="24"/>
        </w:rPr>
      </w:pPr>
      <w:r w:rsidRPr="0070107A">
        <w:rPr>
          <w:rFonts w:ascii="Times New Roman" w:hAnsi="Times New Roman"/>
          <w:sz w:val="24"/>
          <w:szCs w:val="24"/>
        </w:rPr>
        <w:t>Провести круглый стол по теме «Практико-ориентированные задачи на ОГЭ по математике».</w:t>
      </w:r>
    </w:p>
    <w:p w:rsidR="003E5691" w:rsidRPr="0070107A" w:rsidRDefault="003E5691" w:rsidP="003E5691">
      <w:pPr>
        <w:pStyle w:val="a3"/>
        <w:numPr>
          <w:ilvl w:val="0"/>
          <w:numId w:val="29"/>
        </w:numPr>
        <w:shd w:val="clear" w:color="auto" w:fill="FFFFFF"/>
        <w:spacing w:after="0"/>
        <w:jc w:val="both"/>
        <w:rPr>
          <w:rFonts w:ascii="Times New Roman" w:hAnsi="Times New Roman"/>
          <w:sz w:val="24"/>
          <w:szCs w:val="24"/>
        </w:rPr>
      </w:pPr>
      <w:r>
        <w:rPr>
          <w:rFonts w:ascii="Times New Roman" w:hAnsi="Times New Roman"/>
          <w:sz w:val="24"/>
          <w:szCs w:val="24"/>
          <w:lang w:eastAsia="ru-RU"/>
        </w:rPr>
        <w:t>Провести диагностику выполнения практико-ориентированных заданий №1-№5 в ОГЭ по математике в январе-феврале 2021г</w:t>
      </w:r>
      <w:proofErr w:type="gramStart"/>
      <w:r>
        <w:rPr>
          <w:rFonts w:ascii="Times New Roman" w:hAnsi="Times New Roman"/>
          <w:sz w:val="24"/>
          <w:szCs w:val="24"/>
          <w:lang w:eastAsia="ru-RU"/>
        </w:rPr>
        <w:t>.в</w:t>
      </w:r>
      <w:proofErr w:type="gramEnd"/>
      <w:r>
        <w:rPr>
          <w:rFonts w:ascii="Times New Roman" w:hAnsi="Times New Roman"/>
          <w:sz w:val="24"/>
          <w:szCs w:val="24"/>
          <w:lang w:eastAsia="ru-RU"/>
        </w:rPr>
        <w:t xml:space="preserve"> 8 и 9 классах</w:t>
      </w:r>
    </w:p>
    <w:p w:rsidR="003E5691" w:rsidRPr="0070107A" w:rsidRDefault="003E5691" w:rsidP="003E5691">
      <w:pPr>
        <w:pStyle w:val="a3"/>
        <w:numPr>
          <w:ilvl w:val="0"/>
          <w:numId w:val="29"/>
        </w:numPr>
        <w:shd w:val="clear" w:color="auto" w:fill="FFFFFF"/>
        <w:spacing w:after="0"/>
        <w:jc w:val="both"/>
        <w:rPr>
          <w:rFonts w:ascii="Times New Roman" w:hAnsi="Times New Roman"/>
          <w:sz w:val="24"/>
          <w:szCs w:val="24"/>
        </w:rPr>
      </w:pPr>
      <w:r>
        <w:rPr>
          <w:rFonts w:ascii="Times New Roman" w:hAnsi="Times New Roman"/>
          <w:sz w:val="24"/>
          <w:szCs w:val="24"/>
          <w:lang w:eastAsia="ru-RU"/>
        </w:rPr>
        <w:t xml:space="preserve">Провести </w:t>
      </w:r>
      <w:proofErr w:type="gramStart"/>
      <w:r>
        <w:rPr>
          <w:rFonts w:ascii="Times New Roman" w:hAnsi="Times New Roman"/>
          <w:sz w:val="24"/>
          <w:szCs w:val="24"/>
          <w:lang w:eastAsia="ru-RU"/>
        </w:rPr>
        <w:t>пробный</w:t>
      </w:r>
      <w:proofErr w:type="gramEnd"/>
      <w:r>
        <w:rPr>
          <w:rFonts w:ascii="Times New Roman" w:hAnsi="Times New Roman"/>
          <w:sz w:val="24"/>
          <w:szCs w:val="24"/>
          <w:lang w:eastAsia="ru-RU"/>
        </w:rPr>
        <w:t xml:space="preserve"> ОГЭ по математике в марте 2021г.</w:t>
      </w:r>
    </w:p>
    <w:p w:rsidR="003E5691" w:rsidRPr="008369C4" w:rsidRDefault="003E5691" w:rsidP="003E5691">
      <w:pPr>
        <w:spacing w:line="294" w:lineRule="atLeast"/>
        <w:jc w:val="both"/>
        <w:rPr>
          <w:rFonts w:eastAsia="Times New Roman"/>
        </w:rPr>
      </w:pPr>
    </w:p>
    <w:p w:rsidR="003E5691" w:rsidRDefault="003E5691" w:rsidP="003E5691">
      <w:pPr>
        <w:jc w:val="both"/>
      </w:pPr>
    </w:p>
    <w:p w:rsidR="003E5691" w:rsidRDefault="003E5691" w:rsidP="003E5691">
      <w:pPr>
        <w:jc w:val="both"/>
      </w:pPr>
    </w:p>
    <w:p w:rsidR="003E5691" w:rsidRDefault="003E5691">
      <w:pPr>
        <w:spacing w:after="200" w:line="276" w:lineRule="auto"/>
        <w:rPr>
          <w:rFonts w:eastAsia="Times New Roman"/>
          <w:b/>
          <w:lang w:bidi="ru-RU"/>
        </w:rPr>
      </w:pPr>
    </w:p>
    <w:p w:rsidR="0037648C" w:rsidRPr="00C54B02" w:rsidRDefault="0037648C" w:rsidP="00C54B02">
      <w:pPr>
        <w:pStyle w:val="13"/>
        <w:tabs>
          <w:tab w:val="left" w:pos="8647"/>
        </w:tabs>
        <w:spacing w:before="0"/>
        <w:ind w:left="1701"/>
        <w:rPr>
          <w:bCs w:val="0"/>
          <w:sz w:val="24"/>
          <w:szCs w:val="24"/>
        </w:rPr>
      </w:pPr>
      <w:bookmarkStart w:id="39" w:name="_Toc61440082"/>
      <w:proofErr w:type="gramStart"/>
      <w:r w:rsidRPr="00C54B02">
        <w:rPr>
          <w:bCs w:val="0"/>
          <w:sz w:val="24"/>
          <w:szCs w:val="24"/>
        </w:rPr>
        <w:t>Методический анализ</w:t>
      </w:r>
      <w:proofErr w:type="gramEnd"/>
      <w:r w:rsidRPr="00C54B02">
        <w:rPr>
          <w:bCs w:val="0"/>
          <w:sz w:val="24"/>
          <w:szCs w:val="24"/>
        </w:rPr>
        <w:t xml:space="preserve"> результатов диагностических работ </w:t>
      </w:r>
      <w:r w:rsidRPr="00C54B02">
        <w:rPr>
          <w:bCs w:val="0"/>
          <w:sz w:val="24"/>
          <w:szCs w:val="24"/>
        </w:rPr>
        <w:br/>
      </w:r>
      <w:r w:rsidRPr="00C54B02">
        <w:rPr>
          <w:bCs w:val="0"/>
          <w:sz w:val="24"/>
          <w:szCs w:val="24"/>
        </w:rPr>
        <w:lastRenderedPageBreak/>
        <w:t>по учебному предмету</w:t>
      </w:r>
      <w:r w:rsidRPr="00C54B02">
        <w:rPr>
          <w:bCs w:val="0"/>
          <w:sz w:val="24"/>
          <w:szCs w:val="24"/>
        </w:rPr>
        <w:br/>
        <w:t>АНГЛИЙСКИЙ ЯЗЫК</w:t>
      </w:r>
      <w:bookmarkEnd w:id="39"/>
    </w:p>
    <w:p w:rsidR="0037648C" w:rsidRPr="00C54B02" w:rsidRDefault="0037648C" w:rsidP="00C54B02">
      <w:pPr>
        <w:ind w:left="426" w:hanging="426"/>
        <w:rPr>
          <w:i/>
        </w:rPr>
      </w:pPr>
    </w:p>
    <w:p w:rsidR="0037648C" w:rsidRPr="00C54B02" w:rsidRDefault="00C54B02" w:rsidP="00C54B02">
      <w:pPr>
        <w:pStyle w:val="23"/>
      </w:pPr>
      <w:bookmarkStart w:id="40" w:name="_Toc61440083"/>
      <w:r>
        <w:t>1</w:t>
      </w:r>
      <w:r w:rsidR="0037648C" w:rsidRPr="00C54B02">
        <w:t>.  Количество участников ОГЭ/</w:t>
      </w:r>
      <w:proofErr w:type="gramStart"/>
      <w:r w:rsidR="0037648C" w:rsidRPr="00C54B02">
        <w:t>ДР</w:t>
      </w:r>
      <w:proofErr w:type="gramEnd"/>
      <w:r w:rsidR="0037648C" w:rsidRPr="00C54B02">
        <w:t xml:space="preserve"> по учебному предмету (за последние 3 года)</w:t>
      </w:r>
      <w:bookmarkEnd w:id="40"/>
    </w:p>
    <w:p w:rsidR="0037648C" w:rsidRPr="00C54B02" w:rsidRDefault="0037648C" w:rsidP="00C54B02">
      <w:pPr>
        <w:ind w:firstLine="539"/>
        <w:jc w:val="right"/>
        <w:rPr>
          <w:bCs/>
          <w:i/>
        </w:rPr>
      </w:pP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73"/>
        <w:gridCol w:w="1076"/>
        <w:gridCol w:w="1076"/>
        <w:gridCol w:w="1075"/>
        <w:gridCol w:w="1075"/>
        <w:gridCol w:w="1075"/>
        <w:gridCol w:w="1055"/>
      </w:tblGrid>
      <w:tr w:rsidR="0037648C" w:rsidRPr="00C54B02" w:rsidTr="0037648C">
        <w:tc>
          <w:tcPr>
            <w:tcW w:w="3773" w:type="dxa"/>
            <w:vMerge w:val="restart"/>
            <w:vAlign w:val="center"/>
          </w:tcPr>
          <w:p w:rsidR="0037648C" w:rsidRPr="00C54B02" w:rsidRDefault="0037648C" w:rsidP="00C54B02">
            <w:pPr>
              <w:tabs>
                <w:tab w:val="left" w:pos="10320"/>
              </w:tabs>
              <w:jc w:val="center"/>
              <w:rPr>
                <w:b/>
                <w:noProof/>
              </w:rPr>
            </w:pPr>
            <w:r w:rsidRPr="00C54B02">
              <w:rPr>
                <w:b/>
                <w:noProof/>
              </w:rPr>
              <w:t>Участники ОГЭ</w:t>
            </w:r>
          </w:p>
        </w:tc>
        <w:tc>
          <w:tcPr>
            <w:tcW w:w="4302" w:type="dxa"/>
            <w:gridSpan w:val="4"/>
            <w:vAlign w:val="center"/>
          </w:tcPr>
          <w:p w:rsidR="0037648C" w:rsidRPr="00C54B02" w:rsidRDefault="0037648C" w:rsidP="00C54B02">
            <w:pPr>
              <w:tabs>
                <w:tab w:val="left" w:pos="10320"/>
              </w:tabs>
              <w:jc w:val="center"/>
              <w:rPr>
                <w:b/>
                <w:noProof/>
              </w:rPr>
            </w:pPr>
            <w:r w:rsidRPr="00C54B02">
              <w:rPr>
                <w:b/>
                <w:noProof/>
              </w:rPr>
              <w:t>ОГЭ</w:t>
            </w:r>
          </w:p>
        </w:tc>
        <w:tc>
          <w:tcPr>
            <w:tcW w:w="2130" w:type="dxa"/>
            <w:gridSpan w:val="2"/>
            <w:vAlign w:val="center"/>
          </w:tcPr>
          <w:p w:rsidR="0037648C" w:rsidRPr="00C54B02" w:rsidRDefault="0037648C" w:rsidP="00C54B02">
            <w:pPr>
              <w:tabs>
                <w:tab w:val="left" w:pos="10320"/>
              </w:tabs>
              <w:jc w:val="center"/>
              <w:rPr>
                <w:b/>
                <w:noProof/>
              </w:rPr>
            </w:pPr>
            <w:r w:rsidRPr="00C54B02">
              <w:rPr>
                <w:b/>
                <w:noProof/>
              </w:rPr>
              <w:t>ДР</w:t>
            </w:r>
          </w:p>
        </w:tc>
      </w:tr>
      <w:tr w:rsidR="0037648C" w:rsidRPr="00C54B02" w:rsidTr="0037648C">
        <w:tc>
          <w:tcPr>
            <w:tcW w:w="3773" w:type="dxa"/>
            <w:vMerge/>
            <w:vAlign w:val="center"/>
          </w:tcPr>
          <w:p w:rsidR="0037648C" w:rsidRPr="00C54B02" w:rsidRDefault="0037648C" w:rsidP="00C54B02">
            <w:pPr>
              <w:tabs>
                <w:tab w:val="left" w:pos="10320"/>
              </w:tabs>
              <w:jc w:val="center"/>
              <w:rPr>
                <w:b/>
                <w:noProof/>
              </w:rPr>
            </w:pPr>
          </w:p>
        </w:tc>
        <w:tc>
          <w:tcPr>
            <w:tcW w:w="2152" w:type="dxa"/>
            <w:gridSpan w:val="2"/>
            <w:vAlign w:val="center"/>
          </w:tcPr>
          <w:p w:rsidR="0037648C" w:rsidRPr="00C54B02" w:rsidRDefault="0037648C" w:rsidP="00C54B02">
            <w:pPr>
              <w:tabs>
                <w:tab w:val="left" w:pos="10320"/>
              </w:tabs>
              <w:jc w:val="center"/>
              <w:rPr>
                <w:b/>
                <w:noProof/>
              </w:rPr>
            </w:pPr>
            <w:r w:rsidRPr="00C54B02">
              <w:rPr>
                <w:b/>
                <w:noProof/>
              </w:rPr>
              <w:t>2018</w:t>
            </w:r>
          </w:p>
        </w:tc>
        <w:tc>
          <w:tcPr>
            <w:tcW w:w="2150" w:type="dxa"/>
            <w:gridSpan w:val="2"/>
            <w:vAlign w:val="center"/>
          </w:tcPr>
          <w:p w:rsidR="0037648C" w:rsidRPr="00C54B02" w:rsidRDefault="0037648C" w:rsidP="00C54B02">
            <w:pPr>
              <w:tabs>
                <w:tab w:val="left" w:pos="10320"/>
              </w:tabs>
              <w:jc w:val="center"/>
              <w:rPr>
                <w:b/>
                <w:noProof/>
              </w:rPr>
            </w:pPr>
            <w:r w:rsidRPr="00C54B02">
              <w:rPr>
                <w:b/>
                <w:noProof/>
              </w:rPr>
              <w:t>2019</w:t>
            </w:r>
          </w:p>
        </w:tc>
        <w:tc>
          <w:tcPr>
            <w:tcW w:w="2130" w:type="dxa"/>
            <w:gridSpan w:val="2"/>
            <w:vAlign w:val="center"/>
          </w:tcPr>
          <w:p w:rsidR="0037648C" w:rsidRPr="00C54B02" w:rsidRDefault="0037648C" w:rsidP="00C54B02">
            <w:pPr>
              <w:tabs>
                <w:tab w:val="left" w:pos="10320"/>
              </w:tabs>
              <w:jc w:val="center"/>
              <w:rPr>
                <w:b/>
                <w:noProof/>
              </w:rPr>
            </w:pPr>
            <w:r w:rsidRPr="00C54B02">
              <w:rPr>
                <w:b/>
                <w:noProof/>
              </w:rPr>
              <w:t>2020</w:t>
            </w:r>
          </w:p>
        </w:tc>
      </w:tr>
      <w:tr w:rsidR="0037648C" w:rsidRPr="00C54B02" w:rsidTr="0037648C">
        <w:tc>
          <w:tcPr>
            <w:tcW w:w="3773" w:type="dxa"/>
            <w:vMerge/>
          </w:tcPr>
          <w:p w:rsidR="0037648C" w:rsidRPr="00C54B02" w:rsidRDefault="0037648C" w:rsidP="00C54B02">
            <w:pPr>
              <w:tabs>
                <w:tab w:val="left" w:pos="10320"/>
              </w:tabs>
              <w:rPr>
                <w:b/>
                <w:noProof/>
              </w:rPr>
            </w:pPr>
          </w:p>
        </w:tc>
        <w:tc>
          <w:tcPr>
            <w:tcW w:w="1076" w:type="dxa"/>
            <w:vAlign w:val="center"/>
          </w:tcPr>
          <w:p w:rsidR="0037648C" w:rsidRPr="00C54B02" w:rsidRDefault="0037648C" w:rsidP="00C54B02">
            <w:pPr>
              <w:tabs>
                <w:tab w:val="left" w:pos="10320"/>
              </w:tabs>
              <w:jc w:val="center"/>
              <w:rPr>
                <w:noProof/>
              </w:rPr>
            </w:pPr>
            <w:r w:rsidRPr="00C54B02">
              <w:rPr>
                <w:noProof/>
              </w:rPr>
              <w:t>чел.</w:t>
            </w:r>
          </w:p>
        </w:tc>
        <w:tc>
          <w:tcPr>
            <w:tcW w:w="1076" w:type="dxa"/>
            <w:vAlign w:val="center"/>
          </w:tcPr>
          <w:p w:rsidR="0037648C" w:rsidRPr="00C54B02" w:rsidRDefault="0037648C" w:rsidP="00C54B02">
            <w:pPr>
              <w:tabs>
                <w:tab w:val="left" w:pos="10320"/>
              </w:tabs>
              <w:jc w:val="center"/>
              <w:rPr>
                <w:noProof/>
              </w:rPr>
            </w:pPr>
            <w:r w:rsidRPr="00C54B02">
              <w:rPr>
                <w:noProof/>
              </w:rPr>
              <w:t xml:space="preserve">% </w:t>
            </w:r>
          </w:p>
        </w:tc>
        <w:tc>
          <w:tcPr>
            <w:tcW w:w="1075" w:type="dxa"/>
            <w:vAlign w:val="center"/>
          </w:tcPr>
          <w:p w:rsidR="0037648C" w:rsidRPr="00C54B02" w:rsidRDefault="0037648C" w:rsidP="00C54B02">
            <w:pPr>
              <w:tabs>
                <w:tab w:val="left" w:pos="10320"/>
              </w:tabs>
              <w:jc w:val="center"/>
              <w:rPr>
                <w:noProof/>
              </w:rPr>
            </w:pPr>
            <w:r w:rsidRPr="00C54B02">
              <w:rPr>
                <w:noProof/>
              </w:rPr>
              <w:t>чел.</w:t>
            </w:r>
          </w:p>
        </w:tc>
        <w:tc>
          <w:tcPr>
            <w:tcW w:w="1075" w:type="dxa"/>
            <w:vAlign w:val="center"/>
          </w:tcPr>
          <w:p w:rsidR="0037648C" w:rsidRPr="00C54B02" w:rsidRDefault="0037648C" w:rsidP="00C54B02">
            <w:pPr>
              <w:tabs>
                <w:tab w:val="left" w:pos="10320"/>
              </w:tabs>
              <w:jc w:val="center"/>
              <w:rPr>
                <w:noProof/>
              </w:rPr>
            </w:pPr>
            <w:r w:rsidRPr="00C54B02">
              <w:rPr>
                <w:noProof/>
              </w:rPr>
              <w:t>%</w:t>
            </w:r>
          </w:p>
        </w:tc>
        <w:tc>
          <w:tcPr>
            <w:tcW w:w="1075" w:type="dxa"/>
            <w:vAlign w:val="center"/>
          </w:tcPr>
          <w:p w:rsidR="0037648C" w:rsidRPr="00C54B02" w:rsidRDefault="0037648C" w:rsidP="00C54B02">
            <w:pPr>
              <w:tabs>
                <w:tab w:val="left" w:pos="10320"/>
              </w:tabs>
              <w:jc w:val="center"/>
              <w:rPr>
                <w:noProof/>
              </w:rPr>
            </w:pPr>
            <w:r w:rsidRPr="00C54B02">
              <w:rPr>
                <w:noProof/>
              </w:rPr>
              <w:t>чел.</w:t>
            </w:r>
          </w:p>
        </w:tc>
        <w:tc>
          <w:tcPr>
            <w:tcW w:w="1055" w:type="dxa"/>
            <w:vAlign w:val="center"/>
          </w:tcPr>
          <w:p w:rsidR="0037648C" w:rsidRPr="00C54B02" w:rsidRDefault="0037648C" w:rsidP="00C54B02">
            <w:pPr>
              <w:tabs>
                <w:tab w:val="left" w:pos="10320"/>
              </w:tabs>
              <w:jc w:val="center"/>
              <w:rPr>
                <w:noProof/>
              </w:rPr>
            </w:pPr>
            <w:r w:rsidRPr="00C54B02">
              <w:rPr>
                <w:noProof/>
              </w:rPr>
              <w:t>%</w:t>
            </w:r>
          </w:p>
        </w:tc>
      </w:tr>
      <w:tr w:rsidR="0037648C" w:rsidRPr="00C54B02" w:rsidTr="0037648C">
        <w:tc>
          <w:tcPr>
            <w:tcW w:w="3773" w:type="dxa"/>
            <w:vAlign w:val="center"/>
          </w:tcPr>
          <w:p w:rsidR="0037648C" w:rsidRPr="00C54B02" w:rsidRDefault="0037648C" w:rsidP="00C54B02">
            <w:pPr>
              <w:tabs>
                <w:tab w:val="left" w:pos="10320"/>
              </w:tabs>
            </w:pPr>
            <w:r w:rsidRPr="00C54B02">
              <w:t>Выпускники текущего года, обучающихся по программам ООО</w:t>
            </w:r>
          </w:p>
        </w:tc>
        <w:tc>
          <w:tcPr>
            <w:tcW w:w="1076" w:type="dxa"/>
            <w:vAlign w:val="center"/>
          </w:tcPr>
          <w:p w:rsidR="0037648C" w:rsidRPr="00C54B02" w:rsidRDefault="0037648C" w:rsidP="00C54B02">
            <w:pPr>
              <w:tabs>
                <w:tab w:val="left" w:pos="10320"/>
              </w:tabs>
              <w:jc w:val="center"/>
              <w:rPr>
                <w:noProof/>
              </w:rPr>
            </w:pPr>
            <w:r w:rsidRPr="00C54B02">
              <w:rPr>
                <w:noProof/>
              </w:rPr>
              <w:t>45</w:t>
            </w:r>
          </w:p>
        </w:tc>
        <w:tc>
          <w:tcPr>
            <w:tcW w:w="1076" w:type="dxa"/>
            <w:vAlign w:val="center"/>
          </w:tcPr>
          <w:p w:rsidR="0037648C" w:rsidRPr="00C54B02" w:rsidRDefault="0037648C" w:rsidP="00C54B02">
            <w:pPr>
              <w:tabs>
                <w:tab w:val="left" w:pos="10320"/>
              </w:tabs>
              <w:jc w:val="center"/>
              <w:rPr>
                <w:noProof/>
              </w:rPr>
            </w:pPr>
            <w:r w:rsidRPr="00C54B02">
              <w:rPr>
                <w:noProof/>
              </w:rPr>
              <w:t>9,4</w:t>
            </w:r>
          </w:p>
        </w:tc>
        <w:tc>
          <w:tcPr>
            <w:tcW w:w="1075" w:type="dxa"/>
            <w:vAlign w:val="center"/>
          </w:tcPr>
          <w:p w:rsidR="0037648C" w:rsidRPr="00C54B02" w:rsidRDefault="0037648C" w:rsidP="00C54B02">
            <w:pPr>
              <w:jc w:val="center"/>
            </w:pPr>
            <w:r w:rsidRPr="00C54B02">
              <w:t>36</w:t>
            </w:r>
          </w:p>
        </w:tc>
        <w:tc>
          <w:tcPr>
            <w:tcW w:w="1075" w:type="dxa"/>
            <w:vAlign w:val="center"/>
          </w:tcPr>
          <w:p w:rsidR="0037648C" w:rsidRPr="00C54B02" w:rsidRDefault="0037648C" w:rsidP="00C54B02">
            <w:pPr>
              <w:jc w:val="center"/>
            </w:pPr>
            <w:r w:rsidRPr="00C54B02">
              <w:t>6,74</w:t>
            </w:r>
          </w:p>
        </w:tc>
        <w:tc>
          <w:tcPr>
            <w:tcW w:w="1075" w:type="dxa"/>
            <w:shd w:val="clear" w:color="auto" w:fill="auto"/>
            <w:vAlign w:val="center"/>
          </w:tcPr>
          <w:p w:rsidR="0037648C" w:rsidRPr="00C54B02" w:rsidRDefault="0037648C" w:rsidP="00C54B02">
            <w:pPr>
              <w:jc w:val="center"/>
            </w:pPr>
            <w:r w:rsidRPr="00C54B02">
              <w:t>6</w:t>
            </w:r>
          </w:p>
        </w:tc>
        <w:tc>
          <w:tcPr>
            <w:tcW w:w="1055" w:type="dxa"/>
            <w:shd w:val="clear" w:color="auto" w:fill="auto"/>
            <w:vAlign w:val="center"/>
          </w:tcPr>
          <w:p w:rsidR="0037648C" w:rsidRPr="00C54B02" w:rsidRDefault="0037648C" w:rsidP="00C54B02">
            <w:pPr>
              <w:jc w:val="center"/>
            </w:pPr>
            <w:r w:rsidRPr="00C54B02">
              <w:t>2,33</w:t>
            </w:r>
          </w:p>
        </w:tc>
      </w:tr>
    </w:tbl>
    <w:p w:rsidR="0037648C" w:rsidRPr="00C54B02" w:rsidRDefault="0037648C" w:rsidP="00C54B02">
      <w:pPr>
        <w:pStyle w:val="23"/>
        <w:rPr>
          <w:rFonts w:eastAsia="Times New Roman"/>
        </w:rPr>
      </w:pPr>
      <w:bookmarkStart w:id="41" w:name="_Toc61440084"/>
      <w:r w:rsidRPr="00C54B02">
        <w:rPr>
          <w:rFonts w:eastAsia="Times New Roman"/>
        </w:rPr>
        <w:t xml:space="preserve">2.  Основные результаты </w:t>
      </w:r>
      <w:proofErr w:type="gramStart"/>
      <w:r w:rsidRPr="00C54B02">
        <w:rPr>
          <w:rFonts w:eastAsia="Times New Roman"/>
        </w:rPr>
        <w:t>ДР</w:t>
      </w:r>
      <w:proofErr w:type="gramEnd"/>
      <w:r w:rsidRPr="00C54B02">
        <w:rPr>
          <w:rFonts w:eastAsia="Times New Roman"/>
        </w:rPr>
        <w:t xml:space="preserve"> по предмету</w:t>
      </w:r>
      <w:bookmarkEnd w:id="41"/>
    </w:p>
    <w:p w:rsidR="0037648C" w:rsidRPr="00C54B02" w:rsidRDefault="0037648C" w:rsidP="00C54B02">
      <w:pPr>
        <w:tabs>
          <w:tab w:val="left" w:pos="2010"/>
        </w:tabs>
        <w:jc w:val="both"/>
      </w:pPr>
      <w:r w:rsidRPr="00C54B02">
        <w:tab/>
      </w:r>
    </w:p>
    <w:p w:rsidR="0037648C" w:rsidRPr="00C54B02" w:rsidRDefault="0037648C" w:rsidP="00C54B02">
      <w:pPr>
        <w:pStyle w:val="33"/>
      </w:pPr>
      <w:bookmarkStart w:id="42" w:name="_Toc61440085"/>
      <w:r w:rsidRPr="00C54B02">
        <w:t>2.1.  Динамика результатов ОГЭ/</w:t>
      </w:r>
      <w:proofErr w:type="gramStart"/>
      <w:r w:rsidRPr="00C54B02">
        <w:t>ДР</w:t>
      </w:r>
      <w:proofErr w:type="gramEnd"/>
      <w:r w:rsidRPr="00C54B02">
        <w:t xml:space="preserve"> по предмету за 3 года</w:t>
      </w:r>
      <w:bookmarkEnd w:id="42"/>
    </w:p>
    <w:p w:rsidR="0037648C" w:rsidRPr="00C54B02" w:rsidRDefault="0037648C" w:rsidP="00C54B02">
      <w:pPr>
        <w:ind w:firstLine="539"/>
        <w:jc w:val="right"/>
        <w:rPr>
          <w:bCs/>
          <w:i/>
        </w:rPr>
      </w:pPr>
    </w:p>
    <w:tbl>
      <w:tblPr>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1370"/>
        <w:gridCol w:w="1370"/>
        <w:gridCol w:w="1370"/>
        <w:gridCol w:w="1370"/>
        <w:gridCol w:w="1370"/>
        <w:gridCol w:w="1371"/>
      </w:tblGrid>
      <w:tr w:rsidR="0037648C" w:rsidRPr="00C54B02" w:rsidTr="0037648C">
        <w:trPr>
          <w:trHeight w:val="338"/>
        </w:trPr>
        <w:tc>
          <w:tcPr>
            <w:tcW w:w="1986" w:type="dxa"/>
            <w:vMerge w:val="restart"/>
            <w:vAlign w:val="center"/>
          </w:tcPr>
          <w:p w:rsidR="0037648C" w:rsidRPr="00C54B02" w:rsidRDefault="0037648C" w:rsidP="00C54B02">
            <w:pPr>
              <w:contextualSpacing/>
              <w:jc w:val="center"/>
              <w:rPr>
                <w:rFonts w:eastAsia="MS Mincho"/>
              </w:rPr>
            </w:pPr>
          </w:p>
        </w:tc>
        <w:tc>
          <w:tcPr>
            <w:tcW w:w="5480" w:type="dxa"/>
            <w:gridSpan w:val="4"/>
            <w:tcBorders>
              <w:right w:val="single" w:sz="4" w:space="0" w:color="auto"/>
            </w:tcBorders>
            <w:vAlign w:val="center"/>
          </w:tcPr>
          <w:p w:rsidR="0037648C" w:rsidRPr="00C54B02" w:rsidRDefault="0037648C" w:rsidP="00C54B02">
            <w:pPr>
              <w:contextualSpacing/>
              <w:jc w:val="center"/>
              <w:rPr>
                <w:rFonts w:eastAsia="MS Mincho"/>
              </w:rPr>
            </w:pPr>
            <w:r w:rsidRPr="00C54B02">
              <w:rPr>
                <w:rFonts w:eastAsia="MS Mincho"/>
              </w:rPr>
              <w:t>ОГЭ</w:t>
            </w:r>
          </w:p>
        </w:tc>
        <w:tc>
          <w:tcPr>
            <w:tcW w:w="2741" w:type="dxa"/>
            <w:gridSpan w:val="2"/>
            <w:tcBorders>
              <w:left w:val="single" w:sz="4" w:space="0" w:color="auto"/>
            </w:tcBorders>
            <w:vAlign w:val="center"/>
          </w:tcPr>
          <w:p w:rsidR="0037648C" w:rsidRPr="00C54B02" w:rsidRDefault="0037648C" w:rsidP="00C54B02">
            <w:pPr>
              <w:contextualSpacing/>
              <w:jc w:val="center"/>
              <w:rPr>
                <w:rFonts w:eastAsia="MS Mincho"/>
              </w:rPr>
            </w:pPr>
            <w:proofErr w:type="gramStart"/>
            <w:r w:rsidRPr="00C54B02">
              <w:rPr>
                <w:rFonts w:eastAsia="MS Mincho"/>
              </w:rPr>
              <w:t>ДР</w:t>
            </w:r>
            <w:proofErr w:type="gramEnd"/>
          </w:p>
        </w:tc>
      </w:tr>
      <w:tr w:rsidR="0037648C" w:rsidRPr="00C54B02" w:rsidTr="0037648C">
        <w:trPr>
          <w:trHeight w:val="338"/>
        </w:trPr>
        <w:tc>
          <w:tcPr>
            <w:tcW w:w="1986" w:type="dxa"/>
            <w:vMerge/>
            <w:vAlign w:val="center"/>
          </w:tcPr>
          <w:p w:rsidR="0037648C" w:rsidRPr="00C54B02" w:rsidRDefault="0037648C" w:rsidP="00C54B02">
            <w:pPr>
              <w:contextualSpacing/>
              <w:jc w:val="center"/>
              <w:rPr>
                <w:rFonts w:eastAsia="MS Mincho"/>
              </w:rPr>
            </w:pPr>
          </w:p>
        </w:tc>
        <w:tc>
          <w:tcPr>
            <w:tcW w:w="2740" w:type="dxa"/>
            <w:gridSpan w:val="2"/>
            <w:tcBorders>
              <w:right w:val="single" w:sz="4" w:space="0" w:color="auto"/>
            </w:tcBorders>
            <w:vAlign w:val="center"/>
          </w:tcPr>
          <w:p w:rsidR="0037648C" w:rsidRPr="00C54B02" w:rsidRDefault="0037648C" w:rsidP="00C54B02">
            <w:pPr>
              <w:contextualSpacing/>
              <w:jc w:val="center"/>
              <w:rPr>
                <w:rFonts w:eastAsia="MS Mincho"/>
              </w:rPr>
            </w:pPr>
            <w:r w:rsidRPr="00C54B02">
              <w:rPr>
                <w:rFonts w:eastAsia="MS Mincho"/>
              </w:rPr>
              <w:t>2018 г.</w:t>
            </w:r>
          </w:p>
        </w:tc>
        <w:tc>
          <w:tcPr>
            <w:tcW w:w="2740" w:type="dxa"/>
            <w:gridSpan w:val="2"/>
            <w:tcBorders>
              <w:left w:val="single" w:sz="4" w:space="0" w:color="auto"/>
              <w:right w:val="single" w:sz="4" w:space="0" w:color="auto"/>
            </w:tcBorders>
            <w:vAlign w:val="center"/>
          </w:tcPr>
          <w:p w:rsidR="0037648C" w:rsidRPr="00C54B02" w:rsidRDefault="0037648C" w:rsidP="00C54B02">
            <w:pPr>
              <w:contextualSpacing/>
              <w:jc w:val="center"/>
              <w:rPr>
                <w:rFonts w:eastAsia="MS Mincho"/>
              </w:rPr>
            </w:pPr>
            <w:r w:rsidRPr="00C54B02">
              <w:rPr>
                <w:rFonts w:eastAsia="MS Mincho"/>
              </w:rPr>
              <w:t>2019 г.</w:t>
            </w:r>
          </w:p>
        </w:tc>
        <w:tc>
          <w:tcPr>
            <w:tcW w:w="2741" w:type="dxa"/>
            <w:gridSpan w:val="2"/>
            <w:tcBorders>
              <w:left w:val="single" w:sz="4" w:space="0" w:color="auto"/>
            </w:tcBorders>
            <w:vAlign w:val="center"/>
          </w:tcPr>
          <w:p w:rsidR="0037648C" w:rsidRPr="00C54B02" w:rsidRDefault="0037648C" w:rsidP="00C54B02">
            <w:pPr>
              <w:contextualSpacing/>
              <w:jc w:val="center"/>
              <w:rPr>
                <w:rFonts w:eastAsia="MS Mincho"/>
              </w:rPr>
            </w:pPr>
            <w:r w:rsidRPr="00C54B02">
              <w:rPr>
                <w:rFonts w:eastAsia="MS Mincho"/>
              </w:rPr>
              <w:t>2020 г.</w:t>
            </w:r>
          </w:p>
        </w:tc>
      </w:tr>
      <w:tr w:rsidR="0037648C" w:rsidRPr="00C54B02" w:rsidTr="0037648C">
        <w:trPr>
          <w:trHeight w:val="155"/>
        </w:trPr>
        <w:tc>
          <w:tcPr>
            <w:tcW w:w="1986" w:type="dxa"/>
            <w:vMerge/>
            <w:vAlign w:val="center"/>
          </w:tcPr>
          <w:p w:rsidR="0037648C" w:rsidRPr="00C54B02" w:rsidRDefault="0037648C" w:rsidP="00C54B02">
            <w:pPr>
              <w:contextualSpacing/>
              <w:jc w:val="center"/>
              <w:rPr>
                <w:rFonts w:eastAsia="MS Mincho"/>
              </w:rPr>
            </w:pPr>
          </w:p>
        </w:tc>
        <w:tc>
          <w:tcPr>
            <w:tcW w:w="1370" w:type="dxa"/>
            <w:tcBorders>
              <w:right w:val="single" w:sz="4" w:space="0" w:color="auto"/>
            </w:tcBorders>
            <w:vAlign w:val="center"/>
          </w:tcPr>
          <w:p w:rsidR="0037648C" w:rsidRPr="00C54B02" w:rsidRDefault="0037648C" w:rsidP="00C54B02">
            <w:pPr>
              <w:contextualSpacing/>
              <w:jc w:val="center"/>
              <w:rPr>
                <w:rFonts w:eastAsia="MS Mincho"/>
              </w:rPr>
            </w:pPr>
            <w:r w:rsidRPr="00C54B02">
              <w:rPr>
                <w:rFonts w:eastAsia="MS Mincho"/>
              </w:rPr>
              <w:t>чел.</w:t>
            </w:r>
          </w:p>
        </w:tc>
        <w:tc>
          <w:tcPr>
            <w:tcW w:w="1370" w:type="dxa"/>
            <w:tcBorders>
              <w:left w:val="single" w:sz="4" w:space="0" w:color="auto"/>
            </w:tcBorders>
            <w:vAlign w:val="center"/>
          </w:tcPr>
          <w:p w:rsidR="0037648C" w:rsidRPr="00C54B02" w:rsidRDefault="0037648C" w:rsidP="00C54B02">
            <w:pPr>
              <w:contextualSpacing/>
              <w:jc w:val="center"/>
              <w:rPr>
                <w:rFonts w:eastAsia="MS Mincho"/>
              </w:rPr>
            </w:pPr>
            <w:r w:rsidRPr="00C54B02">
              <w:rPr>
                <w:rFonts w:eastAsia="MS Mincho"/>
              </w:rPr>
              <w:t>%</w:t>
            </w:r>
          </w:p>
        </w:tc>
        <w:tc>
          <w:tcPr>
            <w:tcW w:w="1370" w:type="dxa"/>
            <w:tcBorders>
              <w:right w:val="single" w:sz="4" w:space="0" w:color="auto"/>
            </w:tcBorders>
            <w:vAlign w:val="center"/>
          </w:tcPr>
          <w:p w:rsidR="0037648C" w:rsidRPr="00C54B02" w:rsidRDefault="0037648C" w:rsidP="00C54B02">
            <w:pPr>
              <w:contextualSpacing/>
              <w:jc w:val="center"/>
              <w:rPr>
                <w:rFonts w:eastAsia="MS Mincho"/>
              </w:rPr>
            </w:pPr>
            <w:r w:rsidRPr="00C54B02">
              <w:rPr>
                <w:rFonts w:eastAsia="MS Mincho"/>
              </w:rPr>
              <w:t>чел.</w:t>
            </w:r>
          </w:p>
        </w:tc>
        <w:tc>
          <w:tcPr>
            <w:tcW w:w="1370" w:type="dxa"/>
            <w:tcBorders>
              <w:left w:val="single" w:sz="4" w:space="0" w:color="auto"/>
            </w:tcBorders>
            <w:vAlign w:val="center"/>
          </w:tcPr>
          <w:p w:rsidR="0037648C" w:rsidRPr="00C54B02" w:rsidRDefault="0037648C" w:rsidP="00C54B02">
            <w:pPr>
              <w:contextualSpacing/>
              <w:jc w:val="center"/>
              <w:rPr>
                <w:rFonts w:eastAsia="MS Mincho"/>
              </w:rPr>
            </w:pPr>
            <w:r w:rsidRPr="00C54B02">
              <w:rPr>
                <w:rFonts w:eastAsia="MS Mincho"/>
              </w:rPr>
              <w:t>%</w:t>
            </w:r>
          </w:p>
        </w:tc>
        <w:tc>
          <w:tcPr>
            <w:tcW w:w="1370" w:type="dxa"/>
            <w:tcBorders>
              <w:right w:val="single" w:sz="4" w:space="0" w:color="auto"/>
            </w:tcBorders>
            <w:vAlign w:val="center"/>
          </w:tcPr>
          <w:p w:rsidR="0037648C" w:rsidRPr="00C54B02" w:rsidRDefault="0037648C" w:rsidP="00C54B02">
            <w:pPr>
              <w:contextualSpacing/>
              <w:jc w:val="center"/>
              <w:rPr>
                <w:rFonts w:eastAsia="MS Mincho"/>
              </w:rPr>
            </w:pPr>
            <w:r w:rsidRPr="00C54B02">
              <w:rPr>
                <w:rFonts w:eastAsia="MS Mincho"/>
              </w:rPr>
              <w:t>чел.</w:t>
            </w:r>
          </w:p>
        </w:tc>
        <w:tc>
          <w:tcPr>
            <w:tcW w:w="1371" w:type="dxa"/>
            <w:tcBorders>
              <w:left w:val="single" w:sz="4" w:space="0" w:color="auto"/>
            </w:tcBorders>
            <w:vAlign w:val="center"/>
          </w:tcPr>
          <w:p w:rsidR="0037648C" w:rsidRPr="00C54B02" w:rsidRDefault="0037648C" w:rsidP="00C54B02">
            <w:pPr>
              <w:contextualSpacing/>
              <w:jc w:val="center"/>
              <w:rPr>
                <w:rFonts w:eastAsia="MS Mincho"/>
              </w:rPr>
            </w:pPr>
            <w:r w:rsidRPr="00C54B02">
              <w:rPr>
                <w:rFonts w:eastAsia="MS Mincho"/>
              </w:rPr>
              <w:t>%</w:t>
            </w:r>
          </w:p>
        </w:tc>
      </w:tr>
      <w:tr w:rsidR="0037648C" w:rsidRPr="00C54B02" w:rsidTr="0037648C">
        <w:trPr>
          <w:trHeight w:val="349"/>
        </w:trPr>
        <w:tc>
          <w:tcPr>
            <w:tcW w:w="1986" w:type="dxa"/>
            <w:vAlign w:val="center"/>
          </w:tcPr>
          <w:p w:rsidR="0037648C" w:rsidRPr="00C54B02" w:rsidRDefault="0037648C" w:rsidP="00C54B02">
            <w:pPr>
              <w:contextualSpacing/>
              <w:jc w:val="center"/>
              <w:rPr>
                <w:rFonts w:eastAsia="MS Mincho"/>
              </w:rPr>
            </w:pPr>
            <w:r w:rsidRPr="00C54B02">
              <w:t>Получили «2»</w:t>
            </w:r>
          </w:p>
        </w:tc>
        <w:tc>
          <w:tcPr>
            <w:tcW w:w="1370" w:type="dxa"/>
            <w:tcBorders>
              <w:right w:val="single" w:sz="4" w:space="0" w:color="auto"/>
            </w:tcBorders>
            <w:vAlign w:val="center"/>
          </w:tcPr>
          <w:p w:rsidR="0037648C" w:rsidRPr="00C54B02" w:rsidRDefault="0037648C" w:rsidP="00C54B02">
            <w:pPr>
              <w:contextualSpacing/>
              <w:jc w:val="center"/>
              <w:rPr>
                <w:rFonts w:eastAsia="MS Mincho"/>
              </w:rPr>
            </w:pPr>
            <w:r w:rsidRPr="00C54B02">
              <w:rPr>
                <w:rFonts w:eastAsia="MS Mincho"/>
              </w:rPr>
              <w:t>0</w:t>
            </w:r>
          </w:p>
        </w:tc>
        <w:tc>
          <w:tcPr>
            <w:tcW w:w="1370" w:type="dxa"/>
            <w:tcBorders>
              <w:left w:val="single" w:sz="4" w:space="0" w:color="auto"/>
            </w:tcBorders>
            <w:vAlign w:val="center"/>
          </w:tcPr>
          <w:p w:rsidR="0037648C" w:rsidRPr="00C54B02" w:rsidRDefault="0037648C" w:rsidP="00C54B02">
            <w:pPr>
              <w:contextualSpacing/>
              <w:jc w:val="center"/>
              <w:rPr>
                <w:rFonts w:eastAsia="MS Mincho"/>
              </w:rPr>
            </w:pPr>
            <w:r w:rsidRPr="00C54B02">
              <w:rPr>
                <w:rFonts w:eastAsia="MS Mincho"/>
              </w:rPr>
              <w:t>0</w:t>
            </w:r>
          </w:p>
        </w:tc>
        <w:tc>
          <w:tcPr>
            <w:tcW w:w="1370" w:type="dxa"/>
            <w:tcBorders>
              <w:right w:val="single" w:sz="4" w:space="0" w:color="auto"/>
            </w:tcBorders>
            <w:vAlign w:val="center"/>
          </w:tcPr>
          <w:p w:rsidR="0037648C" w:rsidRPr="00C54B02" w:rsidRDefault="0037648C" w:rsidP="00C54B02">
            <w:pPr>
              <w:contextualSpacing/>
              <w:jc w:val="center"/>
              <w:rPr>
                <w:rFonts w:eastAsia="MS Mincho"/>
              </w:rPr>
            </w:pPr>
            <w:r w:rsidRPr="00C54B02">
              <w:rPr>
                <w:rFonts w:eastAsia="MS Mincho"/>
              </w:rPr>
              <w:t>2</w:t>
            </w:r>
          </w:p>
        </w:tc>
        <w:tc>
          <w:tcPr>
            <w:tcW w:w="1370" w:type="dxa"/>
            <w:tcBorders>
              <w:left w:val="single" w:sz="4" w:space="0" w:color="auto"/>
            </w:tcBorders>
            <w:vAlign w:val="center"/>
          </w:tcPr>
          <w:p w:rsidR="0037648C" w:rsidRPr="00C54B02" w:rsidRDefault="0037648C" w:rsidP="00C54B02">
            <w:pPr>
              <w:contextualSpacing/>
              <w:jc w:val="center"/>
              <w:rPr>
                <w:rFonts w:eastAsia="MS Mincho"/>
              </w:rPr>
            </w:pPr>
            <w:r w:rsidRPr="00C54B02">
              <w:rPr>
                <w:rFonts w:eastAsia="MS Mincho"/>
              </w:rPr>
              <w:t>5,56</w:t>
            </w:r>
          </w:p>
        </w:tc>
        <w:tc>
          <w:tcPr>
            <w:tcW w:w="1370" w:type="dxa"/>
            <w:tcBorders>
              <w:right w:val="single" w:sz="4" w:space="0" w:color="auto"/>
            </w:tcBorders>
            <w:shd w:val="clear" w:color="auto" w:fill="auto"/>
            <w:vAlign w:val="center"/>
          </w:tcPr>
          <w:p w:rsidR="0037648C" w:rsidRPr="00C54B02" w:rsidRDefault="0037648C" w:rsidP="00C54B02">
            <w:pPr>
              <w:contextualSpacing/>
              <w:jc w:val="center"/>
              <w:rPr>
                <w:rFonts w:eastAsia="MS Mincho"/>
              </w:rPr>
            </w:pPr>
            <w:r w:rsidRPr="00C54B02">
              <w:rPr>
                <w:rFonts w:eastAsia="MS Mincho"/>
              </w:rPr>
              <w:t>0</w:t>
            </w:r>
          </w:p>
        </w:tc>
        <w:tc>
          <w:tcPr>
            <w:tcW w:w="1371" w:type="dxa"/>
            <w:tcBorders>
              <w:left w:val="single" w:sz="4" w:space="0" w:color="auto"/>
            </w:tcBorders>
            <w:shd w:val="clear" w:color="auto" w:fill="auto"/>
            <w:vAlign w:val="center"/>
          </w:tcPr>
          <w:p w:rsidR="0037648C" w:rsidRPr="00C54B02" w:rsidRDefault="0037648C" w:rsidP="00C54B02">
            <w:pPr>
              <w:contextualSpacing/>
              <w:jc w:val="center"/>
              <w:rPr>
                <w:rFonts w:eastAsia="MS Mincho"/>
              </w:rPr>
            </w:pPr>
            <w:r w:rsidRPr="00C54B02">
              <w:rPr>
                <w:rFonts w:eastAsia="MS Mincho"/>
              </w:rPr>
              <w:t>0</w:t>
            </w:r>
          </w:p>
        </w:tc>
      </w:tr>
      <w:tr w:rsidR="0037648C" w:rsidRPr="00C54B02" w:rsidTr="0037648C">
        <w:trPr>
          <w:trHeight w:val="338"/>
        </w:trPr>
        <w:tc>
          <w:tcPr>
            <w:tcW w:w="1986" w:type="dxa"/>
            <w:vAlign w:val="center"/>
          </w:tcPr>
          <w:p w:rsidR="0037648C" w:rsidRPr="00C54B02" w:rsidRDefault="0037648C" w:rsidP="00C54B02">
            <w:pPr>
              <w:contextualSpacing/>
              <w:jc w:val="center"/>
              <w:rPr>
                <w:rFonts w:eastAsia="MS Mincho"/>
              </w:rPr>
            </w:pPr>
            <w:r w:rsidRPr="00C54B02">
              <w:rPr>
                <w:rFonts w:eastAsia="MS Mincho"/>
              </w:rPr>
              <w:t>Получили «3»</w:t>
            </w:r>
          </w:p>
        </w:tc>
        <w:tc>
          <w:tcPr>
            <w:tcW w:w="1370" w:type="dxa"/>
            <w:tcBorders>
              <w:right w:val="single" w:sz="4" w:space="0" w:color="auto"/>
            </w:tcBorders>
            <w:vAlign w:val="center"/>
          </w:tcPr>
          <w:p w:rsidR="0037648C" w:rsidRPr="00C54B02" w:rsidRDefault="0037648C" w:rsidP="00C54B02">
            <w:pPr>
              <w:contextualSpacing/>
              <w:jc w:val="center"/>
              <w:rPr>
                <w:rFonts w:eastAsia="MS Mincho"/>
              </w:rPr>
            </w:pPr>
            <w:r w:rsidRPr="00C54B02">
              <w:rPr>
                <w:rFonts w:eastAsia="MS Mincho"/>
              </w:rPr>
              <w:t>12</w:t>
            </w:r>
          </w:p>
        </w:tc>
        <w:tc>
          <w:tcPr>
            <w:tcW w:w="1370" w:type="dxa"/>
            <w:tcBorders>
              <w:left w:val="single" w:sz="4" w:space="0" w:color="auto"/>
            </w:tcBorders>
            <w:vAlign w:val="center"/>
          </w:tcPr>
          <w:p w:rsidR="0037648C" w:rsidRPr="00C54B02" w:rsidRDefault="0037648C" w:rsidP="00C54B02">
            <w:pPr>
              <w:contextualSpacing/>
              <w:jc w:val="center"/>
              <w:rPr>
                <w:rFonts w:eastAsia="MS Mincho"/>
              </w:rPr>
            </w:pPr>
            <w:r w:rsidRPr="00C54B02">
              <w:rPr>
                <w:rFonts w:eastAsia="MS Mincho"/>
              </w:rPr>
              <w:t>26,67</w:t>
            </w:r>
          </w:p>
        </w:tc>
        <w:tc>
          <w:tcPr>
            <w:tcW w:w="1370" w:type="dxa"/>
            <w:tcBorders>
              <w:right w:val="single" w:sz="4" w:space="0" w:color="auto"/>
            </w:tcBorders>
            <w:vAlign w:val="center"/>
          </w:tcPr>
          <w:p w:rsidR="0037648C" w:rsidRPr="00C54B02" w:rsidRDefault="0037648C" w:rsidP="00C54B02">
            <w:pPr>
              <w:contextualSpacing/>
              <w:jc w:val="center"/>
              <w:rPr>
                <w:rFonts w:eastAsia="MS Mincho"/>
              </w:rPr>
            </w:pPr>
            <w:r w:rsidRPr="00C54B02">
              <w:rPr>
                <w:rFonts w:eastAsia="MS Mincho"/>
              </w:rPr>
              <w:t>13</w:t>
            </w:r>
          </w:p>
        </w:tc>
        <w:tc>
          <w:tcPr>
            <w:tcW w:w="1370" w:type="dxa"/>
            <w:tcBorders>
              <w:left w:val="single" w:sz="4" w:space="0" w:color="auto"/>
            </w:tcBorders>
            <w:vAlign w:val="center"/>
          </w:tcPr>
          <w:p w:rsidR="0037648C" w:rsidRPr="00C54B02" w:rsidRDefault="0037648C" w:rsidP="00C54B02">
            <w:pPr>
              <w:contextualSpacing/>
              <w:jc w:val="center"/>
              <w:rPr>
                <w:rFonts w:eastAsia="MS Mincho"/>
              </w:rPr>
            </w:pPr>
            <w:r w:rsidRPr="00C54B02">
              <w:rPr>
                <w:rFonts w:eastAsia="MS Mincho"/>
              </w:rPr>
              <w:t>36,11</w:t>
            </w:r>
          </w:p>
        </w:tc>
        <w:tc>
          <w:tcPr>
            <w:tcW w:w="1370" w:type="dxa"/>
            <w:tcBorders>
              <w:right w:val="single" w:sz="4" w:space="0" w:color="auto"/>
            </w:tcBorders>
            <w:shd w:val="clear" w:color="auto" w:fill="auto"/>
            <w:vAlign w:val="center"/>
          </w:tcPr>
          <w:p w:rsidR="0037648C" w:rsidRPr="00C54B02" w:rsidRDefault="0037648C" w:rsidP="00C54B02">
            <w:pPr>
              <w:contextualSpacing/>
              <w:jc w:val="center"/>
              <w:rPr>
                <w:rFonts w:eastAsia="MS Mincho"/>
              </w:rPr>
            </w:pPr>
            <w:r w:rsidRPr="00C54B02">
              <w:rPr>
                <w:rFonts w:eastAsia="MS Mincho"/>
              </w:rPr>
              <w:t>1</w:t>
            </w:r>
          </w:p>
        </w:tc>
        <w:tc>
          <w:tcPr>
            <w:tcW w:w="1371" w:type="dxa"/>
            <w:tcBorders>
              <w:left w:val="single" w:sz="4" w:space="0" w:color="auto"/>
            </w:tcBorders>
            <w:shd w:val="clear" w:color="auto" w:fill="auto"/>
            <w:vAlign w:val="center"/>
          </w:tcPr>
          <w:p w:rsidR="0037648C" w:rsidRPr="00C54B02" w:rsidRDefault="0037648C" w:rsidP="00C54B02">
            <w:pPr>
              <w:contextualSpacing/>
              <w:jc w:val="center"/>
              <w:rPr>
                <w:rFonts w:eastAsia="MS Mincho"/>
              </w:rPr>
            </w:pPr>
            <w:r w:rsidRPr="00C54B02">
              <w:rPr>
                <w:rFonts w:eastAsia="MS Mincho"/>
              </w:rPr>
              <w:t>16,67</w:t>
            </w:r>
          </w:p>
        </w:tc>
      </w:tr>
      <w:tr w:rsidR="0037648C" w:rsidRPr="00C54B02" w:rsidTr="0037648C">
        <w:trPr>
          <w:trHeight w:val="338"/>
        </w:trPr>
        <w:tc>
          <w:tcPr>
            <w:tcW w:w="1986" w:type="dxa"/>
            <w:vAlign w:val="center"/>
          </w:tcPr>
          <w:p w:rsidR="0037648C" w:rsidRPr="00C54B02" w:rsidRDefault="0037648C" w:rsidP="00C54B02">
            <w:pPr>
              <w:contextualSpacing/>
              <w:jc w:val="center"/>
              <w:rPr>
                <w:rFonts w:eastAsia="MS Mincho"/>
              </w:rPr>
            </w:pPr>
            <w:r w:rsidRPr="00C54B02">
              <w:rPr>
                <w:rFonts w:eastAsia="MS Mincho"/>
              </w:rPr>
              <w:t>Получили «4»</w:t>
            </w:r>
          </w:p>
        </w:tc>
        <w:tc>
          <w:tcPr>
            <w:tcW w:w="1370" w:type="dxa"/>
            <w:tcBorders>
              <w:right w:val="single" w:sz="4" w:space="0" w:color="auto"/>
            </w:tcBorders>
            <w:vAlign w:val="center"/>
          </w:tcPr>
          <w:p w:rsidR="0037648C" w:rsidRPr="00C54B02" w:rsidRDefault="0037648C" w:rsidP="00C54B02">
            <w:pPr>
              <w:contextualSpacing/>
              <w:jc w:val="center"/>
              <w:rPr>
                <w:rFonts w:eastAsia="MS Mincho"/>
              </w:rPr>
            </w:pPr>
            <w:r w:rsidRPr="00C54B02">
              <w:rPr>
                <w:rFonts w:eastAsia="MS Mincho"/>
              </w:rPr>
              <w:t>24</w:t>
            </w:r>
          </w:p>
        </w:tc>
        <w:tc>
          <w:tcPr>
            <w:tcW w:w="1370" w:type="dxa"/>
            <w:tcBorders>
              <w:left w:val="single" w:sz="4" w:space="0" w:color="auto"/>
            </w:tcBorders>
            <w:vAlign w:val="center"/>
          </w:tcPr>
          <w:p w:rsidR="0037648C" w:rsidRPr="00C54B02" w:rsidRDefault="0037648C" w:rsidP="00C54B02">
            <w:pPr>
              <w:contextualSpacing/>
              <w:jc w:val="center"/>
              <w:rPr>
                <w:rFonts w:eastAsia="MS Mincho"/>
              </w:rPr>
            </w:pPr>
            <w:r w:rsidRPr="00C54B02">
              <w:rPr>
                <w:rFonts w:eastAsia="MS Mincho"/>
              </w:rPr>
              <w:t>53,33</w:t>
            </w:r>
          </w:p>
        </w:tc>
        <w:tc>
          <w:tcPr>
            <w:tcW w:w="1370" w:type="dxa"/>
            <w:tcBorders>
              <w:right w:val="single" w:sz="4" w:space="0" w:color="auto"/>
            </w:tcBorders>
            <w:vAlign w:val="center"/>
          </w:tcPr>
          <w:p w:rsidR="0037648C" w:rsidRPr="00C54B02" w:rsidRDefault="0037648C" w:rsidP="00C54B02">
            <w:pPr>
              <w:contextualSpacing/>
              <w:jc w:val="center"/>
              <w:rPr>
                <w:rFonts w:eastAsia="MS Mincho"/>
              </w:rPr>
            </w:pPr>
            <w:r w:rsidRPr="00C54B02">
              <w:rPr>
                <w:rFonts w:eastAsia="MS Mincho"/>
              </w:rPr>
              <w:t>13</w:t>
            </w:r>
          </w:p>
        </w:tc>
        <w:tc>
          <w:tcPr>
            <w:tcW w:w="1370" w:type="dxa"/>
            <w:tcBorders>
              <w:left w:val="single" w:sz="4" w:space="0" w:color="auto"/>
            </w:tcBorders>
            <w:vAlign w:val="center"/>
          </w:tcPr>
          <w:p w:rsidR="0037648C" w:rsidRPr="00C54B02" w:rsidRDefault="0037648C" w:rsidP="00C54B02">
            <w:pPr>
              <w:contextualSpacing/>
              <w:jc w:val="center"/>
              <w:rPr>
                <w:rFonts w:eastAsia="MS Mincho"/>
              </w:rPr>
            </w:pPr>
            <w:r w:rsidRPr="00C54B02">
              <w:rPr>
                <w:rFonts w:eastAsia="MS Mincho"/>
              </w:rPr>
              <w:t>36,11</w:t>
            </w:r>
          </w:p>
        </w:tc>
        <w:tc>
          <w:tcPr>
            <w:tcW w:w="1370" w:type="dxa"/>
            <w:tcBorders>
              <w:right w:val="single" w:sz="4" w:space="0" w:color="auto"/>
            </w:tcBorders>
            <w:shd w:val="clear" w:color="auto" w:fill="auto"/>
            <w:vAlign w:val="center"/>
          </w:tcPr>
          <w:p w:rsidR="0037648C" w:rsidRPr="00C54B02" w:rsidRDefault="0037648C" w:rsidP="00C54B02">
            <w:pPr>
              <w:contextualSpacing/>
              <w:jc w:val="center"/>
              <w:rPr>
                <w:rFonts w:eastAsia="MS Mincho"/>
              </w:rPr>
            </w:pPr>
            <w:r w:rsidRPr="00C54B02">
              <w:rPr>
                <w:rFonts w:eastAsia="MS Mincho"/>
              </w:rPr>
              <w:t>2</w:t>
            </w:r>
          </w:p>
        </w:tc>
        <w:tc>
          <w:tcPr>
            <w:tcW w:w="1371" w:type="dxa"/>
            <w:tcBorders>
              <w:left w:val="single" w:sz="4" w:space="0" w:color="auto"/>
            </w:tcBorders>
            <w:shd w:val="clear" w:color="auto" w:fill="auto"/>
            <w:vAlign w:val="center"/>
          </w:tcPr>
          <w:p w:rsidR="0037648C" w:rsidRPr="00C54B02" w:rsidRDefault="0037648C" w:rsidP="00C54B02">
            <w:pPr>
              <w:contextualSpacing/>
              <w:jc w:val="center"/>
              <w:rPr>
                <w:rFonts w:eastAsia="MS Mincho"/>
              </w:rPr>
            </w:pPr>
            <w:r w:rsidRPr="00C54B02">
              <w:rPr>
                <w:rFonts w:eastAsia="MS Mincho"/>
              </w:rPr>
              <w:t>33,33</w:t>
            </w:r>
          </w:p>
        </w:tc>
      </w:tr>
      <w:tr w:rsidR="0037648C" w:rsidRPr="00C54B02" w:rsidTr="0037648C">
        <w:trPr>
          <w:trHeight w:val="338"/>
        </w:trPr>
        <w:tc>
          <w:tcPr>
            <w:tcW w:w="1986" w:type="dxa"/>
            <w:vAlign w:val="center"/>
          </w:tcPr>
          <w:p w:rsidR="0037648C" w:rsidRPr="00C54B02" w:rsidRDefault="0037648C" w:rsidP="00C54B02">
            <w:pPr>
              <w:contextualSpacing/>
              <w:jc w:val="center"/>
              <w:rPr>
                <w:rFonts w:eastAsia="MS Mincho"/>
              </w:rPr>
            </w:pPr>
            <w:r w:rsidRPr="00C54B02">
              <w:rPr>
                <w:rFonts w:eastAsia="MS Mincho"/>
              </w:rPr>
              <w:t>Получили «5»</w:t>
            </w:r>
          </w:p>
        </w:tc>
        <w:tc>
          <w:tcPr>
            <w:tcW w:w="1370" w:type="dxa"/>
            <w:tcBorders>
              <w:right w:val="single" w:sz="4" w:space="0" w:color="auto"/>
            </w:tcBorders>
            <w:vAlign w:val="center"/>
          </w:tcPr>
          <w:p w:rsidR="0037648C" w:rsidRPr="00C54B02" w:rsidRDefault="0037648C" w:rsidP="00C54B02">
            <w:pPr>
              <w:contextualSpacing/>
              <w:jc w:val="center"/>
              <w:rPr>
                <w:rFonts w:eastAsia="MS Mincho"/>
              </w:rPr>
            </w:pPr>
            <w:r w:rsidRPr="00C54B02">
              <w:rPr>
                <w:rFonts w:eastAsia="MS Mincho"/>
              </w:rPr>
              <w:t>9</w:t>
            </w:r>
          </w:p>
        </w:tc>
        <w:tc>
          <w:tcPr>
            <w:tcW w:w="1370" w:type="dxa"/>
            <w:tcBorders>
              <w:left w:val="single" w:sz="4" w:space="0" w:color="auto"/>
            </w:tcBorders>
            <w:vAlign w:val="center"/>
          </w:tcPr>
          <w:p w:rsidR="0037648C" w:rsidRPr="00C54B02" w:rsidRDefault="0037648C" w:rsidP="00C54B02">
            <w:pPr>
              <w:contextualSpacing/>
              <w:jc w:val="center"/>
              <w:rPr>
                <w:rFonts w:eastAsia="MS Mincho"/>
              </w:rPr>
            </w:pPr>
            <w:r w:rsidRPr="00C54B02">
              <w:rPr>
                <w:rFonts w:eastAsia="MS Mincho"/>
              </w:rPr>
              <w:t>20,00</w:t>
            </w:r>
          </w:p>
        </w:tc>
        <w:tc>
          <w:tcPr>
            <w:tcW w:w="1370" w:type="dxa"/>
            <w:tcBorders>
              <w:right w:val="single" w:sz="4" w:space="0" w:color="auto"/>
            </w:tcBorders>
            <w:vAlign w:val="center"/>
          </w:tcPr>
          <w:p w:rsidR="0037648C" w:rsidRPr="00C54B02" w:rsidRDefault="0037648C" w:rsidP="00C54B02">
            <w:pPr>
              <w:contextualSpacing/>
              <w:jc w:val="center"/>
              <w:rPr>
                <w:rFonts w:eastAsia="MS Mincho"/>
              </w:rPr>
            </w:pPr>
            <w:r w:rsidRPr="00C54B02">
              <w:rPr>
                <w:rFonts w:eastAsia="MS Mincho"/>
              </w:rPr>
              <w:t>8</w:t>
            </w:r>
          </w:p>
        </w:tc>
        <w:tc>
          <w:tcPr>
            <w:tcW w:w="1370" w:type="dxa"/>
            <w:tcBorders>
              <w:left w:val="single" w:sz="4" w:space="0" w:color="auto"/>
            </w:tcBorders>
            <w:vAlign w:val="center"/>
          </w:tcPr>
          <w:p w:rsidR="0037648C" w:rsidRPr="00C54B02" w:rsidRDefault="0037648C" w:rsidP="00C54B02">
            <w:pPr>
              <w:contextualSpacing/>
              <w:jc w:val="center"/>
              <w:rPr>
                <w:rFonts w:eastAsia="MS Mincho"/>
              </w:rPr>
            </w:pPr>
            <w:r w:rsidRPr="00C54B02">
              <w:rPr>
                <w:rFonts w:eastAsia="MS Mincho"/>
              </w:rPr>
              <w:t>22,22</w:t>
            </w:r>
          </w:p>
        </w:tc>
        <w:tc>
          <w:tcPr>
            <w:tcW w:w="1370" w:type="dxa"/>
            <w:tcBorders>
              <w:right w:val="single" w:sz="4" w:space="0" w:color="auto"/>
            </w:tcBorders>
            <w:shd w:val="clear" w:color="auto" w:fill="auto"/>
            <w:vAlign w:val="center"/>
          </w:tcPr>
          <w:p w:rsidR="0037648C" w:rsidRPr="00C54B02" w:rsidRDefault="0037648C" w:rsidP="00C54B02">
            <w:pPr>
              <w:contextualSpacing/>
              <w:jc w:val="center"/>
              <w:rPr>
                <w:rFonts w:eastAsia="MS Mincho"/>
              </w:rPr>
            </w:pPr>
            <w:r w:rsidRPr="00C54B02">
              <w:rPr>
                <w:rFonts w:eastAsia="MS Mincho"/>
              </w:rPr>
              <w:t>3</w:t>
            </w:r>
          </w:p>
        </w:tc>
        <w:tc>
          <w:tcPr>
            <w:tcW w:w="1371" w:type="dxa"/>
            <w:tcBorders>
              <w:left w:val="single" w:sz="4" w:space="0" w:color="auto"/>
            </w:tcBorders>
            <w:shd w:val="clear" w:color="auto" w:fill="auto"/>
            <w:vAlign w:val="center"/>
          </w:tcPr>
          <w:p w:rsidR="0037648C" w:rsidRPr="00C54B02" w:rsidRDefault="0037648C" w:rsidP="00C54B02">
            <w:pPr>
              <w:contextualSpacing/>
              <w:jc w:val="center"/>
              <w:rPr>
                <w:rFonts w:eastAsia="MS Mincho"/>
              </w:rPr>
            </w:pPr>
            <w:r w:rsidRPr="00C54B02">
              <w:rPr>
                <w:rFonts w:eastAsia="MS Mincho"/>
              </w:rPr>
              <w:t>50</w:t>
            </w:r>
          </w:p>
        </w:tc>
      </w:tr>
    </w:tbl>
    <w:p w:rsidR="0037648C" w:rsidRPr="00C54B02" w:rsidRDefault="0037648C" w:rsidP="00C54B02">
      <w:pPr>
        <w:pStyle w:val="33"/>
      </w:pPr>
      <w:bookmarkStart w:id="43" w:name="_Toc61440086"/>
      <w:r w:rsidRPr="00C54B02">
        <w:t xml:space="preserve">2.2. Результаты </w:t>
      </w:r>
      <w:proofErr w:type="gramStart"/>
      <w:r w:rsidRPr="00C54B02">
        <w:t>ДР</w:t>
      </w:r>
      <w:proofErr w:type="gramEnd"/>
      <w:r w:rsidRPr="00C54B02">
        <w:t xml:space="preserve"> по АТЕ региона</w:t>
      </w:r>
      <w:bookmarkEnd w:id="43"/>
    </w:p>
    <w:p w:rsidR="0037648C" w:rsidRPr="00C54B02" w:rsidRDefault="0037648C" w:rsidP="00C54B02">
      <w:pPr>
        <w:ind w:firstLine="539"/>
        <w:jc w:val="right"/>
        <w:rPr>
          <w:bCs/>
          <w:i/>
        </w:rPr>
      </w:pPr>
    </w:p>
    <w:tbl>
      <w:tblPr>
        <w:tblStyle w:val="a7"/>
        <w:tblW w:w="0" w:type="auto"/>
        <w:jc w:val="center"/>
        <w:tblLook w:val="04A0" w:firstRow="1" w:lastRow="0" w:firstColumn="1" w:lastColumn="0" w:noHBand="0" w:noVBand="1"/>
      </w:tblPr>
      <w:tblGrid>
        <w:gridCol w:w="2777"/>
        <w:gridCol w:w="2462"/>
        <w:gridCol w:w="2377"/>
        <w:gridCol w:w="2553"/>
      </w:tblGrid>
      <w:tr w:rsidR="0037648C" w:rsidRPr="00C54B02" w:rsidTr="0037648C">
        <w:trPr>
          <w:jc w:val="center"/>
        </w:trPr>
        <w:tc>
          <w:tcPr>
            <w:tcW w:w="2777" w:type="dxa"/>
            <w:vMerge w:val="restart"/>
            <w:shd w:val="clear" w:color="auto" w:fill="auto"/>
            <w:vAlign w:val="center"/>
          </w:tcPr>
          <w:p w:rsidR="0037648C" w:rsidRPr="00C54B02" w:rsidRDefault="0037648C" w:rsidP="00C54B02">
            <w:pPr>
              <w:jc w:val="center"/>
              <w:rPr>
                <w:bCs/>
              </w:rPr>
            </w:pPr>
          </w:p>
        </w:tc>
        <w:tc>
          <w:tcPr>
            <w:tcW w:w="4839" w:type="dxa"/>
            <w:gridSpan w:val="2"/>
            <w:shd w:val="clear" w:color="auto" w:fill="auto"/>
            <w:vAlign w:val="center"/>
          </w:tcPr>
          <w:p w:rsidR="0037648C" w:rsidRPr="00C54B02" w:rsidRDefault="0037648C" w:rsidP="00C54B02">
            <w:pPr>
              <w:jc w:val="center"/>
              <w:rPr>
                <w:bCs/>
              </w:rPr>
            </w:pPr>
            <w:r w:rsidRPr="00C54B02">
              <w:rPr>
                <w:bCs/>
              </w:rPr>
              <w:t>ОГЭ</w:t>
            </w:r>
          </w:p>
        </w:tc>
        <w:tc>
          <w:tcPr>
            <w:tcW w:w="2548" w:type="dxa"/>
            <w:shd w:val="clear" w:color="auto" w:fill="auto"/>
            <w:vAlign w:val="center"/>
          </w:tcPr>
          <w:p w:rsidR="0037648C" w:rsidRPr="00C54B02" w:rsidRDefault="0037648C" w:rsidP="00C54B02">
            <w:pPr>
              <w:jc w:val="center"/>
              <w:rPr>
                <w:bCs/>
              </w:rPr>
            </w:pPr>
            <w:proofErr w:type="gramStart"/>
            <w:r w:rsidRPr="00C54B02">
              <w:rPr>
                <w:bCs/>
              </w:rPr>
              <w:t>ДР</w:t>
            </w:r>
            <w:proofErr w:type="gramEnd"/>
          </w:p>
        </w:tc>
      </w:tr>
      <w:tr w:rsidR="0037648C" w:rsidRPr="00C54B02" w:rsidTr="0037648C">
        <w:trPr>
          <w:jc w:val="center"/>
        </w:trPr>
        <w:tc>
          <w:tcPr>
            <w:tcW w:w="2777" w:type="dxa"/>
            <w:vMerge/>
            <w:shd w:val="clear" w:color="auto" w:fill="auto"/>
            <w:vAlign w:val="center"/>
          </w:tcPr>
          <w:p w:rsidR="0037648C" w:rsidRPr="00C54B02" w:rsidRDefault="0037648C" w:rsidP="00C54B02">
            <w:pPr>
              <w:jc w:val="center"/>
              <w:rPr>
                <w:bCs/>
              </w:rPr>
            </w:pPr>
          </w:p>
        </w:tc>
        <w:tc>
          <w:tcPr>
            <w:tcW w:w="2462" w:type="dxa"/>
            <w:shd w:val="clear" w:color="auto" w:fill="auto"/>
            <w:vAlign w:val="center"/>
          </w:tcPr>
          <w:p w:rsidR="0037648C" w:rsidRPr="00C54B02" w:rsidRDefault="0037648C" w:rsidP="00C54B02">
            <w:pPr>
              <w:jc w:val="center"/>
              <w:rPr>
                <w:bCs/>
              </w:rPr>
            </w:pPr>
            <w:r w:rsidRPr="00C54B02">
              <w:rPr>
                <w:bCs/>
              </w:rPr>
              <w:t>2018 г.</w:t>
            </w:r>
          </w:p>
        </w:tc>
        <w:tc>
          <w:tcPr>
            <w:tcW w:w="2372" w:type="dxa"/>
            <w:shd w:val="clear" w:color="auto" w:fill="auto"/>
            <w:vAlign w:val="center"/>
          </w:tcPr>
          <w:p w:rsidR="0037648C" w:rsidRPr="00C54B02" w:rsidRDefault="0037648C" w:rsidP="00C54B02">
            <w:pPr>
              <w:jc w:val="center"/>
              <w:rPr>
                <w:bCs/>
              </w:rPr>
            </w:pPr>
            <w:r w:rsidRPr="00C54B02">
              <w:rPr>
                <w:bCs/>
              </w:rPr>
              <w:t>2019 г.</w:t>
            </w:r>
          </w:p>
        </w:tc>
        <w:tc>
          <w:tcPr>
            <w:tcW w:w="2553" w:type="dxa"/>
            <w:shd w:val="clear" w:color="auto" w:fill="auto"/>
            <w:vAlign w:val="center"/>
          </w:tcPr>
          <w:p w:rsidR="0037648C" w:rsidRPr="00C54B02" w:rsidRDefault="0037648C" w:rsidP="00C54B02">
            <w:pPr>
              <w:jc w:val="center"/>
              <w:rPr>
                <w:bCs/>
              </w:rPr>
            </w:pPr>
            <w:r w:rsidRPr="00C54B02">
              <w:rPr>
                <w:bCs/>
              </w:rPr>
              <w:t>2020 г.</w:t>
            </w:r>
          </w:p>
        </w:tc>
      </w:tr>
      <w:tr w:rsidR="0037648C" w:rsidRPr="00C54B02" w:rsidTr="0037648C">
        <w:trPr>
          <w:jc w:val="center"/>
        </w:trPr>
        <w:tc>
          <w:tcPr>
            <w:tcW w:w="2777" w:type="dxa"/>
            <w:shd w:val="clear" w:color="auto" w:fill="auto"/>
            <w:vAlign w:val="center"/>
          </w:tcPr>
          <w:p w:rsidR="0037648C" w:rsidRPr="00C54B02" w:rsidRDefault="0037648C" w:rsidP="00C54B02">
            <w:pPr>
              <w:jc w:val="center"/>
              <w:rPr>
                <w:bCs/>
              </w:rPr>
            </w:pPr>
            <w:r w:rsidRPr="00C54B02">
              <w:rPr>
                <w:bCs/>
              </w:rPr>
              <w:t>Средний балл</w:t>
            </w:r>
          </w:p>
        </w:tc>
        <w:tc>
          <w:tcPr>
            <w:tcW w:w="2462" w:type="dxa"/>
            <w:shd w:val="clear" w:color="auto" w:fill="auto"/>
            <w:vAlign w:val="center"/>
          </w:tcPr>
          <w:p w:rsidR="0037648C" w:rsidRPr="00C54B02" w:rsidRDefault="0037648C" w:rsidP="00C54B02">
            <w:pPr>
              <w:jc w:val="center"/>
              <w:rPr>
                <w:bCs/>
              </w:rPr>
            </w:pPr>
            <w:r w:rsidRPr="00C54B02">
              <w:rPr>
                <w:bCs/>
              </w:rPr>
              <w:t>3,93</w:t>
            </w:r>
          </w:p>
        </w:tc>
        <w:tc>
          <w:tcPr>
            <w:tcW w:w="2372" w:type="dxa"/>
            <w:shd w:val="clear" w:color="auto" w:fill="auto"/>
            <w:vAlign w:val="center"/>
          </w:tcPr>
          <w:p w:rsidR="0037648C" w:rsidRPr="00C54B02" w:rsidRDefault="0037648C" w:rsidP="00C54B02">
            <w:pPr>
              <w:jc w:val="center"/>
              <w:rPr>
                <w:bCs/>
              </w:rPr>
            </w:pPr>
            <w:r w:rsidRPr="00C54B02">
              <w:rPr>
                <w:bCs/>
              </w:rPr>
              <w:t>3,75</w:t>
            </w:r>
          </w:p>
        </w:tc>
        <w:tc>
          <w:tcPr>
            <w:tcW w:w="2553" w:type="dxa"/>
            <w:shd w:val="clear" w:color="auto" w:fill="auto"/>
            <w:vAlign w:val="center"/>
          </w:tcPr>
          <w:p w:rsidR="0037648C" w:rsidRPr="00C54B02" w:rsidRDefault="0037648C" w:rsidP="00C54B02">
            <w:pPr>
              <w:jc w:val="center"/>
              <w:rPr>
                <w:bCs/>
              </w:rPr>
            </w:pPr>
            <w:r w:rsidRPr="00C54B02">
              <w:rPr>
                <w:bCs/>
              </w:rPr>
              <w:t>4,33</w:t>
            </w:r>
          </w:p>
        </w:tc>
      </w:tr>
    </w:tbl>
    <w:p w:rsidR="0037648C" w:rsidRPr="00C54B02" w:rsidRDefault="0037648C" w:rsidP="00C54B02">
      <w:pPr>
        <w:pStyle w:val="a3"/>
        <w:spacing w:after="0" w:line="240" w:lineRule="auto"/>
        <w:ind w:left="360"/>
        <w:jc w:val="both"/>
        <w:rPr>
          <w:rFonts w:ascii="Times New Roman" w:eastAsia="Times New Roman" w:hAnsi="Times New Roman"/>
          <w:b/>
          <w:sz w:val="24"/>
          <w:szCs w:val="24"/>
          <w:lang w:eastAsia="ru-RU"/>
        </w:rPr>
      </w:pPr>
    </w:p>
    <w:p w:rsidR="0037648C" w:rsidRPr="00C54B02" w:rsidRDefault="0037648C" w:rsidP="00C54B02">
      <w:pPr>
        <w:pStyle w:val="33"/>
      </w:pPr>
      <w:bookmarkStart w:id="44" w:name="_Toc61440087"/>
      <w:r w:rsidRPr="00C54B02">
        <w:t xml:space="preserve">2.3. ВЫВОДЫ  о характере результатов </w:t>
      </w:r>
      <w:proofErr w:type="gramStart"/>
      <w:r w:rsidRPr="00C54B02">
        <w:t>ДР</w:t>
      </w:r>
      <w:proofErr w:type="gramEnd"/>
      <w:r w:rsidRPr="00C54B02">
        <w:t xml:space="preserve"> по  предмету в 2020 году и в сравнении с результатами ОГЭ по предмету в 2018-2019 </w:t>
      </w:r>
      <w:proofErr w:type="spellStart"/>
      <w:r w:rsidRPr="00C54B02">
        <w:t>г.г</w:t>
      </w:r>
      <w:proofErr w:type="spellEnd"/>
      <w:r w:rsidRPr="00C54B02">
        <w:t>.</w:t>
      </w:r>
      <w:bookmarkEnd w:id="44"/>
    </w:p>
    <w:p w:rsidR="0037648C" w:rsidRDefault="0037648C" w:rsidP="006F05D7">
      <w:pPr>
        <w:ind w:firstLine="567"/>
        <w:jc w:val="both"/>
      </w:pPr>
      <w:proofErr w:type="gramStart"/>
      <w:r w:rsidRPr="00C54B02">
        <w:t>Согласно данным таблицы качество образования повысилось на 10% с 73% до 83% по сравнению с 2018 и на 23% по сравнению с 2019 годом с 59% до 83%. Также по сравнению с 2019 годом можно отметить тот факт, что отсутствуют участники, получивших отметку «2» и снизилось количество участников, получивших отметку «3» (на 19%).</w:t>
      </w:r>
      <w:proofErr w:type="gramEnd"/>
      <w:r w:rsidRPr="00C54B02">
        <w:t xml:space="preserve"> Но в рамках государственной (итоговой) аттестации выпускники показали в подавляющем большинстве отличный и хороший уровень языковой подготовки по английскому языку.</w:t>
      </w:r>
    </w:p>
    <w:p w:rsidR="006F05D7" w:rsidRPr="00C54B02" w:rsidRDefault="006F05D7" w:rsidP="006F05D7">
      <w:pPr>
        <w:ind w:firstLine="567"/>
        <w:jc w:val="both"/>
        <w:rPr>
          <w:b/>
          <w:bCs/>
        </w:rPr>
      </w:pPr>
    </w:p>
    <w:p w:rsidR="0037648C" w:rsidRPr="00C54B02" w:rsidRDefault="0037648C" w:rsidP="00C54B02">
      <w:pPr>
        <w:pStyle w:val="23"/>
        <w:rPr>
          <w:rFonts w:eastAsia="Times New Roman"/>
        </w:rPr>
      </w:pPr>
      <w:bookmarkStart w:id="45" w:name="_Toc61440088"/>
      <w:r w:rsidRPr="00C54B02">
        <w:rPr>
          <w:rFonts w:eastAsia="Times New Roman"/>
        </w:rPr>
        <w:t>3. Анализ результатов выполнения отдельных заданий или групп заданий по предмету</w:t>
      </w:r>
      <w:bookmarkEnd w:id="45"/>
    </w:p>
    <w:p w:rsidR="0037648C" w:rsidRPr="00C54B02" w:rsidRDefault="0037648C" w:rsidP="00C54B02">
      <w:pPr>
        <w:pStyle w:val="33"/>
        <w:rPr>
          <w:rFonts w:eastAsia="Times New Roman"/>
        </w:rPr>
      </w:pPr>
      <w:bookmarkStart w:id="46" w:name="_Toc61440089"/>
      <w:r w:rsidRPr="00C54B02">
        <w:rPr>
          <w:rFonts w:eastAsia="Times New Roman"/>
        </w:rPr>
        <w:t>3.1.  Краткая характеристика КИМ по предмету</w:t>
      </w:r>
      <w:bookmarkEnd w:id="46"/>
    </w:p>
    <w:p w:rsidR="0037648C" w:rsidRPr="00C54B02" w:rsidRDefault="0037648C" w:rsidP="00C54B02">
      <w:pPr>
        <w:ind w:firstLine="709"/>
        <w:contextualSpacing/>
        <w:jc w:val="both"/>
      </w:pPr>
      <w:r w:rsidRPr="00C54B02">
        <w:t xml:space="preserve">Все варианты КИМ, используемые в регионе,  представляют собой стандартизированный тест, состоящий из 2-х частей: письменной и устной. Задания всех разделов соответствуют «Обязательному минимуму содержания общего  основного и среднего (полного) образования» и соотнесены с уровнями владения иностранными языками, определенными  в образовательных стандартах. </w:t>
      </w:r>
    </w:p>
    <w:p w:rsidR="0037648C" w:rsidRPr="00C54B02" w:rsidRDefault="0037648C" w:rsidP="00C54B02">
      <w:pPr>
        <w:ind w:firstLine="709"/>
        <w:contextualSpacing/>
        <w:jc w:val="both"/>
      </w:pPr>
      <w:r w:rsidRPr="00C54B02">
        <w:t xml:space="preserve">Письменная часть состоит из 4-х разделов и включает 32 задания. В каждом разделе задания располагаются по возрастающей степени сложности. Формат заданий  аналогичен </w:t>
      </w:r>
      <w:r w:rsidRPr="00C54B02">
        <w:lastRenderedPageBreak/>
        <w:t>заявленным в демонстрационном варианте 2020 года и является знакомым для участников, т.к. подобные задания включены во все УМК из федерального перечня.</w:t>
      </w:r>
    </w:p>
    <w:p w:rsidR="0037648C" w:rsidRPr="00C54B02" w:rsidRDefault="0037648C" w:rsidP="00C54B02">
      <w:pPr>
        <w:ind w:firstLine="709"/>
        <w:contextualSpacing/>
        <w:jc w:val="both"/>
      </w:pPr>
      <w:proofErr w:type="gramStart"/>
      <w:r w:rsidRPr="00C54B02">
        <w:t>Разделы “</w:t>
      </w:r>
      <w:proofErr w:type="spellStart"/>
      <w:r w:rsidRPr="00C54B02">
        <w:t>Аудирование</w:t>
      </w:r>
      <w:proofErr w:type="spellEnd"/>
      <w:r w:rsidRPr="00C54B02">
        <w:t>”, и “Чтение” включают в себя задания первого (базового) и второго (повышенного) уровня сложности.</w:t>
      </w:r>
      <w:proofErr w:type="gramEnd"/>
      <w:r w:rsidRPr="00C54B02">
        <w:t xml:space="preserve">  Содержание текстов для </w:t>
      </w:r>
      <w:proofErr w:type="spellStart"/>
      <w:r w:rsidRPr="00C54B02">
        <w:t>аудирования</w:t>
      </w:r>
      <w:proofErr w:type="spellEnd"/>
      <w:r w:rsidRPr="00C54B02">
        <w:t xml:space="preserve"> и чтения отвечает  требованиям в плане жанра, возрастных особенностей и жизненного опыта экзаменуемых.</w:t>
      </w:r>
    </w:p>
    <w:p w:rsidR="0037648C" w:rsidRPr="00C54B02" w:rsidRDefault="0037648C" w:rsidP="00C54B02">
      <w:pPr>
        <w:ind w:firstLine="709"/>
        <w:contextualSpacing/>
        <w:jc w:val="both"/>
      </w:pPr>
      <w:r w:rsidRPr="00C54B02">
        <w:t xml:space="preserve">Вопросы в заданиях 1-8 расположены в соответствии с порядком предъявления информации в </w:t>
      </w:r>
      <w:proofErr w:type="spellStart"/>
      <w:r w:rsidRPr="00C54B02">
        <w:t>аудиотексте</w:t>
      </w:r>
      <w:proofErr w:type="spellEnd"/>
      <w:r w:rsidRPr="00C54B02">
        <w:t xml:space="preserve">. Задание 1 нацелено на проверку умения понимать основное содержание прослушанных коротких  высказываний информационно-прагматического характера. Задание 2 проверяет умение понимать запрашиваемую информацию в звучащих текстах. </w:t>
      </w:r>
    </w:p>
    <w:p w:rsidR="0037648C" w:rsidRPr="00C54B02" w:rsidRDefault="0037648C" w:rsidP="00C54B02">
      <w:pPr>
        <w:ind w:firstLine="709"/>
        <w:contextualSpacing/>
        <w:jc w:val="both"/>
      </w:pPr>
      <w:r w:rsidRPr="00C54B02">
        <w:t xml:space="preserve">Вопросы в заданиях 9 – 16 проверяют </w:t>
      </w:r>
      <w:proofErr w:type="spellStart"/>
      <w:r w:rsidRPr="00C54B02">
        <w:t>сформированность</w:t>
      </w:r>
      <w:proofErr w:type="spellEnd"/>
      <w:r w:rsidRPr="00C54B02">
        <w:t xml:space="preserve"> умений в чтении на английском языке с целью понимания основного содержания и полное точное понимание информации в тексте. </w:t>
      </w:r>
    </w:p>
    <w:p w:rsidR="0037648C" w:rsidRPr="00C54B02" w:rsidRDefault="0037648C" w:rsidP="00C54B02">
      <w:pPr>
        <w:ind w:firstLine="709"/>
        <w:contextualSpacing/>
        <w:jc w:val="both"/>
      </w:pPr>
      <w:r w:rsidRPr="00C54B02">
        <w:t xml:space="preserve">Раздел “Грамматика и Лексика” включает задания базового и повышенного уровня сложности. </w:t>
      </w:r>
      <w:proofErr w:type="gramStart"/>
      <w:r w:rsidRPr="00C54B02">
        <w:t>Вопросы 17 – 25 проверяют умение использовать грамматический материал в коммуникативном контексте, в частности, умение использовать личные формы глаголов в активном и страдательном залогах, степени сравнения прилагательных и наречий, местоимения.</w:t>
      </w:r>
      <w:proofErr w:type="gramEnd"/>
      <w:r w:rsidRPr="00C54B02">
        <w:t xml:space="preserve"> Выбранные лексические единицы для преобразования их грамматической формы, а также используемые тексты  соответствуют требованиям к уровню сложности.</w:t>
      </w:r>
    </w:p>
    <w:p w:rsidR="0037648C" w:rsidRPr="00C54B02" w:rsidRDefault="0037648C" w:rsidP="00C54B02">
      <w:pPr>
        <w:ind w:firstLine="709"/>
        <w:contextualSpacing/>
        <w:jc w:val="both"/>
      </w:pPr>
      <w:r w:rsidRPr="00C54B02">
        <w:t xml:space="preserve">Вопросы 26 – 31 проверяют владение средствами словообразования. Уровень сложности задания соответствует требованиям к уровню и предполагает использование словообразовательных средств часто используемых во всех УМК из федерального перечня. </w:t>
      </w:r>
    </w:p>
    <w:p w:rsidR="0037648C" w:rsidRPr="00C54B02" w:rsidRDefault="0037648C" w:rsidP="00C54B02">
      <w:pPr>
        <w:ind w:firstLine="709"/>
        <w:contextualSpacing/>
        <w:jc w:val="both"/>
      </w:pPr>
      <w:r w:rsidRPr="00C54B02">
        <w:t xml:space="preserve">Задание 32  - раздел “Письмо”- по содержанию и уровню сложности соответствует требованиям, заявленным в спецификации, кодификаторе и демоверсии. Задание 32 направлено на проверку </w:t>
      </w:r>
      <w:proofErr w:type="spellStart"/>
      <w:r w:rsidRPr="00C54B02">
        <w:t>сформированности</w:t>
      </w:r>
      <w:proofErr w:type="spellEnd"/>
      <w:r w:rsidRPr="00C54B02">
        <w:t xml:space="preserve"> умений сообщать требуемую информацию, используя лексические единицы и грамматические структуры в коммуникативно-значимом контексте. Тип задания и его содержательная сторона соответствует программным требованиям. </w:t>
      </w:r>
    </w:p>
    <w:p w:rsidR="0037648C" w:rsidRPr="00C54B02" w:rsidRDefault="0037648C" w:rsidP="00C54B02">
      <w:pPr>
        <w:ind w:firstLine="709"/>
        <w:contextualSpacing/>
        <w:jc w:val="both"/>
      </w:pPr>
      <w:r w:rsidRPr="00C54B02">
        <w:t>Устная часть включает 3 задания. Те</w:t>
      </w:r>
      <w:proofErr w:type="gramStart"/>
      <w:r w:rsidRPr="00C54B02">
        <w:t>кст дл</w:t>
      </w:r>
      <w:proofErr w:type="gramEnd"/>
      <w:r w:rsidRPr="00C54B02">
        <w:t>я чтения вслух по объёму и содержанию соответствует заявленным в спецификации и программах требованиям. Качество и содержание аудио записи для использования в качестве стимула ко второму заданию раздела соответствуют предъявляемым требованиям.</w:t>
      </w:r>
    </w:p>
    <w:p w:rsidR="0037648C" w:rsidRPr="00C54B02" w:rsidRDefault="0037648C" w:rsidP="00C54B02">
      <w:pPr>
        <w:jc w:val="center"/>
        <w:rPr>
          <w:b/>
        </w:rPr>
      </w:pPr>
    </w:p>
    <w:p w:rsidR="0037648C" w:rsidRPr="00C54B02" w:rsidRDefault="0037648C" w:rsidP="00C54B02">
      <w:pPr>
        <w:pStyle w:val="33"/>
        <w:rPr>
          <w:rFonts w:eastAsia="Times New Roman"/>
        </w:rPr>
      </w:pPr>
      <w:bookmarkStart w:id="47" w:name="_Toc61440090"/>
      <w:r w:rsidRPr="00C54B02">
        <w:rPr>
          <w:rFonts w:eastAsia="Times New Roman"/>
        </w:rPr>
        <w:t>3.2. Статистический анализ выполняемос</w:t>
      </w:r>
      <w:r w:rsidR="00C54B02">
        <w:rPr>
          <w:rFonts w:eastAsia="Times New Roman"/>
        </w:rPr>
        <w:t xml:space="preserve">ти заданий и групп заданий КИМ </w:t>
      </w:r>
      <w:proofErr w:type="gramStart"/>
      <w:r w:rsidRPr="00C54B02">
        <w:rPr>
          <w:rFonts w:eastAsia="Times New Roman"/>
        </w:rPr>
        <w:t>ДР</w:t>
      </w:r>
      <w:proofErr w:type="gramEnd"/>
      <w:r w:rsidRPr="00C54B02">
        <w:rPr>
          <w:rFonts w:eastAsia="Times New Roman"/>
        </w:rPr>
        <w:t xml:space="preserve"> в 2020 году</w:t>
      </w:r>
      <w:bookmarkEnd w:id="47"/>
    </w:p>
    <w:p w:rsidR="0037648C" w:rsidRPr="00C54B02" w:rsidRDefault="0037648C" w:rsidP="00C54B02">
      <w:pPr>
        <w:ind w:firstLine="539"/>
        <w:jc w:val="right"/>
        <w:rPr>
          <w:bCs/>
          <w:i/>
        </w:rPr>
      </w:pPr>
    </w:p>
    <w:tbl>
      <w:tblPr>
        <w:tblW w:w="4972" w:type="pct"/>
        <w:tblInd w:w="108" w:type="dxa"/>
        <w:tblLayout w:type="fixed"/>
        <w:tblLook w:val="0000" w:firstRow="0" w:lastRow="0" w:firstColumn="0" w:lastColumn="0" w:noHBand="0" w:noVBand="0"/>
      </w:tblPr>
      <w:tblGrid>
        <w:gridCol w:w="1276"/>
        <w:gridCol w:w="1703"/>
        <w:gridCol w:w="1480"/>
        <w:gridCol w:w="1182"/>
        <w:gridCol w:w="1143"/>
        <w:gridCol w:w="1147"/>
        <w:gridCol w:w="1143"/>
        <w:gridCol w:w="1147"/>
      </w:tblGrid>
      <w:tr w:rsidR="0037648C" w:rsidRPr="00C54B02" w:rsidTr="0037648C">
        <w:trPr>
          <w:cantSplit/>
          <w:trHeight w:val="649"/>
          <w:tblHeader/>
        </w:trPr>
        <w:tc>
          <w:tcPr>
            <w:tcW w:w="624" w:type="pct"/>
            <w:vMerge w:val="restart"/>
            <w:tcBorders>
              <w:top w:val="single" w:sz="8" w:space="0" w:color="000000"/>
              <w:left w:val="single" w:sz="8" w:space="0" w:color="000000"/>
              <w:right w:val="single" w:sz="8" w:space="0" w:color="000000"/>
            </w:tcBorders>
            <w:shd w:val="clear" w:color="auto" w:fill="auto"/>
            <w:vAlign w:val="center"/>
          </w:tcPr>
          <w:p w:rsidR="0037648C" w:rsidRPr="00C54B02" w:rsidRDefault="0037648C" w:rsidP="00C54B02">
            <w:pPr>
              <w:autoSpaceDE w:val="0"/>
              <w:autoSpaceDN w:val="0"/>
              <w:adjustRightInd w:val="0"/>
              <w:jc w:val="center"/>
            </w:pPr>
            <w:proofErr w:type="spellStart"/>
            <w:r w:rsidRPr="00C54B02">
              <w:rPr>
                <w:bCs/>
              </w:rPr>
              <w:t>Обознач</w:t>
            </w:r>
            <w:proofErr w:type="spellEnd"/>
            <w:r w:rsidRPr="00C54B02">
              <w:rPr>
                <w:bCs/>
              </w:rPr>
              <w:t>.</w:t>
            </w:r>
          </w:p>
          <w:p w:rsidR="0037648C" w:rsidRPr="00C54B02" w:rsidRDefault="0037648C" w:rsidP="00C54B02">
            <w:pPr>
              <w:autoSpaceDE w:val="0"/>
              <w:autoSpaceDN w:val="0"/>
              <w:adjustRightInd w:val="0"/>
              <w:jc w:val="center"/>
            </w:pPr>
            <w:r w:rsidRPr="00C54B02">
              <w:rPr>
                <w:bCs/>
              </w:rPr>
              <w:t>задания в работе</w:t>
            </w:r>
          </w:p>
        </w:tc>
        <w:tc>
          <w:tcPr>
            <w:tcW w:w="833" w:type="pct"/>
            <w:vMerge w:val="restart"/>
            <w:tcBorders>
              <w:top w:val="single" w:sz="8" w:space="0" w:color="000000"/>
              <w:left w:val="single" w:sz="8" w:space="0" w:color="000000"/>
              <w:right w:val="single" w:sz="8" w:space="0" w:color="000000"/>
            </w:tcBorders>
            <w:shd w:val="clear" w:color="auto" w:fill="auto"/>
            <w:vAlign w:val="center"/>
          </w:tcPr>
          <w:p w:rsidR="0037648C" w:rsidRPr="00C54B02" w:rsidRDefault="0037648C" w:rsidP="00C54B02">
            <w:pPr>
              <w:autoSpaceDE w:val="0"/>
              <w:autoSpaceDN w:val="0"/>
              <w:adjustRightInd w:val="0"/>
              <w:jc w:val="center"/>
            </w:pPr>
            <w:r w:rsidRPr="00C54B02">
              <w:rPr>
                <w:bCs/>
              </w:rPr>
              <w:t>Проверяемые элементы содержания / умения</w:t>
            </w:r>
          </w:p>
        </w:tc>
        <w:tc>
          <w:tcPr>
            <w:tcW w:w="724" w:type="pct"/>
            <w:vMerge w:val="restart"/>
            <w:tcBorders>
              <w:top w:val="single" w:sz="8" w:space="0" w:color="000000"/>
              <w:left w:val="single" w:sz="8" w:space="0" w:color="000000"/>
              <w:right w:val="single" w:sz="8" w:space="0" w:color="000000"/>
            </w:tcBorders>
            <w:shd w:val="clear" w:color="auto" w:fill="auto"/>
            <w:vAlign w:val="center"/>
          </w:tcPr>
          <w:p w:rsidR="0037648C" w:rsidRPr="00C54B02" w:rsidRDefault="0037648C" w:rsidP="00C54B02">
            <w:pPr>
              <w:autoSpaceDE w:val="0"/>
              <w:autoSpaceDN w:val="0"/>
              <w:adjustRightInd w:val="0"/>
              <w:jc w:val="center"/>
            </w:pPr>
            <w:r w:rsidRPr="00C54B02">
              <w:rPr>
                <w:bCs/>
              </w:rPr>
              <w:t>Уровень сложности задания</w:t>
            </w:r>
          </w:p>
          <w:p w:rsidR="0037648C" w:rsidRPr="00C54B02" w:rsidRDefault="0037648C" w:rsidP="00C54B02">
            <w:pPr>
              <w:autoSpaceDE w:val="0"/>
              <w:autoSpaceDN w:val="0"/>
              <w:adjustRightInd w:val="0"/>
              <w:jc w:val="center"/>
            </w:pPr>
          </w:p>
        </w:tc>
        <w:tc>
          <w:tcPr>
            <w:tcW w:w="578" w:type="pct"/>
            <w:vMerge w:val="restart"/>
            <w:tcBorders>
              <w:top w:val="single" w:sz="8" w:space="0" w:color="000000"/>
              <w:left w:val="single" w:sz="8" w:space="0" w:color="000000"/>
              <w:right w:val="single" w:sz="4" w:space="0" w:color="auto"/>
            </w:tcBorders>
            <w:vAlign w:val="center"/>
          </w:tcPr>
          <w:p w:rsidR="0037648C" w:rsidRPr="00C54B02" w:rsidRDefault="0037648C" w:rsidP="00C54B02">
            <w:pPr>
              <w:jc w:val="center"/>
              <w:rPr>
                <w:bCs/>
              </w:rPr>
            </w:pPr>
            <w:r w:rsidRPr="00C54B02">
              <w:rPr>
                <w:bCs/>
              </w:rPr>
              <w:t>Средний процент выполнения</w:t>
            </w:r>
          </w:p>
        </w:tc>
        <w:tc>
          <w:tcPr>
            <w:tcW w:w="2240" w:type="pct"/>
            <w:gridSpan w:val="4"/>
            <w:tcBorders>
              <w:top w:val="single" w:sz="8" w:space="0" w:color="000000"/>
              <w:left w:val="single" w:sz="4" w:space="0" w:color="auto"/>
              <w:bottom w:val="single" w:sz="8" w:space="0" w:color="000000"/>
              <w:right w:val="single" w:sz="8" w:space="0" w:color="000000"/>
            </w:tcBorders>
            <w:vAlign w:val="center"/>
          </w:tcPr>
          <w:p w:rsidR="0037648C" w:rsidRPr="00C54B02" w:rsidRDefault="0037648C" w:rsidP="00C54B02">
            <w:pPr>
              <w:jc w:val="center"/>
            </w:pPr>
            <w:r w:rsidRPr="00C54B02">
              <w:t xml:space="preserve">Процент </w:t>
            </w:r>
          </w:p>
          <w:p w:rsidR="0037648C" w:rsidRPr="00C54B02" w:rsidRDefault="0037648C" w:rsidP="00C54B02">
            <w:pPr>
              <w:autoSpaceDE w:val="0"/>
              <w:autoSpaceDN w:val="0"/>
              <w:adjustRightInd w:val="0"/>
              <w:jc w:val="center"/>
              <w:rPr>
                <w:bCs/>
              </w:rPr>
            </w:pPr>
            <w:r w:rsidRPr="00C54B02">
              <w:t xml:space="preserve">выполнения по региону в группах, </w:t>
            </w:r>
            <w:r w:rsidRPr="00C54B02">
              <w:br/>
              <w:t>получивших отметку</w:t>
            </w:r>
          </w:p>
        </w:tc>
      </w:tr>
      <w:tr w:rsidR="0037648C" w:rsidRPr="00C54B02" w:rsidTr="0037648C">
        <w:trPr>
          <w:cantSplit/>
          <w:trHeight w:val="481"/>
          <w:tblHeader/>
        </w:trPr>
        <w:tc>
          <w:tcPr>
            <w:tcW w:w="624" w:type="pct"/>
            <w:vMerge/>
            <w:tcBorders>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autoSpaceDE w:val="0"/>
              <w:autoSpaceDN w:val="0"/>
              <w:adjustRightInd w:val="0"/>
              <w:jc w:val="center"/>
              <w:rPr>
                <w:bCs/>
              </w:rPr>
            </w:pPr>
          </w:p>
        </w:tc>
        <w:tc>
          <w:tcPr>
            <w:tcW w:w="833" w:type="pct"/>
            <w:vMerge/>
            <w:tcBorders>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autoSpaceDE w:val="0"/>
              <w:autoSpaceDN w:val="0"/>
              <w:adjustRightInd w:val="0"/>
              <w:jc w:val="center"/>
              <w:rPr>
                <w:bCs/>
              </w:rPr>
            </w:pPr>
          </w:p>
        </w:tc>
        <w:tc>
          <w:tcPr>
            <w:tcW w:w="724" w:type="pct"/>
            <w:vMerge/>
            <w:tcBorders>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autoSpaceDE w:val="0"/>
              <w:autoSpaceDN w:val="0"/>
              <w:adjustRightInd w:val="0"/>
              <w:jc w:val="center"/>
              <w:rPr>
                <w:bCs/>
              </w:rPr>
            </w:pPr>
          </w:p>
        </w:tc>
        <w:tc>
          <w:tcPr>
            <w:tcW w:w="578" w:type="pct"/>
            <w:vMerge/>
            <w:tcBorders>
              <w:left w:val="single" w:sz="8" w:space="0" w:color="000000"/>
              <w:bottom w:val="single" w:sz="8" w:space="0" w:color="000000"/>
              <w:right w:val="single" w:sz="4" w:space="0" w:color="auto"/>
            </w:tcBorders>
            <w:vAlign w:val="center"/>
          </w:tcPr>
          <w:p w:rsidR="0037648C" w:rsidRPr="00C54B02" w:rsidRDefault="0037648C" w:rsidP="00C54B02">
            <w:pPr>
              <w:jc w:val="center"/>
            </w:pPr>
          </w:p>
        </w:tc>
        <w:tc>
          <w:tcPr>
            <w:tcW w:w="559" w:type="pct"/>
            <w:tcBorders>
              <w:top w:val="single" w:sz="8" w:space="0" w:color="000000"/>
              <w:left w:val="single" w:sz="4" w:space="0" w:color="auto"/>
              <w:bottom w:val="single" w:sz="8" w:space="0" w:color="000000"/>
              <w:right w:val="single" w:sz="8" w:space="0" w:color="000000"/>
            </w:tcBorders>
            <w:vAlign w:val="center"/>
          </w:tcPr>
          <w:p w:rsidR="0037648C" w:rsidRPr="00C54B02" w:rsidRDefault="0037648C" w:rsidP="00C54B02">
            <w:pPr>
              <w:jc w:val="center"/>
              <w:rPr>
                <w:bCs/>
              </w:rPr>
            </w:pPr>
            <w:r w:rsidRPr="00C54B02">
              <w:rPr>
                <w:bCs/>
              </w:rPr>
              <w:t>«2»</w:t>
            </w:r>
          </w:p>
        </w:tc>
        <w:tc>
          <w:tcPr>
            <w:tcW w:w="561"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jc w:val="center"/>
              <w:rPr>
                <w:bCs/>
              </w:rPr>
            </w:pPr>
            <w:r w:rsidRPr="00C54B02">
              <w:rPr>
                <w:bCs/>
              </w:rPr>
              <w:t>«3»</w:t>
            </w:r>
          </w:p>
        </w:tc>
        <w:tc>
          <w:tcPr>
            <w:tcW w:w="559" w:type="pct"/>
            <w:tcBorders>
              <w:top w:val="single" w:sz="8" w:space="0" w:color="000000"/>
              <w:left w:val="single" w:sz="8" w:space="0" w:color="000000"/>
              <w:bottom w:val="single" w:sz="8" w:space="0" w:color="000000"/>
              <w:right w:val="single" w:sz="4" w:space="0" w:color="auto"/>
            </w:tcBorders>
            <w:vAlign w:val="center"/>
          </w:tcPr>
          <w:p w:rsidR="0037648C" w:rsidRPr="00C54B02" w:rsidRDefault="0037648C" w:rsidP="00C54B02">
            <w:pPr>
              <w:jc w:val="center"/>
              <w:rPr>
                <w:bCs/>
              </w:rPr>
            </w:pPr>
            <w:r w:rsidRPr="00C54B02">
              <w:rPr>
                <w:bCs/>
              </w:rPr>
              <w:t>«4»</w:t>
            </w:r>
          </w:p>
        </w:tc>
        <w:tc>
          <w:tcPr>
            <w:tcW w:w="561" w:type="pct"/>
            <w:tcBorders>
              <w:top w:val="single" w:sz="8" w:space="0" w:color="000000"/>
              <w:left w:val="single" w:sz="4" w:space="0" w:color="auto"/>
              <w:bottom w:val="single" w:sz="8" w:space="0" w:color="000000"/>
              <w:right w:val="single" w:sz="8" w:space="0" w:color="000000"/>
            </w:tcBorders>
            <w:vAlign w:val="center"/>
          </w:tcPr>
          <w:p w:rsidR="0037648C" w:rsidRPr="00C54B02" w:rsidRDefault="0037648C" w:rsidP="00C54B02">
            <w:pPr>
              <w:jc w:val="center"/>
              <w:rPr>
                <w:bCs/>
              </w:rPr>
            </w:pPr>
            <w:r w:rsidRPr="00C54B02">
              <w:rPr>
                <w:bCs/>
              </w:rPr>
              <w:t>«5»</w:t>
            </w:r>
          </w:p>
        </w:tc>
      </w:tr>
      <w:tr w:rsidR="0037648C" w:rsidRPr="00C54B02" w:rsidTr="0037648C">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t>1</w:t>
            </w:r>
          </w:p>
        </w:tc>
        <w:tc>
          <w:tcPr>
            <w:tcW w:w="833"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t>Понимание основного содержания несложных звучащих аутентичных текстов</w:t>
            </w:r>
          </w:p>
        </w:tc>
        <w:tc>
          <w:tcPr>
            <w:tcW w:w="7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hanging="112"/>
              <w:jc w:val="center"/>
            </w:pPr>
            <w:r w:rsidRPr="00C54B02">
              <w:t>1</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rPr>
                <w:i/>
              </w:rPr>
              <w:t>-</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37648C" w:rsidRPr="00C54B02" w:rsidRDefault="0037648C" w:rsidP="00C54B02">
            <w:pPr>
              <w:jc w:val="center"/>
            </w:pPr>
            <w:r w:rsidRPr="00C54B02">
              <w:t>75,00%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83,33%</w:t>
            </w:r>
          </w:p>
        </w:tc>
      </w:tr>
      <w:tr w:rsidR="0037648C" w:rsidRPr="00C54B02" w:rsidTr="0037648C">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t>2</w:t>
            </w:r>
          </w:p>
        </w:tc>
        <w:tc>
          <w:tcPr>
            <w:tcW w:w="833"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t xml:space="preserve">Понимание основного содержания </w:t>
            </w:r>
            <w:r w:rsidRPr="00C54B02">
              <w:lastRenderedPageBreak/>
              <w:t>несложных звучащих аутентичных текстов</w:t>
            </w:r>
          </w:p>
        </w:tc>
        <w:tc>
          <w:tcPr>
            <w:tcW w:w="7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hanging="112"/>
              <w:jc w:val="center"/>
            </w:pPr>
            <w:r w:rsidRPr="00C54B02">
              <w:lastRenderedPageBreak/>
              <w:t>2</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rPr>
                <w:i/>
              </w:rPr>
              <w:t>-</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37648C" w:rsidRPr="00C54B02" w:rsidRDefault="0037648C" w:rsidP="00C54B02">
            <w:pPr>
              <w:jc w:val="center"/>
            </w:pPr>
            <w:r w:rsidRPr="00C54B02">
              <w:t>100,00%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r>
      <w:tr w:rsidR="0037648C" w:rsidRPr="00C54B02" w:rsidTr="0037648C">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lastRenderedPageBreak/>
              <w:t>3</w:t>
            </w:r>
          </w:p>
        </w:tc>
        <w:tc>
          <w:tcPr>
            <w:tcW w:w="833" w:type="pct"/>
            <w:vMerge w:val="restart"/>
            <w:tcBorders>
              <w:top w:val="single" w:sz="8" w:space="0" w:color="000000"/>
              <w:left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t xml:space="preserve">Понимание в прослушанном тексте запрашиваемой информации (на понимание эксплицитно представленной информации). </w:t>
            </w:r>
          </w:p>
        </w:tc>
        <w:tc>
          <w:tcPr>
            <w:tcW w:w="7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hanging="112"/>
              <w:jc w:val="center"/>
            </w:pPr>
            <w:r w:rsidRPr="00C54B02">
              <w:t>1</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rPr>
                <w:i/>
              </w:rPr>
              <w:t>-</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37648C" w:rsidRPr="00C54B02" w:rsidRDefault="0037648C" w:rsidP="00C54B02">
            <w:pPr>
              <w:jc w:val="center"/>
            </w:pPr>
            <w:r w:rsidRPr="00C54B02">
              <w:t>100,00%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r>
      <w:tr w:rsidR="0037648C" w:rsidRPr="00C54B02" w:rsidTr="0037648C">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t>4</w:t>
            </w:r>
          </w:p>
        </w:tc>
        <w:tc>
          <w:tcPr>
            <w:tcW w:w="833" w:type="pct"/>
            <w:vMerge/>
            <w:tcBorders>
              <w:left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p>
        </w:tc>
        <w:tc>
          <w:tcPr>
            <w:tcW w:w="7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hanging="112"/>
              <w:jc w:val="center"/>
            </w:pPr>
            <w:r w:rsidRPr="00C54B02">
              <w:t>1</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rPr>
                <w:i/>
              </w:rPr>
              <w:t>-</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37648C" w:rsidRPr="00C54B02" w:rsidRDefault="0037648C" w:rsidP="00C54B02">
            <w:pPr>
              <w:jc w:val="center"/>
            </w:pPr>
            <w:r w:rsidRPr="00C54B02">
              <w:t>100,00%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r>
      <w:tr w:rsidR="0037648C" w:rsidRPr="00C54B02" w:rsidTr="0037648C">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t>5</w:t>
            </w:r>
          </w:p>
        </w:tc>
        <w:tc>
          <w:tcPr>
            <w:tcW w:w="833" w:type="pct"/>
            <w:vMerge/>
            <w:tcBorders>
              <w:left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p>
        </w:tc>
        <w:tc>
          <w:tcPr>
            <w:tcW w:w="7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hanging="112"/>
              <w:jc w:val="center"/>
            </w:pPr>
            <w:r w:rsidRPr="00C54B02">
              <w:t>1</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rPr>
                <w:i/>
              </w:rPr>
              <w:t>-</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37648C" w:rsidRPr="00C54B02" w:rsidRDefault="0037648C" w:rsidP="00C54B02">
            <w:pPr>
              <w:jc w:val="center"/>
            </w:pPr>
            <w:r w:rsidRPr="00C54B02">
              <w:t>100,00%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r>
      <w:tr w:rsidR="0037648C" w:rsidRPr="00C54B02" w:rsidTr="0037648C">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t>6</w:t>
            </w:r>
          </w:p>
        </w:tc>
        <w:tc>
          <w:tcPr>
            <w:tcW w:w="833" w:type="pct"/>
            <w:vMerge/>
            <w:tcBorders>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p>
        </w:tc>
        <w:tc>
          <w:tcPr>
            <w:tcW w:w="7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hanging="112"/>
              <w:jc w:val="center"/>
            </w:pPr>
            <w:r w:rsidRPr="00C54B02">
              <w:t>1</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rPr>
                <w:i/>
              </w:rPr>
              <w:t>-</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37648C" w:rsidRPr="00C54B02" w:rsidRDefault="0037648C" w:rsidP="00C54B02">
            <w:pPr>
              <w:jc w:val="center"/>
            </w:pPr>
            <w:r w:rsidRPr="00C54B02">
              <w:t>100,00%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r>
      <w:tr w:rsidR="0037648C" w:rsidRPr="00C54B02" w:rsidTr="0037648C">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t>7</w:t>
            </w:r>
          </w:p>
        </w:tc>
        <w:tc>
          <w:tcPr>
            <w:tcW w:w="833" w:type="pct"/>
            <w:vMerge w:val="restart"/>
            <w:tcBorders>
              <w:top w:val="single" w:sz="8" w:space="0" w:color="000000"/>
              <w:left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t xml:space="preserve">Понимание в прослушанном тексте запрашиваемой информации (на извлечение имплицитно представленной информации). </w:t>
            </w:r>
          </w:p>
        </w:tc>
        <w:tc>
          <w:tcPr>
            <w:tcW w:w="7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hanging="112"/>
              <w:jc w:val="center"/>
            </w:pPr>
            <w:r w:rsidRPr="00C54B02">
              <w:t>2</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rPr>
                <w:i/>
              </w:rPr>
              <w:t>-</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37648C" w:rsidRPr="00C54B02" w:rsidRDefault="0037648C" w:rsidP="00C54B02">
            <w:pPr>
              <w:jc w:val="center"/>
            </w:pPr>
            <w:r w:rsidRPr="00C54B02">
              <w:t>50,00%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r>
      <w:tr w:rsidR="0037648C" w:rsidRPr="00C54B02" w:rsidTr="0037648C">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t>8</w:t>
            </w:r>
          </w:p>
        </w:tc>
        <w:tc>
          <w:tcPr>
            <w:tcW w:w="833" w:type="pct"/>
            <w:vMerge/>
            <w:tcBorders>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p>
        </w:tc>
        <w:tc>
          <w:tcPr>
            <w:tcW w:w="7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hanging="112"/>
              <w:jc w:val="center"/>
            </w:pPr>
            <w:r w:rsidRPr="00C54B02">
              <w:t>2</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rPr>
                <w:i/>
              </w:rPr>
              <w:t>-</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37648C" w:rsidRPr="00C54B02" w:rsidRDefault="0037648C" w:rsidP="00C54B02">
            <w:pPr>
              <w:jc w:val="center"/>
            </w:pPr>
            <w:r w:rsidRPr="00C54B02">
              <w:t>100,00%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r>
      <w:tr w:rsidR="0037648C" w:rsidRPr="00C54B02" w:rsidTr="0037648C">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t>9</w:t>
            </w:r>
          </w:p>
        </w:tc>
        <w:tc>
          <w:tcPr>
            <w:tcW w:w="833"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t>Понимание основного содержания прочитанного текста</w:t>
            </w:r>
          </w:p>
        </w:tc>
        <w:tc>
          <w:tcPr>
            <w:tcW w:w="7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hanging="112"/>
              <w:jc w:val="center"/>
            </w:pPr>
            <w:r w:rsidRPr="00C54B02">
              <w:t>1</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94,44%</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rPr>
                <w:i/>
              </w:rPr>
              <w:t>-</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66,67%</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37648C" w:rsidRPr="00C54B02" w:rsidRDefault="0037648C" w:rsidP="00C54B02">
            <w:pPr>
              <w:jc w:val="center"/>
            </w:pPr>
            <w:r w:rsidRPr="00C54B02">
              <w:t>100,00%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r>
      <w:tr w:rsidR="0037648C" w:rsidRPr="00C54B02" w:rsidTr="0037648C">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t>10</w:t>
            </w:r>
          </w:p>
        </w:tc>
        <w:tc>
          <w:tcPr>
            <w:tcW w:w="833"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t>Понимание в прочитанном тексте запрашиваемой информации (на понимание эксплицитно представленной информации)</w:t>
            </w:r>
          </w:p>
        </w:tc>
        <w:tc>
          <w:tcPr>
            <w:tcW w:w="7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hanging="112"/>
              <w:jc w:val="center"/>
            </w:pPr>
            <w:r w:rsidRPr="00C54B02">
              <w:t>1</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83,33%</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rPr>
                <w:i/>
              </w:rPr>
              <w:t>-</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37648C" w:rsidRPr="00C54B02" w:rsidRDefault="0037648C" w:rsidP="00C54B02">
            <w:pPr>
              <w:jc w:val="center"/>
            </w:pPr>
            <w:r w:rsidRPr="00C54B02">
              <w:t>100,00%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r>
      <w:tr w:rsidR="00C54B02" w:rsidRPr="00C54B02" w:rsidTr="006F05D7">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C54B02" w:rsidRPr="00C54B02" w:rsidRDefault="00C54B02" w:rsidP="00C54B02">
            <w:pPr>
              <w:autoSpaceDE w:val="0"/>
              <w:autoSpaceDN w:val="0"/>
              <w:adjustRightInd w:val="0"/>
              <w:ind w:firstLine="67"/>
              <w:jc w:val="center"/>
            </w:pPr>
            <w:r w:rsidRPr="00C54B02">
              <w:t>11</w:t>
            </w:r>
          </w:p>
        </w:tc>
        <w:tc>
          <w:tcPr>
            <w:tcW w:w="833" w:type="pct"/>
            <w:vMerge w:val="restart"/>
            <w:tcBorders>
              <w:top w:val="single" w:sz="8" w:space="0" w:color="000000"/>
              <w:left w:val="single" w:sz="8" w:space="0" w:color="000000"/>
              <w:right w:val="single" w:sz="8" w:space="0" w:color="000000"/>
            </w:tcBorders>
            <w:vAlign w:val="center"/>
          </w:tcPr>
          <w:p w:rsidR="00C54B02" w:rsidRPr="00C54B02" w:rsidRDefault="00C54B02" w:rsidP="00C54B02">
            <w:pPr>
              <w:autoSpaceDE w:val="0"/>
              <w:autoSpaceDN w:val="0"/>
              <w:adjustRightInd w:val="0"/>
              <w:ind w:firstLine="67"/>
              <w:jc w:val="center"/>
            </w:pPr>
            <w:r w:rsidRPr="00C54B02">
              <w:t xml:space="preserve">Понимание в прочитанном тексте </w:t>
            </w:r>
            <w:r w:rsidRPr="00C54B02">
              <w:lastRenderedPageBreak/>
              <w:t>запрашиваемой информации (на извлечение имплицитно представленной информации)</w:t>
            </w:r>
          </w:p>
        </w:tc>
        <w:tc>
          <w:tcPr>
            <w:tcW w:w="724" w:type="pct"/>
            <w:tcBorders>
              <w:top w:val="single" w:sz="8" w:space="0" w:color="000000"/>
              <w:left w:val="single" w:sz="8" w:space="0" w:color="000000"/>
              <w:bottom w:val="single" w:sz="8" w:space="0" w:color="000000"/>
              <w:right w:val="single" w:sz="8" w:space="0" w:color="000000"/>
            </w:tcBorders>
            <w:vAlign w:val="center"/>
          </w:tcPr>
          <w:p w:rsidR="00C54B02" w:rsidRPr="00C54B02" w:rsidRDefault="00C54B02" w:rsidP="00C54B02">
            <w:pPr>
              <w:autoSpaceDE w:val="0"/>
              <w:autoSpaceDN w:val="0"/>
              <w:adjustRightInd w:val="0"/>
              <w:ind w:hanging="112"/>
              <w:jc w:val="center"/>
            </w:pPr>
            <w:r w:rsidRPr="00C54B02">
              <w:lastRenderedPageBreak/>
              <w:t>2</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54B02" w:rsidRPr="00C54B02" w:rsidRDefault="00C54B02" w:rsidP="00C54B02">
            <w:pPr>
              <w:jc w:val="center"/>
            </w:pPr>
            <w:r w:rsidRPr="00C54B02">
              <w:t>83,33%</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C54B02" w:rsidRPr="00C54B02" w:rsidRDefault="00C54B02" w:rsidP="00C54B02">
            <w:pPr>
              <w:jc w:val="center"/>
            </w:pPr>
            <w:r w:rsidRPr="00C54B02">
              <w:rPr>
                <w:i/>
              </w:rPr>
              <w:t>-</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C54B02" w:rsidRPr="00C54B02" w:rsidRDefault="00C54B02" w:rsidP="00C54B02">
            <w:pPr>
              <w:jc w:val="center"/>
            </w:pPr>
            <w:r w:rsidRPr="00C54B02">
              <w:t>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C54B02" w:rsidRPr="00C54B02" w:rsidRDefault="00C54B02" w:rsidP="00C54B02">
            <w:pPr>
              <w:jc w:val="center"/>
            </w:pPr>
            <w:r w:rsidRPr="00C54B02">
              <w:t>100,00%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C54B02" w:rsidRPr="00C54B02" w:rsidRDefault="00C54B02" w:rsidP="00C54B02">
            <w:pPr>
              <w:jc w:val="center"/>
            </w:pPr>
            <w:r w:rsidRPr="00C54B02">
              <w:t>100,00%</w:t>
            </w:r>
          </w:p>
        </w:tc>
      </w:tr>
      <w:tr w:rsidR="00C54B02" w:rsidRPr="00C54B02" w:rsidTr="006F05D7">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C54B02" w:rsidRPr="00C54B02" w:rsidRDefault="00C54B02" w:rsidP="00C54B02">
            <w:pPr>
              <w:autoSpaceDE w:val="0"/>
              <w:autoSpaceDN w:val="0"/>
              <w:adjustRightInd w:val="0"/>
              <w:ind w:firstLine="67"/>
              <w:jc w:val="center"/>
            </w:pPr>
            <w:r w:rsidRPr="00C54B02">
              <w:t>12</w:t>
            </w:r>
          </w:p>
        </w:tc>
        <w:tc>
          <w:tcPr>
            <w:tcW w:w="833" w:type="pct"/>
            <w:vMerge/>
            <w:tcBorders>
              <w:left w:val="single" w:sz="8" w:space="0" w:color="000000"/>
              <w:right w:val="single" w:sz="8" w:space="0" w:color="000000"/>
            </w:tcBorders>
            <w:vAlign w:val="center"/>
          </w:tcPr>
          <w:p w:rsidR="00C54B02" w:rsidRPr="00C54B02" w:rsidRDefault="00C54B02" w:rsidP="00C54B02">
            <w:pPr>
              <w:autoSpaceDE w:val="0"/>
              <w:autoSpaceDN w:val="0"/>
              <w:adjustRightInd w:val="0"/>
              <w:ind w:firstLine="67"/>
              <w:jc w:val="center"/>
            </w:pPr>
          </w:p>
        </w:tc>
        <w:tc>
          <w:tcPr>
            <w:tcW w:w="724" w:type="pct"/>
            <w:tcBorders>
              <w:top w:val="single" w:sz="8" w:space="0" w:color="000000"/>
              <w:left w:val="single" w:sz="8" w:space="0" w:color="000000"/>
              <w:bottom w:val="single" w:sz="8" w:space="0" w:color="000000"/>
              <w:right w:val="single" w:sz="8" w:space="0" w:color="000000"/>
            </w:tcBorders>
            <w:vAlign w:val="center"/>
          </w:tcPr>
          <w:p w:rsidR="00C54B02" w:rsidRPr="00C54B02" w:rsidRDefault="00C54B02" w:rsidP="00C54B02">
            <w:pPr>
              <w:autoSpaceDE w:val="0"/>
              <w:autoSpaceDN w:val="0"/>
              <w:adjustRightInd w:val="0"/>
              <w:ind w:hanging="112"/>
              <w:jc w:val="center"/>
            </w:pPr>
            <w:r w:rsidRPr="00C54B02">
              <w:t>2</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54B02" w:rsidRPr="00C54B02" w:rsidRDefault="00C54B02" w:rsidP="00C54B02">
            <w:pPr>
              <w:jc w:val="center"/>
            </w:pPr>
            <w:r w:rsidRPr="00C54B02">
              <w:t>83,33%</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C54B02" w:rsidRPr="00C54B02" w:rsidRDefault="00C54B02" w:rsidP="00C54B02">
            <w:pPr>
              <w:jc w:val="center"/>
            </w:pPr>
            <w:r w:rsidRPr="00C54B02">
              <w:rPr>
                <w:i/>
              </w:rPr>
              <w:t>-</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C54B02" w:rsidRPr="00C54B02" w:rsidRDefault="00C54B02" w:rsidP="00C54B02">
            <w:pPr>
              <w:jc w:val="center"/>
            </w:pPr>
            <w:r w:rsidRPr="00C54B02">
              <w:t>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C54B02" w:rsidRPr="00C54B02" w:rsidRDefault="00C54B02" w:rsidP="00C54B02">
            <w:pPr>
              <w:jc w:val="center"/>
            </w:pPr>
            <w:r w:rsidRPr="00C54B02">
              <w:t>100,00%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C54B02" w:rsidRPr="00C54B02" w:rsidRDefault="00C54B02" w:rsidP="00C54B02">
            <w:pPr>
              <w:jc w:val="center"/>
            </w:pPr>
            <w:r w:rsidRPr="00C54B02">
              <w:t>100,00%</w:t>
            </w:r>
          </w:p>
        </w:tc>
      </w:tr>
      <w:tr w:rsidR="00C54B02" w:rsidRPr="00C54B02" w:rsidTr="006F05D7">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C54B02" w:rsidRPr="00C54B02" w:rsidRDefault="00C54B02" w:rsidP="00C54B02">
            <w:pPr>
              <w:autoSpaceDE w:val="0"/>
              <w:autoSpaceDN w:val="0"/>
              <w:adjustRightInd w:val="0"/>
              <w:ind w:firstLine="67"/>
              <w:jc w:val="center"/>
            </w:pPr>
            <w:r w:rsidRPr="00C54B02">
              <w:lastRenderedPageBreak/>
              <w:t>13</w:t>
            </w:r>
          </w:p>
        </w:tc>
        <w:tc>
          <w:tcPr>
            <w:tcW w:w="833" w:type="pct"/>
            <w:vMerge/>
            <w:tcBorders>
              <w:left w:val="single" w:sz="8" w:space="0" w:color="000000"/>
              <w:right w:val="single" w:sz="8" w:space="0" w:color="000000"/>
            </w:tcBorders>
            <w:vAlign w:val="center"/>
          </w:tcPr>
          <w:p w:rsidR="00C54B02" w:rsidRPr="00C54B02" w:rsidRDefault="00C54B02" w:rsidP="00C54B02">
            <w:pPr>
              <w:autoSpaceDE w:val="0"/>
              <w:autoSpaceDN w:val="0"/>
              <w:adjustRightInd w:val="0"/>
              <w:ind w:firstLine="67"/>
              <w:jc w:val="center"/>
            </w:pPr>
          </w:p>
        </w:tc>
        <w:tc>
          <w:tcPr>
            <w:tcW w:w="724" w:type="pct"/>
            <w:tcBorders>
              <w:top w:val="single" w:sz="8" w:space="0" w:color="000000"/>
              <w:left w:val="single" w:sz="8" w:space="0" w:color="000000"/>
              <w:bottom w:val="single" w:sz="8" w:space="0" w:color="000000"/>
              <w:right w:val="single" w:sz="8" w:space="0" w:color="000000"/>
            </w:tcBorders>
            <w:vAlign w:val="center"/>
          </w:tcPr>
          <w:p w:rsidR="00C54B02" w:rsidRPr="00C54B02" w:rsidRDefault="00C54B02" w:rsidP="00C54B02">
            <w:pPr>
              <w:autoSpaceDE w:val="0"/>
              <w:autoSpaceDN w:val="0"/>
              <w:adjustRightInd w:val="0"/>
              <w:ind w:hanging="112"/>
              <w:jc w:val="center"/>
            </w:pPr>
            <w:r w:rsidRPr="00C54B02">
              <w:t>2</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54B02" w:rsidRPr="00C54B02" w:rsidRDefault="00C54B02" w:rsidP="00C54B02">
            <w:pPr>
              <w:jc w:val="center"/>
            </w:pPr>
            <w:r w:rsidRPr="00C54B02">
              <w:t>83,33%</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C54B02" w:rsidRPr="00C54B02" w:rsidRDefault="00C54B02" w:rsidP="00C54B02">
            <w:pPr>
              <w:jc w:val="center"/>
            </w:pPr>
            <w:r w:rsidRPr="00C54B02">
              <w:rPr>
                <w:i/>
              </w:rPr>
              <w:t>-</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C54B02" w:rsidRPr="00C54B02" w:rsidRDefault="00C54B02" w:rsidP="00C54B02">
            <w:pPr>
              <w:jc w:val="center"/>
            </w:pPr>
            <w:r w:rsidRPr="00C54B02">
              <w:t>100,00%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C54B02" w:rsidRPr="00C54B02" w:rsidRDefault="00C54B02" w:rsidP="00C54B02">
            <w:pPr>
              <w:jc w:val="center"/>
            </w:pPr>
            <w:r w:rsidRPr="00C54B02">
              <w:t>50,00%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C54B02" w:rsidRPr="00C54B02" w:rsidRDefault="00C54B02" w:rsidP="00C54B02">
            <w:pPr>
              <w:jc w:val="center"/>
            </w:pPr>
            <w:r w:rsidRPr="00C54B02">
              <w:t>100,00%</w:t>
            </w:r>
          </w:p>
        </w:tc>
      </w:tr>
      <w:tr w:rsidR="00C54B02" w:rsidRPr="00C54B02" w:rsidTr="006F05D7">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C54B02" w:rsidRPr="00C54B02" w:rsidRDefault="00C54B02" w:rsidP="00C54B02">
            <w:pPr>
              <w:autoSpaceDE w:val="0"/>
              <w:autoSpaceDN w:val="0"/>
              <w:adjustRightInd w:val="0"/>
              <w:ind w:firstLine="67"/>
              <w:jc w:val="center"/>
            </w:pPr>
            <w:r w:rsidRPr="00C54B02">
              <w:lastRenderedPageBreak/>
              <w:t>14</w:t>
            </w:r>
          </w:p>
        </w:tc>
        <w:tc>
          <w:tcPr>
            <w:tcW w:w="833" w:type="pct"/>
            <w:vMerge/>
            <w:tcBorders>
              <w:left w:val="single" w:sz="8" w:space="0" w:color="000000"/>
              <w:right w:val="single" w:sz="8" w:space="0" w:color="000000"/>
            </w:tcBorders>
            <w:vAlign w:val="center"/>
          </w:tcPr>
          <w:p w:rsidR="00C54B02" w:rsidRPr="00C54B02" w:rsidRDefault="00C54B02" w:rsidP="00C54B02">
            <w:pPr>
              <w:autoSpaceDE w:val="0"/>
              <w:autoSpaceDN w:val="0"/>
              <w:adjustRightInd w:val="0"/>
              <w:ind w:firstLine="67"/>
              <w:jc w:val="center"/>
            </w:pPr>
          </w:p>
        </w:tc>
        <w:tc>
          <w:tcPr>
            <w:tcW w:w="724" w:type="pct"/>
            <w:tcBorders>
              <w:top w:val="single" w:sz="8" w:space="0" w:color="000000"/>
              <w:left w:val="single" w:sz="8" w:space="0" w:color="000000"/>
              <w:bottom w:val="single" w:sz="8" w:space="0" w:color="000000"/>
              <w:right w:val="single" w:sz="8" w:space="0" w:color="000000"/>
            </w:tcBorders>
            <w:vAlign w:val="center"/>
          </w:tcPr>
          <w:p w:rsidR="00C54B02" w:rsidRPr="00C54B02" w:rsidRDefault="00C54B02" w:rsidP="00C54B02">
            <w:pPr>
              <w:autoSpaceDE w:val="0"/>
              <w:autoSpaceDN w:val="0"/>
              <w:adjustRightInd w:val="0"/>
              <w:ind w:hanging="112"/>
              <w:jc w:val="center"/>
            </w:pPr>
            <w:r w:rsidRPr="00C54B02">
              <w:t>2</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54B02" w:rsidRPr="00C54B02" w:rsidRDefault="00C54B02" w:rsidP="00C54B02">
            <w:pPr>
              <w:jc w:val="center"/>
            </w:pPr>
            <w:r w:rsidRPr="00C54B02">
              <w:t>83,33%</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C54B02" w:rsidRPr="00C54B02" w:rsidRDefault="00C54B02" w:rsidP="00C54B02">
            <w:pPr>
              <w:jc w:val="center"/>
            </w:pPr>
            <w:r w:rsidRPr="00C54B02">
              <w:rPr>
                <w:i/>
              </w:rPr>
              <w:t>-</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C54B02" w:rsidRPr="00C54B02" w:rsidRDefault="00C54B02" w:rsidP="00C54B02">
            <w:pPr>
              <w:jc w:val="center"/>
            </w:pPr>
            <w:r w:rsidRPr="00C54B02">
              <w:t>100,00%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C54B02" w:rsidRPr="00C54B02" w:rsidRDefault="00C54B02" w:rsidP="00C54B02">
            <w:pPr>
              <w:jc w:val="center"/>
            </w:pPr>
            <w:r w:rsidRPr="00C54B02">
              <w:t>50,00%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C54B02" w:rsidRPr="00C54B02" w:rsidRDefault="00C54B02" w:rsidP="00C54B02">
            <w:pPr>
              <w:jc w:val="center"/>
            </w:pPr>
            <w:r w:rsidRPr="00C54B02">
              <w:t>100,00%</w:t>
            </w:r>
          </w:p>
        </w:tc>
      </w:tr>
      <w:tr w:rsidR="00C54B02" w:rsidRPr="00C54B02" w:rsidTr="006F05D7">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C54B02" w:rsidRPr="00C54B02" w:rsidRDefault="00C54B02" w:rsidP="00C54B02">
            <w:pPr>
              <w:autoSpaceDE w:val="0"/>
              <w:autoSpaceDN w:val="0"/>
              <w:adjustRightInd w:val="0"/>
              <w:ind w:firstLine="67"/>
              <w:jc w:val="center"/>
            </w:pPr>
            <w:r w:rsidRPr="00C54B02">
              <w:t>15</w:t>
            </w:r>
          </w:p>
        </w:tc>
        <w:tc>
          <w:tcPr>
            <w:tcW w:w="833" w:type="pct"/>
            <w:vMerge/>
            <w:tcBorders>
              <w:left w:val="single" w:sz="8" w:space="0" w:color="000000"/>
              <w:right w:val="single" w:sz="8" w:space="0" w:color="000000"/>
            </w:tcBorders>
            <w:vAlign w:val="center"/>
          </w:tcPr>
          <w:p w:rsidR="00C54B02" w:rsidRPr="00C54B02" w:rsidRDefault="00C54B02" w:rsidP="00C54B02">
            <w:pPr>
              <w:autoSpaceDE w:val="0"/>
              <w:autoSpaceDN w:val="0"/>
              <w:adjustRightInd w:val="0"/>
              <w:ind w:firstLine="67"/>
              <w:jc w:val="center"/>
            </w:pPr>
          </w:p>
        </w:tc>
        <w:tc>
          <w:tcPr>
            <w:tcW w:w="724" w:type="pct"/>
            <w:tcBorders>
              <w:top w:val="single" w:sz="8" w:space="0" w:color="000000"/>
              <w:left w:val="single" w:sz="8" w:space="0" w:color="000000"/>
              <w:bottom w:val="single" w:sz="8" w:space="0" w:color="000000"/>
              <w:right w:val="single" w:sz="8" w:space="0" w:color="000000"/>
            </w:tcBorders>
            <w:vAlign w:val="center"/>
          </w:tcPr>
          <w:p w:rsidR="00C54B02" w:rsidRPr="00C54B02" w:rsidRDefault="00C54B02" w:rsidP="00C54B02">
            <w:pPr>
              <w:autoSpaceDE w:val="0"/>
              <w:autoSpaceDN w:val="0"/>
              <w:adjustRightInd w:val="0"/>
              <w:ind w:hanging="112"/>
              <w:jc w:val="center"/>
            </w:pPr>
            <w:r w:rsidRPr="00C54B02">
              <w:t>2</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54B02" w:rsidRPr="00C54B02" w:rsidRDefault="00C54B02" w:rsidP="00C54B02">
            <w:pPr>
              <w:jc w:val="center"/>
            </w:pPr>
            <w:r w:rsidRPr="00C54B02">
              <w:t>83,33%</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C54B02" w:rsidRPr="00C54B02" w:rsidRDefault="00C54B02" w:rsidP="00C54B02">
            <w:pPr>
              <w:jc w:val="center"/>
            </w:pPr>
            <w:r w:rsidRPr="00C54B02">
              <w:rPr>
                <w:i/>
              </w:rPr>
              <w:t>-</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C54B02" w:rsidRPr="00C54B02" w:rsidRDefault="00C54B02" w:rsidP="00C54B02">
            <w:pPr>
              <w:jc w:val="center"/>
            </w:pPr>
            <w:r w:rsidRPr="00C54B02">
              <w:t>100,00%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C54B02" w:rsidRPr="00C54B02" w:rsidRDefault="00C54B02" w:rsidP="00C54B02">
            <w:pPr>
              <w:jc w:val="center"/>
            </w:pPr>
            <w:r w:rsidRPr="00C54B02">
              <w:t>100,00%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C54B02" w:rsidRPr="00C54B02" w:rsidRDefault="00C54B02" w:rsidP="00C54B02">
            <w:pPr>
              <w:jc w:val="center"/>
            </w:pPr>
            <w:r w:rsidRPr="00C54B02">
              <w:t>66,67%</w:t>
            </w:r>
          </w:p>
        </w:tc>
      </w:tr>
      <w:tr w:rsidR="00C54B02" w:rsidRPr="00C54B02" w:rsidTr="006F05D7">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C54B02" w:rsidRPr="00C54B02" w:rsidRDefault="00C54B02" w:rsidP="00C54B02">
            <w:pPr>
              <w:autoSpaceDE w:val="0"/>
              <w:autoSpaceDN w:val="0"/>
              <w:adjustRightInd w:val="0"/>
              <w:jc w:val="center"/>
            </w:pPr>
            <w:r w:rsidRPr="00C54B02">
              <w:t>16</w:t>
            </w:r>
          </w:p>
        </w:tc>
        <w:tc>
          <w:tcPr>
            <w:tcW w:w="833" w:type="pct"/>
            <w:vMerge/>
            <w:tcBorders>
              <w:left w:val="single" w:sz="8" w:space="0" w:color="000000"/>
              <w:bottom w:val="single" w:sz="8" w:space="0" w:color="000000"/>
              <w:right w:val="single" w:sz="8" w:space="0" w:color="000000"/>
            </w:tcBorders>
            <w:vAlign w:val="center"/>
          </w:tcPr>
          <w:p w:rsidR="00C54B02" w:rsidRPr="00C54B02" w:rsidRDefault="00C54B02" w:rsidP="00C54B02">
            <w:pPr>
              <w:autoSpaceDE w:val="0"/>
              <w:autoSpaceDN w:val="0"/>
              <w:adjustRightInd w:val="0"/>
              <w:ind w:firstLine="67"/>
              <w:jc w:val="center"/>
            </w:pPr>
          </w:p>
        </w:tc>
        <w:tc>
          <w:tcPr>
            <w:tcW w:w="724" w:type="pct"/>
            <w:tcBorders>
              <w:top w:val="single" w:sz="8" w:space="0" w:color="000000"/>
              <w:left w:val="single" w:sz="8" w:space="0" w:color="000000"/>
              <w:bottom w:val="single" w:sz="8" w:space="0" w:color="000000"/>
              <w:right w:val="single" w:sz="8" w:space="0" w:color="000000"/>
            </w:tcBorders>
            <w:vAlign w:val="center"/>
          </w:tcPr>
          <w:p w:rsidR="00C54B02" w:rsidRPr="00C54B02" w:rsidRDefault="00C54B02" w:rsidP="00C54B02">
            <w:pPr>
              <w:autoSpaceDE w:val="0"/>
              <w:autoSpaceDN w:val="0"/>
              <w:adjustRightInd w:val="0"/>
              <w:ind w:hanging="112"/>
              <w:jc w:val="center"/>
            </w:pPr>
            <w:r w:rsidRPr="00C54B02">
              <w:t>2</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C54B02" w:rsidRPr="00C54B02" w:rsidRDefault="00C54B02" w:rsidP="00C54B02">
            <w:pPr>
              <w:jc w:val="center"/>
            </w:pPr>
            <w:r w:rsidRPr="00C54B02">
              <w:t>66,67%</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C54B02" w:rsidRPr="00C54B02" w:rsidRDefault="00C54B02" w:rsidP="00C54B02">
            <w:pPr>
              <w:jc w:val="center"/>
            </w:pPr>
            <w:r w:rsidRPr="00C54B02">
              <w:rPr>
                <w:i/>
              </w:rPr>
              <w:t>-</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C54B02" w:rsidRPr="00C54B02" w:rsidRDefault="00C54B02" w:rsidP="00C54B02">
            <w:pPr>
              <w:jc w:val="center"/>
            </w:pPr>
            <w:r w:rsidRPr="00C54B02">
              <w:t>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C54B02" w:rsidRPr="00C54B02" w:rsidRDefault="00C54B02" w:rsidP="00C54B02">
            <w:pPr>
              <w:jc w:val="center"/>
            </w:pPr>
            <w:r w:rsidRPr="00C54B02">
              <w:t>50,00%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C54B02" w:rsidRPr="00C54B02" w:rsidRDefault="00C54B02" w:rsidP="00C54B02">
            <w:pPr>
              <w:jc w:val="center"/>
            </w:pPr>
            <w:r w:rsidRPr="00C54B02">
              <w:t>100,00%</w:t>
            </w:r>
          </w:p>
        </w:tc>
      </w:tr>
      <w:tr w:rsidR="0037648C" w:rsidRPr="00C54B02" w:rsidTr="0037648C">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t>17</w:t>
            </w:r>
          </w:p>
        </w:tc>
        <w:tc>
          <w:tcPr>
            <w:tcW w:w="833" w:type="pct"/>
            <w:vMerge w:val="restart"/>
            <w:tcBorders>
              <w:top w:val="single" w:sz="8" w:space="0" w:color="000000"/>
              <w:left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t>Грамматические навыки употребления нужной морфологической формы данного слова в коммуникативно-значимом контексте.</w:t>
            </w:r>
          </w:p>
        </w:tc>
        <w:tc>
          <w:tcPr>
            <w:tcW w:w="7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hanging="112"/>
              <w:jc w:val="center"/>
            </w:pPr>
            <w:r w:rsidRPr="00C54B02">
              <w:t>1</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rPr>
                <w:i/>
              </w:rPr>
              <w:t>-</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37648C" w:rsidRPr="00C54B02" w:rsidRDefault="0037648C" w:rsidP="00C54B02">
            <w:pPr>
              <w:jc w:val="center"/>
            </w:pPr>
            <w:r w:rsidRPr="00C54B02">
              <w:t>100,00%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r>
      <w:tr w:rsidR="0037648C" w:rsidRPr="00C54B02" w:rsidTr="0037648C">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t>18</w:t>
            </w:r>
          </w:p>
        </w:tc>
        <w:tc>
          <w:tcPr>
            <w:tcW w:w="833" w:type="pct"/>
            <w:vMerge/>
            <w:tcBorders>
              <w:left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p>
        </w:tc>
        <w:tc>
          <w:tcPr>
            <w:tcW w:w="7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hanging="112"/>
              <w:jc w:val="center"/>
            </w:pPr>
            <w:r w:rsidRPr="00C54B02">
              <w:t>1</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66,67%</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rPr>
                <w:i/>
              </w:rPr>
              <w:t>-</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37648C" w:rsidRPr="00C54B02" w:rsidRDefault="0037648C" w:rsidP="00C54B02">
            <w:pPr>
              <w:jc w:val="center"/>
            </w:pPr>
            <w:r w:rsidRPr="00C54B02">
              <w:t>50,00%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r>
      <w:tr w:rsidR="0037648C" w:rsidRPr="00C54B02" w:rsidTr="0037648C">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t>19</w:t>
            </w:r>
          </w:p>
        </w:tc>
        <w:tc>
          <w:tcPr>
            <w:tcW w:w="833" w:type="pct"/>
            <w:vMerge/>
            <w:tcBorders>
              <w:left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p>
        </w:tc>
        <w:tc>
          <w:tcPr>
            <w:tcW w:w="7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hanging="112"/>
              <w:jc w:val="center"/>
            </w:pPr>
            <w:r w:rsidRPr="00C54B02">
              <w:t>1</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50,00%</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rPr>
                <w:i/>
              </w:rPr>
              <w:t>-</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37648C" w:rsidRPr="00C54B02" w:rsidRDefault="0037648C" w:rsidP="00C54B02">
            <w:pPr>
              <w:jc w:val="center"/>
            </w:pPr>
            <w:r w:rsidRPr="00C54B02">
              <w:t>50,00%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66,67%</w:t>
            </w:r>
          </w:p>
        </w:tc>
      </w:tr>
      <w:tr w:rsidR="0037648C" w:rsidRPr="00C54B02" w:rsidTr="0037648C">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t>20</w:t>
            </w:r>
          </w:p>
        </w:tc>
        <w:tc>
          <w:tcPr>
            <w:tcW w:w="833" w:type="pct"/>
            <w:vMerge/>
            <w:tcBorders>
              <w:left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p>
        </w:tc>
        <w:tc>
          <w:tcPr>
            <w:tcW w:w="7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hanging="112"/>
              <w:jc w:val="center"/>
            </w:pPr>
            <w:r w:rsidRPr="00C54B02">
              <w:t>1</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16,67%</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rPr>
                <w:i/>
              </w:rPr>
              <w:t>-</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37648C" w:rsidRPr="00C54B02" w:rsidRDefault="0037648C" w:rsidP="00C54B02">
            <w:pPr>
              <w:jc w:val="center"/>
            </w:pPr>
            <w:r w:rsidRPr="00C54B02">
              <w:t>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33,33%</w:t>
            </w:r>
          </w:p>
        </w:tc>
      </w:tr>
      <w:tr w:rsidR="0037648C" w:rsidRPr="00C54B02" w:rsidTr="0037648C">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t>21</w:t>
            </w:r>
          </w:p>
        </w:tc>
        <w:tc>
          <w:tcPr>
            <w:tcW w:w="833" w:type="pct"/>
            <w:vMerge/>
            <w:tcBorders>
              <w:left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p>
        </w:tc>
        <w:tc>
          <w:tcPr>
            <w:tcW w:w="7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hanging="112"/>
              <w:jc w:val="center"/>
            </w:pPr>
            <w:r w:rsidRPr="00C54B02">
              <w:t>1</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66,67%</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rPr>
                <w:i/>
              </w:rPr>
              <w:t>-</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37648C" w:rsidRPr="00C54B02" w:rsidRDefault="0037648C" w:rsidP="00C54B02">
            <w:pPr>
              <w:jc w:val="center"/>
            </w:pPr>
            <w:r w:rsidRPr="00C54B02">
              <w:t>50,00%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r>
      <w:tr w:rsidR="0037648C" w:rsidRPr="00C54B02" w:rsidTr="0037648C">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t>22</w:t>
            </w:r>
          </w:p>
        </w:tc>
        <w:tc>
          <w:tcPr>
            <w:tcW w:w="833" w:type="pct"/>
            <w:vMerge/>
            <w:tcBorders>
              <w:left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p>
        </w:tc>
        <w:tc>
          <w:tcPr>
            <w:tcW w:w="7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hanging="112"/>
              <w:jc w:val="center"/>
            </w:pPr>
            <w:r w:rsidRPr="00C54B02">
              <w:t>1</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83,33%</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rPr>
                <w:i/>
              </w:rPr>
              <w:t>-</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37648C" w:rsidRPr="00C54B02" w:rsidRDefault="0037648C" w:rsidP="00C54B02">
            <w:pPr>
              <w:jc w:val="center"/>
            </w:pPr>
            <w:r w:rsidRPr="00C54B02">
              <w:t>100,00%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66,67%</w:t>
            </w:r>
          </w:p>
        </w:tc>
      </w:tr>
      <w:tr w:rsidR="0037648C" w:rsidRPr="00C54B02" w:rsidTr="0037648C">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t>23</w:t>
            </w:r>
          </w:p>
        </w:tc>
        <w:tc>
          <w:tcPr>
            <w:tcW w:w="833" w:type="pct"/>
            <w:vMerge/>
            <w:tcBorders>
              <w:left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p>
        </w:tc>
        <w:tc>
          <w:tcPr>
            <w:tcW w:w="7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hanging="112"/>
              <w:jc w:val="center"/>
            </w:pPr>
            <w:r w:rsidRPr="00C54B02">
              <w:t>2</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66,67%</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rPr>
                <w:i/>
              </w:rPr>
              <w:t>-</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37648C" w:rsidRPr="00C54B02" w:rsidRDefault="0037648C" w:rsidP="00C54B02">
            <w:pPr>
              <w:jc w:val="center"/>
            </w:pPr>
            <w:r w:rsidRPr="00C54B02">
              <w:t>100,00%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66,67%</w:t>
            </w:r>
          </w:p>
        </w:tc>
      </w:tr>
      <w:tr w:rsidR="0037648C" w:rsidRPr="00C54B02" w:rsidTr="0037648C">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t>24</w:t>
            </w:r>
          </w:p>
        </w:tc>
        <w:tc>
          <w:tcPr>
            <w:tcW w:w="833" w:type="pct"/>
            <w:vMerge/>
            <w:tcBorders>
              <w:left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p>
        </w:tc>
        <w:tc>
          <w:tcPr>
            <w:tcW w:w="7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hanging="112"/>
              <w:jc w:val="center"/>
            </w:pPr>
            <w:r w:rsidRPr="00C54B02">
              <w:t>2</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83,33%</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rPr>
                <w:i/>
              </w:rPr>
              <w:t>-</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37648C" w:rsidRPr="00C54B02" w:rsidRDefault="0037648C" w:rsidP="00C54B02">
            <w:pPr>
              <w:jc w:val="center"/>
            </w:pPr>
            <w:r w:rsidRPr="00C54B02">
              <w:t>50,00%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r>
      <w:tr w:rsidR="0037648C" w:rsidRPr="00C54B02" w:rsidTr="0037648C">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left="67"/>
              <w:jc w:val="center"/>
            </w:pPr>
            <w:r w:rsidRPr="00C54B02">
              <w:t>25</w:t>
            </w:r>
          </w:p>
        </w:tc>
        <w:tc>
          <w:tcPr>
            <w:tcW w:w="833" w:type="pct"/>
            <w:vMerge/>
            <w:tcBorders>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pPr>
          </w:p>
        </w:tc>
        <w:tc>
          <w:tcPr>
            <w:tcW w:w="7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hanging="112"/>
              <w:jc w:val="center"/>
            </w:pPr>
            <w:r w:rsidRPr="00C54B02">
              <w:t>2</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rPr>
                <w:i/>
              </w:rPr>
              <w:t>-</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37648C" w:rsidRPr="00C54B02" w:rsidRDefault="0037648C" w:rsidP="00C54B02">
            <w:pPr>
              <w:jc w:val="center"/>
            </w:pPr>
            <w:r w:rsidRPr="00C54B02">
              <w:t>-</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r>
      <w:tr w:rsidR="0037648C" w:rsidRPr="00C54B02" w:rsidTr="0037648C">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t>26</w:t>
            </w:r>
          </w:p>
        </w:tc>
        <w:tc>
          <w:tcPr>
            <w:tcW w:w="833" w:type="pct"/>
            <w:vMerge w:val="restart"/>
            <w:tcBorders>
              <w:top w:val="single" w:sz="8" w:space="0" w:color="000000"/>
              <w:left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t>Лексико-грамматические навыки образования и употребления родственного слова нужной части речи с использованием аффиксации в ком</w:t>
            </w:r>
            <w:r w:rsidR="00C54B02">
              <w:t>муникативно-</w:t>
            </w:r>
            <w:r w:rsidRPr="00C54B02">
              <w:t xml:space="preserve">значимом контексте. </w:t>
            </w:r>
          </w:p>
        </w:tc>
        <w:tc>
          <w:tcPr>
            <w:tcW w:w="7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hanging="112"/>
              <w:jc w:val="center"/>
            </w:pPr>
            <w:r w:rsidRPr="00C54B02">
              <w:t>1</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83,33%</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rPr>
                <w:i/>
              </w:rPr>
              <w:t>-</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37648C" w:rsidRPr="00C54B02" w:rsidRDefault="0037648C" w:rsidP="00C54B02">
            <w:pPr>
              <w:jc w:val="center"/>
            </w:pPr>
            <w:r w:rsidRPr="00C54B02">
              <w:t>50,00%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r>
      <w:tr w:rsidR="0037648C" w:rsidRPr="00C54B02" w:rsidTr="0037648C">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t>27</w:t>
            </w:r>
          </w:p>
        </w:tc>
        <w:tc>
          <w:tcPr>
            <w:tcW w:w="833" w:type="pct"/>
            <w:vMerge/>
            <w:tcBorders>
              <w:left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p>
        </w:tc>
        <w:tc>
          <w:tcPr>
            <w:tcW w:w="7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hanging="112"/>
              <w:jc w:val="center"/>
            </w:pPr>
            <w:r w:rsidRPr="00C54B02">
              <w:t>1</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83,33%</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rPr>
                <w:i/>
              </w:rPr>
              <w:t>-</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37648C" w:rsidRPr="00C54B02" w:rsidRDefault="0037648C" w:rsidP="00C54B02">
            <w:pPr>
              <w:jc w:val="center"/>
            </w:pPr>
            <w:r w:rsidRPr="00C54B02">
              <w:t>50,00%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r>
      <w:tr w:rsidR="0037648C" w:rsidRPr="00C54B02" w:rsidTr="0037648C">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t>28</w:t>
            </w:r>
          </w:p>
        </w:tc>
        <w:tc>
          <w:tcPr>
            <w:tcW w:w="833" w:type="pct"/>
            <w:vMerge/>
            <w:tcBorders>
              <w:left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p>
        </w:tc>
        <w:tc>
          <w:tcPr>
            <w:tcW w:w="7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hanging="112"/>
              <w:jc w:val="center"/>
            </w:pPr>
            <w:r w:rsidRPr="00C54B02">
              <w:t>1</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66,67%</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rPr>
                <w:i/>
              </w:rPr>
              <w:t>-</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37648C" w:rsidRPr="00C54B02" w:rsidRDefault="0037648C" w:rsidP="00C54B02">
            <w:pPr>
              <w:jc w:val="center"/>
            </w:pPr>
            <w:r w:rsidRPr="00C54B02">
              <w:t>50,00%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r>
      <w:tr w:rsidR="0037648C" w:rsidRPr="00C54B02" w:rsidTr="0037648C">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t>29</w:t>
            </w:r>
          </w:p>
        </w:tc>
        <w:tc>
          <w:tcPr>
            <w:tcW w:w="833" w:type="pct"/>
            <w:vMerge/>
            <w:tcBorders>
              <w:left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p>
        </w:tc>
        <w:tc>
          <w:tcPr>
            <w:tcW w:w="7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hanging="112"/>
              <w:jc w:val="center"/>
            </w:pPr>
            <w:r w:rsidRPr="00C54B02">
              <w:t>1</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83,33%</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rPr>
                <w:i/>
              </w:rPr>
              <w:t>-</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37648C" w:rsidRPr="00C54B02" w:rsidRDefault="0037648C" w:rsidP="00C54B02">
            <w:pPr>
              <w:jc w:val="center"/>
            </w:pPr>
            <w:r w:rsidRPr="00C54B02">
              <w:t>50,00%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r>
      <w:tr w:rsidR="0037648C" w:rsidRPr="00C54B02" w:rsidTr="0037648C">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t>30</w:t>
            </w:r>
          </w:p>
        </w:tc>
        <w:tc>
          <w:tcPr>
            <w:tcW w:w="833" w:type="pct"/>
            <w:vMerge/>
            <w:tcBorders>
              <w:left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p>
        </w:tc>
        <w:tc>
          <w:tcPr>
            <w:tcW w:w="7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hanging="112"/>
              <w:jc w:val="center"/>
            </w:pPr>
            <w:r w:rsidRPr="00C54B02">
              <w:t>2</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83,33%</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rPr>
                <w:i/>
              </w:rPr>
              <w:t>-</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37648C" w:rsidRPr="00C54B02" w:rsidRDefault="0037648C" w:rsidP="00C54B02">
            <w:pPr>
              <w:jc w:val="center"/>
            </w:pPr>
            <w:r w:rsidRPr="00C54B02">
              <w:t>100,00%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r>
      <w:tr w:rsidR="0037648C" w:rsidRPr="00C54B02" w:rsidTr="0037648C">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t>31</w:t>
            </w:r>
          </w:p>
        </w:tc>
        <w:tc>
          <w:tcPr>
            <w:tcW w:w="833" w:type="pct"/>
            <w:vMerge/>
            <w:tcBorders>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p>
        </w:tc>
        <w:tc>
          <w:tcPr>
            <w:tcW w:w="7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hanging="112"/>
              <w:jc w:val="center"/>
            </w:pPr>
            <w:r w:rsidRPr="00C54B02">
              <w:t>2</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rPr>
                <w:i/>
              </w:rPr>
              <w:t>-</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37648C" w:rsidRPr="00C54B02" w:rsidRDefault="0037648C" w:rsidP="00C54B02">
            <w:pPr>
              <w:jc w:val="center"/>
            </w:pPr>
            <w:r w:rsidRPr="00C54B02">
              <w:t>100,00%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r>
      <w:tr w:rsidR="0037648C" w:rsidRPr="00C54B02" w:rsidTr="0037648C">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t>32</w:t>
            </w:r>
          </w:p>
        </w:tc>
        <w:tc>
          <w:tcPr>
            <w:tcW w:w="833" w:type="pct"/>
            <w:vMerge w:val="restart"/>
            <w:tcBorders>
              <w:top w:val="single" w:sz="8" w:space="0" w:color="000000"/>
              <w:left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t>Умение написать личное письмо в ответ на письмо-стимул</w:t>
            </w:r>
          </w:p>
        </w:tc>
        <w:tc>
          <w:tcPr>
            <w:tcW w:w="7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hanging="112"/>
              <w:jc w:val="center"/>
            </w:pPr>
            <w:r w:rsidRPr="00C54B02">
              <w:t>2</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rPr>
                <w:i/>
              </w:rPr>
            </w:pPr>
            <w:r w:rsidRPr="00C54B02">
              <w:rPr>
                <w:i/>
              </w:rPr>
              <w:t>-</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37648C" w:rsidRPr="00C54B02" w:rsidRDefault="0037648C" w:rsidP="00C54B02">
            <w:pPr>
              <w:jc w:val="center"/>
            </w:pPr>
            <w:r w:rsidRPr="00C54B02">
              <w:t>100,00%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r>
      <w:tr w:rsidR="0037648C" w:rsidRPr="00C54B02" w:rsidTr="0037648C">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t>33</w:t>
            </w:r>
          </w:p>
        </w:tc>
        <w:tc>
          <w:tcPr>
            <w:tcW w:w="833" w:type="pct"/>
            <w:vMerge/>
            <w:tcBorders>
              <w:left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p>
        </w:tc>
        <w:tc>
          <w:tcPr>
            <w:tcW w:w="7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hanging="112"/>
              <w:jc w:val="center"/>
            </w:pPr>
            <w:r w:rsidRPr="00C54B02">
              <w:t>2</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rPr>
                <w:i/>
              </w:rPr>
            </w:pPr>
            <w:r w:rsidRPr="00C54B02">
              <w:rPr>
                <w:i/>
              </w:rPr>
              <w:t>-</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37648C" w:rsidRPr="00C54B02" w:rsidRDefault="0037648C" w:rsidP="00C54B02">
            <w:pPr>
              <w:jc w:val="center"/>
            </w:pPr>
            <w:r w:rsidRPr="00C54B02">
              <w:t>100,00%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r>
      <w:tr w:rsidR="0037648C" w:rsidRPr="00C54B02" w:rsidTr="0037648C">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t>34</w:t>
            </w:r>
          </w:p>
        </w:tc>
        <w:tc>
          <w:tcPr>
            <w:tcW w:w="833" w:type="pct"/>
            <w:vMerge/>
            <w:tcBorders>
              <w:left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p>
        </w:tc>
        <w:tc>
          <w:tcPr>
            <w:tcW w:w="7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hanging="112"/>
              <w:jc w:val="center"/>
            </w:pPr>
            <w:r w:rsidRPr="00C54B02">
              <w:t>2</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77,78%</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rPr>
                <w:i/>
              </w:rPr>
            </w:pPr>
            <w:r w:rsidRPr="00C54B02">
              <w:rPr>
                <w:i/>
              </w:rPr>
              <w:t>-</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37648C" w:rsidRPr="00C54B02" w:rsidRDefault="0037648C" w:rsidP="00C54B02">
            <w:pPr>
              <w:jc w:val="center"/>
            </w:pPr>
            <w:r w:rsidRPr="00C54B02">
              <w:t>50,00%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88,89%</w:t>
            </w:r>
          </w:p>
        </w:tc>
      </w:tr>
      <w:tr w:rsidR="0037648C" w:rsidRPr="00C54B02" w:rsidTr="0037648C">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t>35</w:t>
            </w:r>
          </w:p>
        </w:tc>
        <w:tc>
          <w:tcPr>
            <w:tcW w:w="833" w:type="pct"/>
            <w:vMerge/>
            <w:tcBorders>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p>
        </w:tc>
        <w:tc>
          <w:tcPr>
            <w:tcW w:w="7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hanging="112"/>
              <w:jc w:val="center"/>
            </w:pPr>
            <w:r w:rsidRPr="00C54B02">
              <w:t>2</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91,67%</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rPr>
                <w:i/>
              </w:rPr>
            </w:pPr>
            <w:r w:rsidRPr="00C54B02">
              <w:t>-</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37648C" w:rsidRPr="00C54B02" w:rsidRDefault="0037648C" w:rsidP="00C54B02">
            <w:pPr>
              <w:jc w:val="center"/>
            </w:pPr>
            <w:r w:rsidRPr="00C54B02">
              <w:t>75,00%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r>
      <w:tr w:rsidR="0037648C" w:rsidRPr="00C54B02" w:rsidTr="0037648C">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lastRenderedPageBreak/>
              <w:t>36</w:t>
            </w:r>
          </w:p>
        </w:tc>
        <w:tc>
          <w:tcPr>
            <w:tcW w:w="833"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t>Чтение вслух небольшого текста</w:t>
            </w:r>
          </w:p>
        </w:tc>
        <w:tc>
          <w:tcPr>
            <w:tcW w:w="7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hanging="112"/>
              <w:jc w:val="center"/>
            </w:pPr>
            <w:r w:rsidRPr="00C54B02">
              <w:t>1</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66,67%</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rPr>
                <w:i/>
              </w:rPr>
            </w:pPr>
            <w:r w:rsidRPr="00C54B02">
              <w:t>-</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37648C" w:rsidRPr="00C54B02" w:rsidRDefault="0037648C" w:rsidP="00C54B02">
            <w:pPr>
              <w:jc w:val="center"/>
            </w:pPr>
            <w:r w:rsidRPr="00C54B02">
              <w:t>100,00%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r>
      <w:tr w:rsidR="0037648C" w:rsidRPr="00C54B02" w:rsidTr="0037648C">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t>37</w:t>
            </w:r>
          </w:p>
        </w:tc>
        <w:tc>
          <w:tcPr>
            <w:tcW w:w="833"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t>Условный диалог-расспрос</w:t>
            </w:r>
          </w:p>
        </w:tc>
        <w:tc>
          <w:tcPr>
            <w:tcW w:w="7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hanging="112"/>
              <w:jc w:val="center"/>
            </w:pPr>
            <w:r w:rsidRPr="00C54B02">
              <w:t>2</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62,03%</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rPr>
                <w:i/>
              </w:rPr>
            </w:pPr>
            <w:r w:rsidRPr="00C54B02">
              <w:t>-</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33,33%</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37648C" w:rsidRPr="00C54B02" w:rsidRDefault="0037648C" w:rsidP="00C54B02">
            <w:pPr>
              <w:jc w:val="center"/>
            </w:pPr>
            <w:r w:rsidRPr="00C54B02">
              <w:t>75,00%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77,77%</w:t>
            </w:r>
          </w:p>
        </w:tc>
      </w:tr>
      <w:tr w:rsidR="0037648C" w:rsidRPr="00C54B02" w:rsidTr="0037648C">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t>38</w:t>
            </w:r>
          </w:p>
        </w:tc>
        <w:tc>
          <w:tcPr>
            <w:tcW w:w="833" w:type="pct"/>
            <w:vMerge w:val="restart"/>
            <w:tcBorders>
              <w:top w:val="single" w:sz="8" w:space="0" w:color="000000"/>
              <w:left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t>Тематическое монологическое высказывание с вербальной опорой в тексте задания</w:t>
            </w:r>
          </w:p>
        </w:tc>
        <w:tc>
          <w:tcPr>
            <w:tcW w:w="7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hanging="112"/>
              <w:jc w:val="center"/>
            </w:pPr>
            <w:r w:rsidRPr="00C54B02">
              <w:t>1</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50,00%</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rPr>
                <w:i/>
              </w:rPr>
            </w:pPr>
            <w:r w:rsidRPr="00C54B02">
              <w:t>-</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37648C" w:rsidRPr="00C54B02" w:rsidRDefault="0037648C" w:rsidP="00C54B02">
            <w:pPr>
              <w:jc w:val="center"/>
            </w:pPr>
            <w:r w:rsidRPr="00C54B02">
              <w:t>33,33%</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66,67%</w:t>
            </w:r>
          </w:p>
        </w:tc>
      </w:tr>
      <w:tr w:rsidR="0037648C" w:rsidRPr="00C54B02" w:rsidTr="0037648C">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t>39</w:t>
            </w:r>
          </w:p>
        </w:tc>
        <w:tc>
          <w:tcPr>
            <w:tcW w:w="833" w:type="pct"/>
            <w:vMerge/>
            <w:tcBorders>
              <w:left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p>
        </w:tc>
        <w:tc>
          <w:tcPr>
            <w:tcW w:w="7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hanging="112"/>
              <w:jc w:val="center"/>
            </w:pPr>
            <w:r w:rsidRPr="00C54B02">
              <w:t>1</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66,67%</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rPr>
                <w:i/>
              </w:rPr>
            </w:pPr>
            <w:r w:rsidRPr="00C54B02">
              <w:rPr>
                <w:i/>
              </w:rPr>
              <w:t>-</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37648C" w:rsidRPr="00C54B02" w:rsidRDefault="0037648C" w:rsidP="00C54B02">
            <w:pPr>
              <w:jc w:val="center"/>
            </w:pPr>
            <w:r w:rsidRPr="00C54B02">
              <w:t>50,00%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83,33%</w:t>
            </w:r>
          </w:p>
        </w:tc>
      </w:tr>
      <w:tr w:rsidR="0037648C" w:rsidRPr="00C54B02" w:rsidTr="0037648C">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r w:rsidRPr="00C54B02">
              <w:t>40</w:t>
            </w:r>
          </w:p>
        </w:tc>
        <w:tc>
          <w:tcPr>
            <w:tcW w:w="833" w:type="pct"/>
            <w:vMerge/>
            <w:tcBorders>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firstLine="67"/>
              <w:jc w:val="center"/>
            </w:pPr>
          </w:p>
        </w:tc>
        <w:tc>
          <w:tcPr>
            <w:tcW w:w="724" w:type="pct"/>
            <w:tcBorders>
              <w:top w:val="single" w:sz="8" w:space="0" w:color="000000"/>
              <w:left w:val="single" w:sz="8" w:space="0" w:color="000000"/>
              <w:bottom w:val="single" w:sz="8" w:space="0" w:color="000000"/>
              <w:right w:val="single" w:sz="8" w:space="0" w:color="000000"/>
            </w:tcBorders>
            <w:vAlign w:val="center"/>
          </w:tcPr>
          <w:p w:rsidR="0037648C" w:rsidRPr="00C54B02" w:rsidRDefault="0037648C" w:rsidP="00C54B02">
            <w:pPr>
              <w:autoSpaceDE w:val="0"/>
              <w:autoSpaceDN w:val="0"/>
              <w:adjustRightInd w:val="0"/>
              <w:ind w:hanging="112"/>
              <w:jc w:val="center"/>
            </w:pPr>
            <w:r w:rsidRPr="00C54B02">
              <w:t>1</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75%</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rPr>
                <w:i/>
              </w:rPr>
            </w:pPr>
            <w:r w:rsidRPr="00C54B02">
              <w:t>-</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37648C" w:rsidRPr="00C54B02" w:rsidRDefault="0037648C" w:rsidP="00C54B02">
            <w:pPr>
              <w:jc w:val="center"/>
            </w:pPr>
            <w:r w:rsidRPr="00C54B02">
              <w:t>50,00%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37648C" w:rsidRPr="00C54B02" w:rsidRDefault="0037648C" w:rsidP="00C54B02">
            <w:pPr>
              <w:jc w:val="center"/>
            </w:pPr>
            <w:r w:rsidRPr="00C54B02">
              <w:t>100,00%</w:t>
            </w:r>
          </w:p>
        </w:tc>
      </w:tr>
    </w:tbl>
    <w:p w:rsidR="0037648C" w:rsidRPr="00C54B02" w:rsidRDefault="0037648C" w:rsidP="00C54B02">
      <w:pPr>
        <w:ind w:firstLine="539"/>
        <w:jc w:val="both"/>
      </w:pPr>
    </w:p>
    <w:p w:rsidR="0037648C" w:rsidRPr="00C54B02" w:rsidRDefault="0037648C" w:rsidP="00C54B02">
      <w:pPr>
        <w:pStyle w:val="33"/>
        <w:rPr>
          <w:rFonts w:eastAsia="Times New Roman"/>
        </w:rPr>
      </w:pPr>
      <w:bookmarkStart w:id="48" w:name="_Toc61440091"/>
      <w:r w:rsidRPr="00C54B02">
        <w:rPr>
          <w:rFonts w:eastAsia="Times New Roman"/>
        </w:rPr>
        <w:t>3.3. Содержательный анализ выполнения заданий КИМ</w:t>
      </w:r>
      <w:bookmarkEnd w:id="48"/>
    </w:p>
    <w:p w:rsidR="0037648C" w:rsidRPr="00C54B02" w:rsidRDefault="0037648C" w:rsidP="00C54B02">
      <w:pPr>
        <w:spacing w:line="276" w:lineRule="auto"/>
        <w:ind w:firstLine="540"/>
        <w:jc w:val="center"/>
        <w:rPr>
          <w:rFonts w:eastAsia="Times New Roman"/>
          <w:b/>
          <w:i/>
        </w:rPr>
      </w:pPr>
      <w:r w:rsidRPr="00C54B02">
        <w:rPr>
          <w:rFonts w:eastAsia="Times New Roman"/>
          <w:b/>
          <w:i/>
        </w:rPr>
        <w:t>Характеристика результатов диагностической работы  по разделам</w:t>
      </w:r>
    </w:p>
    <w:p w:rsidR="0037648C" w:rsidRPr="00C54B02" w:rsidRDefault="0037648C" w:rsidP="00C54B02">
      <w:pPr>
        <w:spacing w:line="276" w:lineRule="auto"/>
        <w:ind w:firstLine="540"/>
        <w:jc w:val="both"/>
        <w:rPr>
          <w:rFonts w:eastAsia="Times New Roman"/>
          <w:b/>
        </w:rPr>
      </w:pPr>
      <w:proofErr w:type="spellStart"/>
      <w:r w:rsidRPr="00C54B02">
        <w:rPr>
          <w:rFonts w:eastAsia="Times New Roman"/>
          <w:b/>
        </w:rPr>
        <w:t>Аудирование</w:t>
      </w:r>
      <w:proofErr w:type="spellEnd"/>
    </w:p>
    <w:p w:rsidR="0037648C" w:rsidRPr="00C54B02" w:rsidRDefault="0037648C" w:rsidP="00C54B02">
      <w:pPr>
        <w:spacing w:line="276" w:lineRule="auto"/>
        <w:ind w:firstLine="540"/>
        <w:jc w:val="both"/>
        <w:rPr>
          <w:rFonts w:eastAsia="Times New Roman"/>
        </w:rPr>
      </w:pPr>
      <w:r w:rsidRPr="00C54B02">
        <w:rPr>
          <w:rFonts w:eastAsia="Times New Roman"/>
        </w:rPr>
        <w:t xml:space="preserve">Средний процент выполнения заданий раздела </w:t>
      </w:r>
      <w:r w:rsidRPr="00C54B02">
        <w:rPr>
          <w:rFonts w:eastAsia="Times New Roman"/>
          <w:b/>
        </w:rPr>
        <w:t>“</w:t>
      </w:r>
      <w:proofErr w:type="spellStart"/>
      <w:r w:rsidRPr="00C54B02">
        <w:rPr>
          <w:rFonts w:eastAsia="Times New Roman"/>
        </w:rPr>
        <w:t>Аудирование</w:t>
      </w:r>
      <w:proofErr w:type="spellEnd"/>
      <w:r w:rsidRPr="00C54B02">
        <w:rPr>
          <w:rFonts w:eastAsia="Times New Roman"/>
          <w:b/>
        </w:rPr>
        <w:t>”</w:t>
      </w:r>
      <w:r w:rsidRPr="00C54B02">
        <w:rPr>
          <w:rFonts w:eastAsia="Times New Roman"/>
        </w:rPr>
        <w:t xml:space="preserve"> составляет </w:t>
      </w:r>
      <w:r w:rsidRPr="00C54B02">
        <w:rPr>
          <w:rFonts w:eastAsia="Times New Roman"/>
          <w:b/>
        </w:rPr>
        <w:t>100%.</w:t>
      </w:r>
    </w:p>
    <w:p w:rsidR="0037648C" w:rsidRPr="00C54B02" w:rsidRDefault="0037648C" w:rsidP="00C54B02">
      <w:pPr>
        <w:spacing w:line="276" w:lineRule="auto"/>
        <w:ind w:firstLine="570"/>
        <w:jc w:val="both"/>
        <w:rPr>
          <w:rFonts w:eastAsia="Times New Roman"/>
        </w:rPr>
      </w:pPr>
      <w:r w:rsidRPr="00C54B02">
        <w:rPr>
          <w:rFonts w:eastAsia="Times New Roman"/>
        </w:rPr>
        <w:t xml:space="preserve">Исходя из анализа таблицы 4, можно сделать вывод о том, что участники показали хороший уровень </w:t>
      </w:r>
      <w:proofErr w:type="spellStart"/>
      <w:r w:rsidRPr="00C54B02">
        <w:rPr>
          <w:rFonts w:eastAsia="Times New Roman"/>
        </w:rPr>
        <w:t>сформированности</w:t>
      </w:r>
      <w:proofErr w:type="spellEnd"/>
      <w:r w:rsidRPr="00C54B02">
        <w:rPr>
          <w:rFonts w:eastAsia="Times New Roman"/>
        </w:rPr>
        <w:t xml:space="preserve"> умений понимать основную мысль звучащей информации и находить нужную информацию в звучащем тексте, игнорировать избыточную информацию и незнакомые слова, которые не мешают выполнению задания. Следует также отметить, что процент выполнения задания 2, которое относится ко 2-му уровню сложности, выше среднего процента  выполнения задания 1, относящегося к 1-му уровню сложности, у всех участников экзамена. Это позволяет сделать вывод о том, что умения понимать основную мысль в несложном звучащем тексте, сформированы на достаточном в соответствии с требованиями образовательного стандарта уровне. </w:t>
      </w:r>
    </w:p>
    <w:p w:rsidR="0037648C" w:rsidRPr="00C54B02" w:rsidRDefault="0037648C" w:rsidP="00C54B02">
      <w:pPr>
        <w:spacing w:line="276" w:lineRule="auto"/>
        <w:ind w:firstLine="570"/>
        <w:jc w:val="both"/>
        <w:rPr>
          <w:rFonts w:eastAsia="Times New Roman"/>
        </w:rPr>
      </w:pPr>
      <w:r w:rsidRPr="00C54B02">
        <w:rPr>
          <w:rFonts w:eastAsia="Times New Roman"/>
        </w:rPr>
        <w:t xml:space="preserve">Большинство участников смогли справиться с заданиями 3-8 второго  уровня сложности и продемонстрировать </w:t>
      </w:r>
      <w:proofErr w:type="spellStart"/>
      <w:r w:rsidRPr="00C54B02">
        <w:rPr>
          <w:rFonts w:eastAsia="Times New Roman"/>
        </w:rPr>
        <w:t>сформированность</w:t>
      </w:r>
      <w:proofErr w:type="spellEnd"/>
      <w:r w:rsidRPr="00C54B02">
        <w:rPr>
          <w:rFonts w:eastAsia="Times New Roman"/>
        </w:rPr>
        <w:t xml:space="preserve"> умений понимания в прослушанном тексте запрашиваемой информации, причем умение понимать имплицитно представленную информацию сформированы лучше умений  понимать эксплицитно представленную информацию.  Следует отметить, отсутствие участников, которые не справились с заданиями раздела «</w:t>
      </w:r>
      <w:proofErr w:type="spellStart"/>
      <w:r w:rsidRPr="00C54B02">
        <w:rPr>
          <w:rFonts w:eastAsia="Times New Roman"/>
        </w:rPr>
        <w:t>Аудирования</w:t>
      </w:r>
      <w:proofErr w:type="spellEnd"/>
      <w:r w:rsidRPr="00C54B02">
        <w:rPr>
          <w:rFonts w:eastAsia="Times New Roman"/>
        </w:rPr>
        <w:t>».</w:t>
      </w:r>
    </w:p>
    <w:p w:rsidR="0037648C" w:rsidRPr="00C54B02" w:rsidRDefault="0037648C" w:rsidP="00C54B02">
      <w:pPr>
        <w:spacing w:line="276" w:lineRule="auto"/>
        <w:ind w:firstLine="570"/>
        <w:jc w:val="both"/>
        <w:rPr>
          <w:rFonts w:eastAsia="Times New Roman"/>
        </w:rPr>
      </w:pPr>
      <w:r w:rsidRPr="00C54B02">
        <w:rPr>
          <w:rFonts w:eastAsia="Times New Roman"/>
          <w:b/>
        </w:rPr>
        <w:t>Рекомендации</w:t>
      </w:r>
      <w:r w:rsidRPr="00C54B02">
        <w:rPr>
          <w:rFonts w:eastAsia="Times New Roman"/>
        </w:rPr>
        <w:t xml:space="preserve"> по подготовке к успешному  выполнению заданий раздела “</w:t>
      </w:r>
      <w:proofErr w:type="spellStart"/>
      <w:r w:rsidRPr="00C54B02">
        <w:rPr>
          <w:rFonts w:eastAsia="Times New Roman"/>
        </w:rPr>
        <w:t>Аудирование</w:t>
      </w:r>
      <w:proofErr w:type="spellEnd"/>
      <w:r w:rsidRPr="00C54B02">
        <w:rPr>
          <w:rFonts w:eastAsia="Times New Roman"/>
        </w:rPr>
        <w:t>”:</w:t>
      </w:r>
    </w:p>
    <w:p w:rsidR="0037648C" w:rsidRPr="00C54B02" w:rsidRDefault="0037648C" w:rsidP="00C54B02">
      <w:pPr>
        <w:spacing w:line="276" w:lineRule="auto"/>
        <w:ind w:firstLine="570"/>
        <w:jc w:val="both"/>
        <w:rPr>
          <w:rFonts w:eastAsia="Times New Roman"/>
        </w:rPr>
      </w:pPr>
      <w:r w:rsidRPr="00C54B02">
        <w:rPr>
          <w:rFonts w:eastAsia="Times New Roman"/>
        </w:rPr>
        <w:t xml:space="preserve">1) Формировать стратегии работы с предлагаемым текстом заданий до прослушивания аудио текстов: </w:t>
      </w:r>
    </w:p>
    <w:p w:rsidR="0037648C" w:rsidRPr="00C54B02" w:rsidRDefault="0037648C" w:rsidP="001B058C">
      <w:pPr>
        <w:pStyle w:val="a3"/>
        <w:numPr>
          <w:ilvl w:val="0"/>
          <w:numId w:val="9"/>
        </w:numPr>
        <w:spacing w:after="0"/>
        <w:ind w:left="0" w:firstLine="567"/>
        <w:jc w:val="both"/>
        <w:rPr>
          <w:rFonts w:ascii="Times New Roman" w:eastAsia="Times New Roman" w:hAnsi="Times New Roman"/>
          <w:sz w:val="24"/>
          <w:szCs w:val="24"/>
          <w:lang w:eastAsia="ru-RU"/>
        </w:rPr>
      </w:pPr>
      <w:r w:rsidRPr="00C54B02">
        <w:rPr>
          <w:rFonts w:ascii="Times New Roman" w:eastAsia="Times New Roman" w:hAnsi="Times New Roman"/>
          <w:sz w:val="24"/>
          <w:szCs w:val="24"/>
          <w:lang w:eastAsia="ru-RU"/>
        </w:rPr>
        <w:t>определять тематику текстов по ключевым словам, предвосхищать их основное содержание и лексику для раскрытия данной темы;</w:t>
      </w:r>
    </w:p>
    <w:p w:rsidR="0037648C" w:rsidRPr="00C54B02" w:rsidRDefault="0037648C" w:rsidP="001B058C">
      <w:pPr>
        <w:pStyle w:val="a3"/>
        <w:numPr>
          <w:ilvl w:val="0"/>
          <w:numId w:val="9"/>
        </w:numPr>
        <w:spacing w:after="0"/>
        <w:ind w:left="0" w:firstLine="567"/>
        <w:jc w:val="both"/>
        <w:rPr>
          <w:rFonts w:ascii="Times New Roman" w:eastAsia="Times New Roman" w:hAnsi="Times New Roman"/>
          <w:sz w:val="24"/>
          <w:szCs w:val="24"/>
          <w:lang w:eastAsia="ru-RU"/>
        </w:rPr>
      </w:pPr>
      <w:r w:rsidRPr="00C54B02">
        <w:rPr>
          <w:rFonts w:ascii="Times New Roman" w:eastAsia="Times New Roman" w:hAnsi="Times New Roman"/>
          <w:sz w:val="24"/>
          <w:szCs w:val="24"/>
          <w:lang w:eastAsia="ru-RU"/>
        </w:rPr>
        <w:t>подбирать синонимы к ключевым словам в заданиях;</w:t>
      </w:r>
    </w:p>
    <w:p w:rsidR="0037648C" w:rsidRPr="00C54B02" w:rsidRDefault="0037648C" w:rsidP="00C54B02">
      <w:pPr>
        <w:spacing w:line="276" w:lineRule="auto"/>
        <w:ind w:firstLine="570"/>
        <w:jc w:val="both"/>
        <w:rPr>
          <w:rFonts w:eastAsia="Times New Roman"/>
        </w:rPr>
      </w:pPr>
      <w:r w:rsidRPr="00C54B02">
        <w:rPr>
          <w:rFonts w:eastAsia="Times New Roman"/>
        </w:rPr>
        <w:lastRenderedPageBreak/>
        <w:t xml:space="preserve">2) Формировать стратегии работы с текстом заданий во время прослушивания аудио текстов: </w:t>
      </w:r>
    </w:p>
    <w:p w:rsidR="0037648C" w:rsidRPr="00C54B02" w:rsidRDefault="0037648C" w:rsidP="001B058C">
      <w:pPr>
        <w:pStyle w:val="a3"/>
        <w:numPr>
          <w:ilvl w:val="0"/>
          <w:numId w:val="9"/>
        </w:numPr>
        <w:spacing w:after="0"/>
        <w:ind w:left="0" w:firstLine="567"/>
        <w:jc w:val="both"/>
        <w:rPr>
          <w:rFonts w:ascii="Times New Roman" w:eastAsia="Times New Roman" w:hAnsi="Times New Roman"/>
          <w:sz w:val="24"/>
          <w:szCs w:val="24"/>
          <w:lang w:eastAsia="ru-RU"/>
        </w:rPr>
      </w:pPr>
      <w:r w:rsidRPr="00C54B02">
        <w:rPr>
          <w:rFonts w:ascii="Times New Roman" w:eastAsia="Times New Roman" w:hAnsi="Times New Roman"/>
          <w:sz w:val="24"/>
          <w:szCs w:val="24"/>
          <w:lang w:eastAsia="ru-RU"/>
        </w:rPr>
        <w:t>уметь сосредоточиться на содержан</w:t>
      </w:r>
      <w:proofErr w:type="gramStart"/>
      <w:r w:rsidRPr="00C54B02">
        <w:rPr>
          <w:rFonts w:ascii="Times New Roman" w:eastAsia="Times New Roman" w:hAnsi="Times New Roman"/>
          <w:sz w:val="24"/>
          <w:szCs w:val="24"/>
          <w:lang w:eastAsia="ru-RU"/>
        </w:rPr>
        <w:t>ии ау</w:t>
      </w:r>
      <w:proofErr w:type="gramEnd"/>
      <w:r w:rsidRPr="00C54B02">
        <w:rPr>
          <w:rFonts w:ascii="Times New Roman" w:eastAsia="Times New Roman" w:hAnsi="Times New Roman"/>
          <w:sz w:val="24"/>
          <w:szCs w:val="24"/>
          <w:lang w:eastAsia="ru-RU"/>
        </w:rPr>
        <w:t>дио текста, игнорируя незнакомые слова;</w:t>
      </w:r>
    </w:p>
    <w:p w:rsidR="0037648C" w:rsidRPr="00C54B02" w:rsidRDefault="0037648C" w:rsidP="001B058C">
      <w:pPr>
        <w:pStyle w:val="a3"/>
        <w:numPr>
          <w:ilvl w:val="0"/>
          <w:numId w:val="9"/>
        </w:numPr>
        <w:spacing w:after="0"/>
        <w:ind w:left="0" w:firstLine="567"/>
        <w:jc w:val="both"/>
        <w:rPr>
          <w:rFonts w:ascii="Times New Roman" w:eastAsia="Times New Roman" w:hAnsi="Times New Roman"/>
          <w:sz w:val="24"/>
          <w:szCs w:val="24"/>
          <w:lang w:eastAsia="ru-RU"/>
        </w:rPr>
      </w:pPr>
      <w:r w:rsidRPr="00C54B02">
        <w:rPr>
          <w:rFonts w:ascii="Times New Roman" w:eastAsia="Times New Roman" w:hAnsi="Times New Roman"/>
          <w:sz w:val="24"/>
          <w:szCs w:val="24"/>
          <w:lang w:eastAsia="ru-RU"/>
        </w:rPr>
        <w:t xml:space="preserve">умение сосредоточиться на фонетических особенностях аудио текстов. </w:t>
      </w:r>
    </w:p>
    <w:p w:rsidR="0037648C" w:rsidRPr="00C54B02" w:rsidRDefault="0037648C" w:rsidP="00C54B02">
      <w:pPr>
        <w:spacing w:line="276" w:lineRule="auto"/>
        <w:ind w:firstLine="570"/>
        <w:jc w:val="both"/>
        <w:rPr>
          <w:rFonts w:eastAsia="Times New Roman"/>
        </w:rPr>
      </w:pPr>
      <w:r w:rsidRPr="00C54B02">
        <w:rPr>
          <w:rFonts w:eastAsia="Times New Roman"/>
        </w:rPr>
        <w:t xml:space="preserve">3) Использовать в учебном процессе различного рода </w:t>
      </w:r>
      <w:proofErr w:type="spellStart"/>
      <w:r w:rsidRPr="00C54B02">
        <w:rPr>
          <w:rFonts w:eastAsia="Times New Roman"/>
        </w:rPr>
        <w:t>аудиотекстов</w:t>
      </w:r>
      <w:proofErr w:type="spellEnd"/>
      <w:r w:rsidRPr="00C54B02">
        <w:rPr>
          <w:rFonts w:eastAsia="Times New Roman"/>
        </w:rPr>
        <w:t xml:space="preserve"> для формирования умений в </w:t>
      </w:r>
      <w:proofErr w:type="spellStart"/>
      <w:r w:rsidRPr="00C54B02">
        <w:rPr>
          <w:rFonts w:eastAsia="Times New Roman"/>
        </w:rPr>
        <w:t>аудировании</w:t>
      </w:r>
      <w:proofErr w:type="spellEnd"/>
      <w:r w:rsidRPr="00C54B02">
        <w:rPr>
          <w:rFonts w:eastAsia="Times New Roman"/>
        </w:rPr>
        <w:t xml:space="preserve">. </w:t>
      </w:r>
    </w:p>
    <w:p w:rsidR="0037648C" w:rsidRPr="00C54B02" w:rsidRDefault="0037648C" w:rsidP="00C54B02">
      <w:pPr>
        <w:spacing w:line="276" w:lineRule="auto"/>
        <w:ind w:firstLine="570"/>
        <w:jc w:val="both"/>
        <w:rPr>
          <w:rFonts w:eastAsia="Times New Roman"/>
          <w:b/>
        </w:rPr>
      </w:pPr>
      <w:r w:rsidRPr="00C54B02">
        <w:rPr>
          <w:rFonts w:eastAsia="Times New Roman"/>
          <w:b/>
        </w:rPr>
        <w:t>Чтение</w:t>
      </w:r>
    </w:p>
    <w:p w:rsidR="0037648C" w:rsidRPr="00C54B02" w:rsidRDefault="0037648C" w:rsidP="00C54B02">
      <w:pPr>
        <w:spacing w:line="276" w:lineRule="auto"/>
        <w:ind w:firstLine="570"/>
        <w:jc w:val="both"/>
        <w:rPr>
          <w:rFonts w:eastAsia="Times New Roman"/>
        </w:rPr>
      </w:pPr>
      <w:r w:rsidRPr="00C54B02">
        <w:rPr>
          <w:rFonts w:eastAsia="Times New Roman"/>
        </w:rPr>
        <w:t xml:space="preserve"> Участники показали хороший уровень </w:t>
      </w:r>
      <w:proofErr w:type="spellStart"/>
      <w:r w:rsidRPr="00C54B02">
        <w:rPr>
          <w:rFonts w:eastAsia="Times New Roman"/>
        </w:rPr>
        <w:t>сформированности</w:t>
      </w:r>
      <w:proofErr w:type="spellEnd"/>
      <w:r w:rsidRPr="00C54B02">
        <w:rPr>
          <w:rFonts w:eastAsia="Times New Roman"/>
        </w:rPr>
        <w:t xml:space="preserve"> умений в чтении текстов на английском языке с различной степенью проникновения в содержание  - средний процент выполнения составляет </w:t>
      </w:r>
      <w:r w:rsidRPr="00C54B02">
        <w:rPr>
          <w:rFonts w:eastAsia="Times New Roman"/>
          <w:b/>
        </w:rPr>
        <w:t>82,64%.</w:t>
      </w:r>
      <w:r w:rsidRPr="00C54B02">
        <w:rPr>
          <w:rFonts w:eastAsia="Times New Roman"/>
        </w:rPr>
        <w:t xml:space="preserve">  Однако необходимо обратить внимание на то, что средний показатель по этому разделу ниже соответствующего показателя по разделу «</w:t>
      </w:r>
      <w:proofErr w:type="spellStart"/>
      <w:r w:rsidRPr="00C54B02">
        <w:rPr>
          <w:rFonts w:eastAsia="Times New Roman"/>
        </w:rPr>
        <w:t>Аудирование</w:t>
      </w:r>
      <w:proofErr w:type="spellEnd"/>
      <w:r w:rsidRPr="00C54B02">
        <w:rPr>
          <w:rFonts w:eastAsia="Times New Roman"/>
        </w:rPr>
        <w:t xml:space="preserve">». Такой результат может объясняться либо недостаточной сложностью звучащих текстов, либо повышенной сложностью текстов для чтения. </w:t>
      </w:r>
    </w:p>
    <w:p w:rsidR="0037648C" w:rsidRPr="00C54B02" w:rsidRDefault="0037648C" w:rsidP="00C54B02">
      <w:pPr>
        <w:spacing w:line="276" w:lineRule="auto"/>
        <w:ind w:firstLine="570"/>
        <w:jc w:val="both"/>
        <w:rPr>
          <w:rFonts w:eastAsia="Times New Roman"/>
        </w:rPr>
      </w:pPr>
      <w:r w:rsidRPr="00C54B02">
        <w:rPr>
          <w:rFonts w:eastAsia="Times New Roman"/>
        </w:rPr>
        <w:t xml:space="preserve">Средний процент выполнения заданий по тексту 2-го уровня сложности составляет  80,55%, таким образом, можно говорить о хорошем уровне </w:t>
      </w:r>
      <w:proofErr w:type="spellStart"/>
      <w:r w:rsidRPr="00C54B02">
        <w:rPr>
          <w:rFonts w:eastAsia="Times New Roman"/>
        </w:rPr>
        <w:t>сформированности</w:t>
      </w:r>
      <w:proofErr w:type="spellEnd"/>
      <w:r w:rsidRPr="00C54B02">
        <w:rPr>
          <w:rFonts w:eastAsia="Times New Roman"/>
        </w:rPr>
        <w:t xml:space="preserve"> перцептивного умения полного и точного понимания информации в тексте. Результаты выполнения задания участниками,  получившими отметки «3», говорят о том, что они не  различают неверную информацию  и информацию,  не представленную в тексте. </w:t>
      </w:r>
    </w:p>
    <w:p w:rsidR="0037648C" w:rsidRPr="00C54B02" w:rsidRDefault="0037648C" w:rsidP="00C54B02">
      <w:pPr>
        <w:spacing w:line="276" w:lineRule="auto"/>
        <w:ind w:firstLine="570"/>
        <w:jc w:val="both"/>
        <w:rPr>
          <w:rFonts w:eastAsia="Times New Roman"/>
          <w:b/>
        </w:rPr>
      </w:pPr>
      <w:r w:rsidRPr="00C54B02">
        <w:rPr>
          <w:rFonts w:eastAsia="Times New Roman"/>
          <w:b/>
        </w:rPr>
        <w:t>Рекомендации по подготовке учащихся к выполнению заданий раздела.</w:t>
      </w:r>
    </w:p>
    <w:p w:rsidR="0037648C" w:rsidRPr="00C54B02" w:rsidRDefault="0037648C" w:rsidP="00C54B02">
      <w:pPr>
        <w:spacing w:line="276" w:lineRule="auto"/>
        <w:ind w:firstLine="570"/>
        <w:jc w:val="both"/>
        <w:rPr>
          <w:rFonts w:eastAsia="Times New Roman"/>
        </w:rPr>
      </w:pPr>
      <w:r w:rsidRPr="00C54B02">
        <w:rPr>
          <w:rFonts w:eastAsia="Times New Roman"/>
        </w:rPr>
        <w:t>Особое внимание следует обратить на формирование стратегий детального понимания информации при чтении текстов различных жанров. Следует учить учащихся использовать следующий алгоритм выполнения заданий на извлечение детальной информации из прочитанного текста:</w:t>
      </w:r>
    </w:p>
    <w:p w:rsidR="0037648C" w:rsidRPr="00C54B02" w:rsidRDefault="0037648C" w:rsidP="001B058C">
      <w:pPr>
        <w:pStyle w:val="a3"/>
        <w:numPr>
          <w:ilvl w:val="3"/>
          <w:numId w:val="10"/>
        </w:numPr>
        <w:spacing w:after="0"/>
        <w:ind w:left="0" w:firstLine="567"/>
        <w:jc w:val="both"/>
        <w:rPr>
          <w:rFonts w:ascii="Times New Roman" w:eastAsia="Times New Roman" w:hAnsi="Times New Roman"/>
          <w:sz w:val="24"/>
          <w:szCs w:val="24"/>
        </w:rPr>
      </w:pPr>
      <w:r w:rsidRPr="00C54B02">
        <w:rPr>
          <w:rFonts w:ascii="Times New Roman" w:eastAsia="Times New Roman" w:hAnsi="Times New Roman"/>
          <w:sz w:val="24"/>
          <w:szCs w:val="24"/>
          <w:lang w:eastAsia="ru-RU"/>
        </w:rPr>
        <w:t>внимательно прочитать текст и вопросы к нему;</w:t>
      </w:r>
    </w:p>
    <w:p w:rsidR="0037648C" w:rsidRPr="00C54B02" w:rsidRDefault="0037648C" w:rsidP="001B058C">
      <w:pPr>
        <w:pStyle w:val="a3"/>
        <w:numPr>
          <w:ilvl w:val="3"/>
          <w:numId w:val="10"/>
        </w:numPr>
        <w:spacing w:after="0"/>
        <w:ind w:left="0" w:firstLine="567"/>
        <w:jc w:val="both"/>
        <w:rPr>
          <w:rFonts w:ascii="Times New Roman" w:eastAsia="Times New Roman" w:hAnsi="Times New Roman"/>
          <w:sz w:val="24"/>
          <w:szCs w:val="24"/>
        </w:rPr>
      </w:pPr>
      <w:r w:rsidRPr="00C54B02">
        <w:rPr>
          <w:rFonts w:ascii="Times New Roman" w:eastAsia="Times New Roman" w:hAnsi="Times New Roman"/>
          <w:sz w:val="24"/>
          <w:szCs w:val="24"/>
          <w:lang w:eastAsia="ru-RU"/>
        </w:rPr>
        <w:t>продумать ответ к вопросу</w:t>
      </w:r>
      <w:r w:rsidRPr="00C54B02">
        <w:rPr>
          <w:rFonts w:ascii="Times New Roman" w:eastAsia="Times New Roman" w:hAnsi="Times New Roman"/>
          <w:sz w:val="24"/>
          <w:szCs w:val="24"/>
        </w:rPr>
        <w:t>;</w:t>
      </w:r>
    </w:p>
    <w:p w:rsidR="0037648C" w:rsidRPr="00C54B02" w:rsidRDefault="0037648C" w:rsidP="001B058C">
      <w:pPr>
        <w:pStyle w:val="a3"/>
        <w:numPr>
          <w:ilvl w:val="0"/>
          <w:numId w:val="10"/>
        </w:numPr>
        <w:spacing w:after="0"/>
        <w:ind w:left="0" w:firstLine="567"/>
        <w:jc w:val="both"/>
        <w:rPr>
          <w:rFonts w:ascii="Times New Roman" w:eastAsia="Times New Roman" w:hAnsi="Times New Roman"/>
          <w:sz w:val="24"/>
          <w:szCs w:val="24"/>
          <w:lang w:eastAsia="ru-RU"/>
        </w:rPr>
      </w:pPr>
      <w:r w:rsidRPr="00C54B02">
        <w:rPr>
          <w:rFonts w:ascii="Times New Roman" w:eastAsia="Times New Roman" w:hAnsi="Times New Roman"/>
          <w:sz w:val="24"/>
          <w:szCs w:val="24"/>
          <w:lang w:eastAsia="ru-RU"/>
        </w:rPr>
        <w:t>найти в тексте подтверждение своего ответа;</w:t>
      </w:r>
    </w:p>
    <w:p w:rsidR="0037648C" w:rsidRPr="00C54B02" w:rsidRDefault="0037648C" w:rsidP="001B058C">
      <w:pPr>
        <w:pStyle w:val="a3"/>
        <w:numPr>
          <w:ilvl w:val="0"/>
          <w:numId w:val="10"/>
        </w:numPr>
        <w:spacing w:after="0"/>
        <w:ind w:left="0" w:firstLine="567"/>
        <w:jc w:val="both"/>
        <w:rPr>
          <w:rFonts w:ascii="Times New Roman" w:eastAsia="Times New Roman" w:hAnsi="Times New Roman"/>
          <w:sz w:val="24"/>
          <w:szCs w:val="24"/>
          <w:lang w:eastAsia="ru-RU"/>
        </w:rPr>
      </w:pPr>
      <w:r w:rsidRPr="00C54B02">
        <w:rPr>
          <w:rFonts w:ascii="Times New Roman" w:eastAsia="Times New Roman" w:hAnsi="Times New Roman"/>
          <w:sz w:val="24"/>
          <w:szCs w:val="24"/>
          <w:lang w:eastAsia="ru-RU"/>
        </w:rPr>
        <w:t xml:space="preserve">давать выбор опции с учетом той информации, о которой сказано в тексте, а не на основе знаний участника; </w:t>
      </w:r>
    </w:p>
    <w:p w:rsidR="0037648C" w:rsidRPr="00C54B02" w:rsidRDefault="0037648C" w:rsidP="001B058C">
      <w:pPr>
        <w:pStyle w:val="a3"/>
        <w:numPr>
          <w:ilvl w:val="0"/>
          <w:numId w:val="10"/>
        </w:numPr>
        <w:spacing w:after="0"/>
        <w:ind w:left="0" w:firstLine="567"/>
        <w:jc w:val="both"/>
        <w:rPr>
          <w:rFonts w:ascii="Times New Roman" w:eastAsia="Times New Roman" w:hAnsi="Times New Roman"/>
          <w:sz w:val="24"/>
          <w:szCs w:val="24"/>
          <w:lang w:eastAsia="ru-RU"/>
        </w:rPr>
      </w:pPr>
      <w:r w:rsidRPr="00C54B02">
        <w:rPr>
          <w:rFonts w:ascii="Times New Roman" w:eastAsia="Times New Roman" w:hAnsi="Times New Roman"/>
          <w:sz w:val="24"/>
          <w:szCs w:val="24"/>
          <w:lang w:eastAsia="ru-RU"/>
        </w:rPr>
        <w:t>проанализировать оставшиеся варианты, аргументируя их несоответствие правильному ответу.</w:t>
      </w:r>
    </w:p>
    <w:p w:rsidR="0037648C" w:rsidRPr="00C54B02" w:rsidRDefault="0037648C" w:rsidP="00C54B02">
      <w:pPr>
        <w:ind w:firstLine="567"/>
        <w:rPr>
          <w:rFonts w:eastAsia="Times New Roman"/>
          <w:b/>
        </w:rPr>
      </w:pPr>
      <w:r w:rsidRPr="00C54B02">
        <w:rPr>
          <w:rFonts w:eastAsia="Times New Roman"/>
          <w:b/>
        </w:rPr>
        <w:t>Лексика и грамматика</w:t>
      </w:r>
    </w:p>
    <w:p w:rsidR="0037648C" w:rsidRPr="00C54B02" w:rsidRDefault="0037648C" w:rsidP="00C54B02">
      <w:pPr>
        <w:spacing w:line="276" w:lineRule="auto"/>
        <w:ind w:firstLine="567"/>
        <w:jc w:val="both"/>
        <w:rPr>
          <w:rFonts w:eastAsia="Times New Roman"/>
        </w:rPr>
      </w:pPr>
      <w:r w:rsidRPr="00C54B02">
        <w:rPr>
          <w:rFonts w:eastAsia="Times New Roman"/>
        </w:rPr>
        <w:t xml:space="preserve">Средний процент выполнения заданий по разделу составляет  75,56%.  Средний процент выполнения заданий, имеющих своей целью проверить </w:t>
      </w:r>
      <w:proofErr w:type="spellStart"/>
      <w:r w:rsidRPr="00C54B02">
        <w:rPr>
          <w:rFonts w:eastAsia="Times New Roman"/>
        </w:rPr>
        <w:t>сформированность</w:t>
      </w:r>
      <w:proofErr w:type="spellEnd"/>
      <w:r w:rsidRPr="00C54B02">
        <w:rPr>
          <w:rFonts w:eastAsia="Times New Roman"/>
        </w:rPr>
        <w:t xml:space="preserve"> умения, употреблять грамматические средства в коммуникативном контексте, составляет 70,37%. Участники, получившие отметку «5», справились с заданием на 81,48%. Почти все экзаменуемые продемонстрировали хорошее умение употреблять множественное число существительных  и местоимения. Наибольшие трудности вызвало умение употребить соответствующую коммуникативному контексту видовременную форму глагола, как в </w:t>
      </w:r>
      <w:proofErr w:type="gramStart"/>
      <w:r w:rsidRPr="00C54B02">
        <w:rPr>
          <w:rFonts w:eastAsia="Times New Roman"/>
        </w:rPr>
        <w:t>активном</w:t>
      </w:r>
      <w:proofErr w:type="gramEnd"/>
      <w:r w:rsidRPr="00C54B02">
        <w:rPr>
          <w:rFonts w:eastAsia="Times New Roman"/>
        </w:rPr>
        <w:t>, так и в пассивном залогах.</w:t>
      </w:r>
    </w:p>
    <w:p w:rsidR="0037648C" w:rsidRPr="00C54B02" w:rsidRDefault="0037648C" w:rsidP="00C54B02">
      <w:pPr>
        <w:spacing w:line="276" w:lineRule="auto"/>
        <w:ind w:firstLine="567"/>
        <w:jc w:val="both"/>
        <w:rPr>
          <w:rFonts w:eastAsia="Times New Roman"/>
        </w:rPr>
      </w:pPr>
      <w:r w:rsidRPr="00C54B02">
        <w:rPr>
          <w:rFonts w:eastAsia="Times New Roman"/>
        </w:rPr>
        <w:t xml:space="preserve"> Анализируя ответы по заданиям на словообразование, следует отметить, что большинство </w:t>
      </w:r>
      <w:proofErr w:type="gramStart"/>
      <w:r w:rsidRPr="00C54B02">
        <w:rPr>
          <w:rFonts w:eastAsia="Times New Roman"/>
        </w:rPr>
        <w:t>экзаменуемых</w:t>
      </w:r>
      <w:proofErr w:type="gramEnd"/>
      <w:r w:rsidRPr="00C54B02">
        <w:rPr>
          <w:rFonts w:eastAsia="Times New Roman"/>
        </w:rPr>
        <w:t xml:space="preserve"> правильно используют средства словообразования. Средний процент выполнения этого задания составляет 83,33%. </w:t>
      </w:r>
    </w:p>
    <w:p w:rsidR="0037648C" w:rsidRPr="00C54B02" w:rsidRDefault="0037648C" w:rsidP="00C54B02">
      <w:pPr>
        <w:spacing w:line="276" w:lineRule="auto"/>
        <w:ind w:firstLine="567"/>
        <w:jc w:val="both"/>
        <w:rPr>
          <w:rFonts w:eastAsia="Times New Roman"/>
        </w:rPr>
      </w:pPr>
      <w:r w:rsidRPr="00C54B02">
        <w:rPr>
          <w:rFonts w:eastAsia="Times New Roman"/>
        </w:rPr>
        <w:t xml:space="preserve">Результаты выполнения заданий по разделу отдельными группами учащихся соответствуют в процентном  соотношении отметкам, полученными этими участниками, что также отражает </w:t>
      </w:r>
      <w:proofErr w:type="spellStart"/>
      <w:r w:rsidRPr="00C54B02">
        <w:rPr>
          <w:rFonts w:eastAsia="Times New Roman"/>
        </w:rPr>
        <w:t>валидность</w:t>
      </w:r>
      <w:proofErr w:type="spellEnd"/>
      <w:r w:rsidRPr="00C54B02">
        <w:rPr>
          <w:rFonts w:eastAsia="Times New Roman"/>
        </w:rPr>
        <w:t xml:space="preserve"> и надежность теста.</w:t>
      </w:r>
    </w:p>
    <w:p w:rsidR="0037648C" w:rsidRPr="00C54B02" w:rsidRDefault="0037648C" w:rsidP="00C54B02">
      <w:pPr>
        <w:spacing w:line="276" w:lineRule="auto"/>
        <w:ind w:firstLine="567"/>
        <w:jc w:val="both"/>
        <w:rPr>
          <w:rFonts w:eastAsia="Times New Roman"/>
        </w:rPr>
      </w:pPr>
      <w:r w:rsidRPr="00C54B02">
        <w:rPr>
          <w:rFonts w:eastAsia="Times New Roman"/>
        </w:rPr>
        <w:lastRenderedPageBreak/>
        <w:t>Рекомендации по подготовке участников к выполнению заданий раздела “Лексика и грамматика”:</w:t>
      </w:r>
    </w:p>
    <w:p w:rsidR="0037648C" w:rsidRPr="00C54B02" w:rsidRDefault="0037648C" w:rsidP="00C54B02">
      <w:pPr>
        <w:spacing w:line="276" w:lineRule="auto"/>
        <w:jc w:val="both"/>
        <w:rPr>
          <w:rFonts w:eastAsia="Times New Roman"/>
        </w:rPr>
      </w:pPr>
      <w:r w:rsidRPr="00C54B02">
        <w:rPr>
          <w:rFonts w:eastAsia="Times New Roman"/>
        </w:rPr>
        <w:t>1) На этапе введения грамматических структур обращать внимание на особенности их употребления, используя для этого коммуникативный контекст.</w:t>
      </w:r>
    </w:p>
    <w:p w:rsidR="0037648C" w:rsidRPr="00C54B02" w:rsidRDefault="0037648C" w:rsidP="00C54B02">
      <w:pPr>
        <w:spacing w:line="276" w:lineRule="auto"/>
        <w:jc w:val="both"/>
        <w:rPr>
          <w:rFonts w:eastAsia="Times New Roman"/>
        </w:rPr>
      </w:pPr>
      <w:r w:rsidRPr="00C54B02">
        <w:rPr>
          <w:rFonts w:eastAsia="Times New Roman"/>
        </w:rPr>
        <w:t>2) На этапе совершенствования грамматического навыка давать учащимся достаточное количество тренировочных заданий, при выполнении которых закрепляется навык употребления подходящей формы глагола.</w:t>
      </w:r>
    </w:p>
    <w:p w:rsidR="0037648C" w:rsidRPr="00C54B02" w:rsidRDefault="0037648C" w:rsidP="00C54B02">
      <w:pPr>
        <w:spacing w:line="276" w:lineRule="auto"/>
        <w:jc w:val="both"/>
        <w:rPr>
          <w:rFonts w:eastAsia="Times New Roman"/>
        </w:rPr>
      </w:pPr>
      <w:r w:rsidRPr="00C54B02">
        <w:rPr>
          <w:rFonts w:eastAsia="Times New Roman"/>
        </w:rPr>
        <w:t xml:space="preserve">3) При обучении грамматическим формам обращать особое внимание учащихся на правильное написание слов. </w:t>
      </w:r>
    </w:p>
    <w:p w:rsidR="0037648C" w:rsidRPr="00C54B02" w:rsidRDefault="0037648C" w:rsidP="00C54B02">
      <w:pPr>
        <w:spacing w:line="276" w:lineRule="auto"/>
        <w:jc w:val="both"/>
        <w:rPr>
          <w:rFonts w:eastAsia="Times New Roman"/>
        </w:rPr>
      </w:pPr>
      <w:r w:rsidRPr="00C54B02">
        <w:rPr>
          <w:rFonts w:eastAsia="Times New Roman"/>
        </w:rPr>
        <w:t>4) Обеспечить достаточную практику учащихся в употреблении наиболее часто встречающихся в заданиях приставок и суффиксов.</w:t>
      </w:r>
    </w:p>
    <w:p w:rsidR="0037648C" w:rsidRPr="00C54B02" w:rsidRDefault="0037648C" w:rsidP="00C54B02">
      <w:pPr>
        <w:spacing w:line="276" w:lineRule="auto"/>
        <w:ind w:firstLine="567"/>
        <w:rPr>
          <w:rFonts w:eastAsia="Times New Roman"/>
        </w:rPr>
      </w:pPr>
      <w:r w:rsidRPr="00C54B02">
        <w:rPr>
          <w:rFonts w:eastAsia="Times New Roman"/>
          <w:b/>
        </w:rPr>
        <w:t>Письмо</w:t>
      </w:r>
    </w:p>
    <w:p w:rsidR="0037648C" w:rsidRPr="00C54B02" w:rsidRDefault="0037648C" w:rsidP="00C54B02">
      <w:pPr>
        <w:spacing w:line="276" w:lineRule="auto"/>
        <w:ind w:firstLine="567"/>
        <w:jc w:val="both"/>
        <w:rPr>
          <w:rFonts w:eastAsia="Times New Roman"/>
        </w:rPr>
      </w:pPr>
      <w:r w:rsidRPr="00C54B02">
        <w:rPr>
          <w:rFonts w:eastAsia="Times New Roman"/>
        </w:rPr>
        <w:t xml:space="preserve">Задания </w:t>
      </w:r>
      <w:r w:rsidRPr="00C54B02">
        <w:rPr>
          <w:rFonts w:eastAsia="Times New Roman"/>
          <w:b/>
        </w:rPr>
        <w:t xml:space="preserve">раздела </w:t>
      </w:r>
      <w:r w:rsidRPr="00C54B02">
        <w:rPr>
          <w:rFonts w:eastAsia="Times New Roman"/>
        </w:rPr>
        <w:t xml:space="preserve">в целом выполнены на хорошем уровне. Средний процент выполнения </w:t>
      </w:r>
      <w:r w:rsidRPr="00C54B02">
        <w:rPr>
          <w:rFonts w:eastAsia="Times New Roman"/>
          <w:b/>
        </w:rPr>
        <w:t>задания 32</w:t>
      </w:r>
      <w:r w:rsidRPr="00C54B02">
        <w:rPr>
          <w:rFonts w:eastAsia="Times New Roman"/>
        </w:rPr>
        <w:t xml:space="preserve">  составляет </w:t>
      </w:r>
      <w:r w:rsidRPr="00C54B02">
        <w:rPr>
          <w:rFonts w:eastAsia="Times New Roman"/>
          <w:b/>
        </w:rPr>
        <w:t xml:space="preserve">92,36%.  </w:t>
      </w:r>
      <w:r w:rsidRPr="00C54B02">
        <w:rPr>
          <w:rFonts w:eastAsia="Times New Roman"/>
        </w:rPr>
        <w:t>Подавляющее большинство участников экзамена продемонстрировали хорошие знания и умения соблюдать формат письма личного характера, нормы вежливости, стиль.</w:t>
      </w:r>
    </w:p>
    <w:p w:rsidR="0037648C" w:rsidRPr="00C54B02" w:rsidRDefault="0037648C" w:rsidP="00C54B02">
      <w:pPr>
        <w:spacing w:line="276" w:lineRule="auto"/>
        <w:ind w:firstLine="567"/>
        <w:jc w:val="center"/>
        <w:rPr>
          <w:rFonts w:eastAsia="Times New Roman"/>
          <w:i/>
        </w:rPr>
      </w:pPr>
      <w:r w:rsidRPr="00C54B02">
        <w:rPr>
          <w:rFonts w:eastAsia="Times New Roman"/>
          <w:i/>
        </w:rPr>
        <w:t>Результаты выполнения задания 32</w:t>
      </w:r>
    </w:p>
    <w:tbl>
      <w:tblPr>
        <w:tblStyle w:val="a7"/>
        <w:tblW w:w="0" w:type="auto"/>
        <w:jc w:val="center"/>
        <w:tblLook w:val="04A0" w:firstRow="1" w:lastRow="0" w:firstColumn="1" w:lastColumn="0" w:noHBand="0" w:noVBand="1"/>
      </w:tblPr>
      <w:tblGrid>
        <w:gridCol w:w="5336"/>
        <w:gridCol w:w="4943"/>
      </w:tblGrid>
      <w:tr w:rsidR="0037648C" w:rsidRPr="00C54B02" w:rsidTr="0037648C">
        <w:trPr>
          <w:jc w:val="center"/>
        </w:trPr>
        <w:tc>
          <w:tcPr>
            <w:tcW w:w="5336" w:type="dxa"/>
            <w:tcBorders>
              <w:top w:val="single" w:sz="4" w:space="0" w:color="auto"/>
              <w:left w:val="single" w:sz="4" w:space="0" w:color="auto"/>
              <w:bottom w:val="single" w:sz="4" w:space="0" w:color="auto"/>
              <w:right w:val="single" w:sz="4" w:space="0" w:color="auto"/>
            </w:tcBorders>
            <w:hideMark/>
          </w:tcPr>
          <w:p w:rsidR="0037648C" w:rsidRPr="00C54B02" w:rsidRDefault="0037648C" w:rsidP="00C54B02">
            <w:pPr>
              <w:spacing w:line="276" w:lineRule="auto"/>
              <w:jc w:val="both"/>
              <w:rPr>
                <w:rFonts w:eastAsia="Times New Roman"/>
              </w:rPr>
            </w:pPr>
            <w:r w:rsidRPr="00C54B02">
              <w:rPr>
                <w:rFonts w:eastAsia="Times New Roman"/>
              </w:rPr>
              <w:t>Критерии</w:t>
            </w:r>
          </w:p>
        </w:tc>
        <w:tc>
          <w:tcPr>
            <w:tcW w:w="4943" w:type="dxa"/>
            <w:tcBorders>
              <w:top w:val="single" w:sz="4" w:space="0" w:color="auto"/>
              <w:left w:val="single" w:sz="4" w:space="0" w:color="auto"/>
              <w:bottom w:val="single" w:sz="4" w:space="0" w:color="auto"/>
              <w:right w:val="single" w:sz="4" w:space="0" w:color="auto"/>
            </w:tcBorders>
            <w:hideMark/>
          </w:tcPr>
          <w:p w:rsidR="0037648C" w:rsidRPr="00C54B02" w:rsidRDefault="0037648C" w:rsidP="00C54B02">
            <w:pPr>
              <w:jc w:val="both"/>
              <w:rPr>
                <w:rFonts w:eastAsia="Times New Roman"/>
              </w:rPr>
            </w:pPr>
            <w:proofErr w:type="gramStart"/>
            <w:r w:rsidRPr="00C54B02">
              <w:rPr>
                <w:rFonts w:eastAsia="Times New Roman"/>
              </w:rPr>
              <w:t>Средний</w:t>
            </w:r>
            <w:proofErr w:type="gramEnd"/>
            <w:r w:rsidRPr="00C54B02">
              <w:rPr>
                <w:rFonts w:eastAsia="Times New Roman"/>
              </w:rPr>
              <w:t xml:space="preserve"> % выполнения задания по варианту</w:t>
            </w:r>
          </w:p>
        </w:tc>
      </w:tr>
      <w:tr w:rsidR="0037648C" w:rsidRPr="00C54B02" w:rsidTr="0037648C">
        <w:trPr>
          <w:jc w:val="center"/>
        </w:trPr>
        <w:tc>
          <w:tcPr>
            <w:tcW w:w="5336" w:type="dxa"/>
            <w:tcBorders>
              <w:top w:val="single" w:sz="4" w:space="0" w:color="auto"/>
              <w:left w:val="single" w:sz="4" w:space="0" w:color="auto"/>
              <w:bottom w:val="single" w:sz="4" w:space="0" w:color="auto"/>
              <w:right w:val="single" w:sz="4" w:space="0" w:color="auto"/>
            </w:tcBorders>
            <w:hideMark/>
          </w:tcPr>
          <w:p w:rsidR="0037648C" w:rsidRPr="00C54B02" w:rsidRDefault="0037648C" w:rsidP="00C54B02">
            <w:pPr>
              <w:jc w:val="both"/>
              <w:rPr>
                <w:rFonts w:eastAsia="Times New Roman"/>
              </w:rPr>
            </w:pPr>
            <w:r w:rsidRPr="00C54B02">
              <w:rPr>
                <w:rFonts w:eastAsia="Times New Roman"/>
              </w:rPr>
              <w:t>Решение коммуникативной задачи</w:t>
            </w:r>
          </w:p>
        </w:tc>
        <w:tc>
          <w:tcPr>
            <w:tcW w:w="4943" w:type="dxa"/>
            <w:tcBorders>
              <w:top w:val="single" w:sz="4" w:space="0" w:color="auto"/>
              <w:left w:val="single" w:sz="4" w:space="0" w:color="auto"/>
              <w:bottom w:val="single" w:sz="4" w:space="0" w:color="auto"/>
              <w:right w:val="single" w:sz="4" w:space="0" w:color="auto"/>
            </w:tcBorders>
            <w:hideMark/>
          </w:tcPr>
          <w:p w:rsidR="0037648C" w:rsidRPr="00C54B02" w:rsidRDefault="0037648C" w:rsidP="00C54B02">
            <w:pPr>
              <w:jc w:val="center"/>
            </w:pPr>
            <w:r w:rsidRPr="00C54B02">
              <w:t>100,00%</w:t>
            </w:r>
          </w:p>
        </w:tc>
      </w:tr>
      <w:tr w:rsidR="0037648C" w:rsidRPr="00C54B02" w:rsidTr="0037648C">
        <w:trPr>
          <w:jc w:val="center"/>
        </w:trPr>
        <w:tc>
          <w:tcPr>
            <w:tcW w:w="5336" w:type="dxa"/>
            <w:tcBorders>
              <w:top w:val="single" w:sz="4" w:space="0" w:color="auto"/>
              <w:left w:val="single" w:sz="4" w:space="0" w:color="auto"/>
              <w:bottom w:val="single" w:sz="4" w:space="0" w:color="auto"/>
              <w:right w:val="single" w:sz="4" w:space="0" w:color="auto"/>
            </w:tcBorders>
            <w:hideMark/>
          </w:tcPr>
          <w:p w:rsidR="0037648C" w:rsidRPr="00C54B02" w:rsidRDefault="0037648C" w:rsidP="00C54B02">
            <w:pPr>
              <w:jc w:val="both"/>
              <w:rPr>
                <w:rFonts w:eastAsia="Times New Roman"/>
              </w:rPr>
            </w:pPr>
            <w:r w:rsidRPr="00C54B02">
              <w:rPr>
                <w:rFonts w:eastAsia="Times New Roman"/>
              </w:rPr>
              <w:t>Организация текста</w:t>
            </w:r>
          </w:p>
        </w:tc>
        <w:tc>
          <w:tcPr>
            <w:tcW w:w="4943" w:type="dxa"/>
            <w:tcBorders>
              <w:top w:val="single" w:sz="4" w:space="0" w:color="auto"/>
              <w:left w:val="single" w:sz="4" w:space="0" w:color="auto"/>
              <w:bottom w:val="single" w:sz="4" w:space="0" w:color="auto"/>
              <w:right w:val="single" w:sz="4" w:space="0" w:color="auto"/>
            </w:tcBorders>
            <w:hideMark/>
          </w:tcPr>
          <w:p w:rsidR="0037648C" w:rsidRPr="00C54B02" w:rsidRDefault="0037648C" w:rsidP="00C54B02">
            <w:pPr>
              <w:jc w:val="center"/>
            </w:pPr>
            <w:r w:rsidRPr="00C54B02">
              <w:t>100,00%</w:t>
            </w:r>
          </w:p>
        </w:tc>
      </w:tr>
      <w:tr w:rsidR="0037648C" w:rsidRPr="00C54B02" w:rsidTr="0037648C">
        <w:trPr>
          <w:jc w:val="center"/>
        </w:trPr>
        <w:tc>
          <w:tcPr>
            <w:tcW w:w="5336" w:type="dxa"/>
            <w:tcBorders>
              <w:top w:val="single" w:sz="4" w:space="0" w:color="auto"/>
              <w:left w:val="single" w:sz="4" w:space="0" w:color="auto"/>
              <w:bottom w:val="single" w:sz="4" w:space="0" w:color="auto"/>
              <w:right w:val="single" w:sz="4" w:space="0" w:color="auto"/>
            </w:tcBorders>
            <w:hideMark/>
          </w:tcPr>
          <w:p w:rsidR="0037648C" w:rsidRPr="00C54B02" w:rsidRDefault="0037648C" w:rsidP="00C54B02">
            <w:pPr>
              <w:jc w:val="both"/>
              <w:rPr>
                <w:rFonts w:eastAsia="Times New Roman"/>
              </w:rPr>
            </w:pPr>
            <w:r w:rsidRPr="00C54B02">
              <w:rPr>
                <w:rFonts w:eastAsia="Times New Roman"/>
              </w:rPr>
              <w:t>Лексико-грамматическое оформление текста</w:t>
            </w:r>
          </w:p>
        </w:tc>
        <w:tc>
          <w:tcPr>
            <w:tcW w:w="4943" w:type="dxa"/>
            <w:tcBorders>
              <w:top w:val="single" w:sz="4" w:space="0" w:color="auto"/>
              <w:left w:val="single" w:sz="4" w:space="0" w:color="auto"/>
              <w:bottom w:val="single" w:sz="4" w:space="0" w:color="auto"/>
              <w:right w:val="single" w:sz="4" w:space="0" w:color="auto"/>
            </w:tcBorders>
            <w:hideMark/>
          </w:tcPr>
          <w:p w:rsidR="0037648C" w:rsidRPr="00C54B02" w:rsidRDefault="0037648C" w:rsidP="00C54B02">
            <w:pPr>
              <w:jc w:val="center"/>
            </w:pPr>
            <w:r w:rsidRPr="00C54B02">
              <w:t>77,78%</w:t>
            </w:r>
          </w:p>
        </w:tc>
      </w:tr>
      <w:tr w:rsidR="0037648C" w:rsidRPr="00C54B02" w:rsidTr="0037648C">
        <w:trPr>
          <w:jc w:val="center"/>
        </w:trPr>
        <w:tc>
          <w:tcPr>
            <w:tcW w:w="5336" w:type="dxa"/>
            <w:tcBorders>
              <w:top w:val="single" w:sz="4" w:space="0" w:color="auto"/>
              <w:left w:val="single" w:sz="4" w:space="0" w:color="auto"/>
              <w:bottom w:val="single" w:sz="4" w:space="0" w:color="auto"/>
              <w:right w:val="single" w:sz="4" w:space="0" w:color="auto"/>
            </w:tcBorders>
          </w:tcPr>
          <w:p w:rsidR="0037648C" w:rsidRPr="00C54B02" w:rsidRDefault="0037648C" w:rsidP="00C54B02">
            <w:pPr>
              <w:jc w:val="both"/>
              <w:rPr>
                <w:rFonts w:eastAsia="Times New Roman"/>
              </w:rPr>
            </w:pPr>
            <w:r w:rsidRPr="00C54B02">
              <w:rPr>
                <w:rFonts w:eastAsia="Times New Roman"/>
              </w:rPr>
              <w:t>Орфография и пунктуация</w:t>
            </w:r>
          </w:p>
        </w:tc>
        <w:tc>
          <w:tcPr>
            <w:tcW w:w="4943" w:type="dxa"/>
            <w:tcBorders>
              <w:top w:val="single" w:sz="4" w:space="0" w:color="auto"/>
              <w:left w:val="single" w:sz="4" w:space="0" w:color="auto"/>
              <w:bottom w:val="single" w:sz="4" w:space="0" w:color="auto"/>
              <w:right w:val="single" w:sz="4" w:space="0" w:color="auto"/>
            </w:tcBorders>
          </w:tcPr>
          <w:p w:rsidR="0037648C" w:rsidRPr="00C54B02" w:rsidRDefault="0037648C" w:rsidP="00C54B02">
            <w:pPr>
              <w:jc w:val="center"/>
            </w:pPr>
            <w:r w:rsidRPr="00C54B02">
              <w:t>91,67%</w:t>
            </w:r>
          </w:p>
        </w:tc>
      </w:tr>
    </w:tbl>
    <w:p w:rsidR="0037648C" w:rsidRPr="00C54B02" w:rsidRDefault="0037648C" w:rsidP="00C54B02">
      <w:pPr>
        <w:spacing w:line="276" w:lineRule="auto"/>
        <w:ind w:firstLine="567"/>
        <w:jc w:val="both"/>
        <w:rPr>
          <w:rFonts w:eastAsia="Times New Roman"/>
        </w:rPr>
      </w:pPr>
      <w:r w:rsidRPr="00C54B02">
        <w:rPr>
          <w:rFonts w:eastAsia="Times New Roman"/>
        </w:rPr>
        <w:t xml:space="preserve">Как видно из таблицы, участники экзамена наибольшие затруднения испытывали в правильном лексико-грамматическом оформлении текста письма. Некоторые участники затруднялись дать полные и точные ответы на вопросы письма стимула и допускали грамматические ошибки.  </w:t>
      </w:r>
      <w:proofErr w:type="gramStart"/>
      <w:r w:rsidRPr="00C54B02">
        <w:rPr>
          <w:rFonts w:eastAsia="Times New Roman"/>
        </w:rPr>
        <w:t xml:space="preserve">Среди языковых ошибок по-прежнему преобладают грамматические (неправильное употребление предлогов, видовременной формы глаголов). </w:t>
      </w:r>
      <w:proofErr w:type="gramEnd"/>
    </w:p>
    <w:p w:rsidR="0037648C" w:rsidRPr="00C54B02" w:rsidRDefault="0037648C" w:rsidP="00C54B02">
      <w:pPr>
        <w:spacing w:line="276" w:lineRule="auto"/>
        <w:ind w:firstLine="567"/>
        <w:jc w:val="both"/>
        <w:rPr>
          <w:rFonts w:eastAsia="Times New Roman"/>
          <w:b/>
        </w:rPr>
      </w:pPr>
      <w:r w:rsidRPr="00C54B02">
        <w:rPr>
          <w:rFonts w:eastAsia="Times New Roman"/>
          <w:b/>
        </w:rPr>
        <w:t>Устная часть</w:t>
      </w:r>
    </w:p>
    <w:p w:rsidR="0037648C" w:rsidRPr="00C54B02" w:rsidRDefault="0037648C" w:rsidP="00C54B02">
      <w:pPr>
        <w:spacing w:line="276" w:lineRule="auto"/>
        <w:ind w:firstLine="567"/>
        <w:jc w:val="both"/>
        <w:rPr>
          <w:rFonts w:eastAsia="Times New Roman"/>
        </w:rPr>
      </w:pPr>
      <w:r w:rsidRPr="00C54B02">
        <w:rPr>
          <w:rFonts w:eastAsia="Times New Roman"/>
        </w:rPr>
        <w:t>Участники ОГЭ по английскому языку   2020 года в подавляющем большинстве продемонстрировали  хорошие умения в коммуникации в устной форме. Средний процент выполнения заданий по разделу составляет 64,07%.  Анализируя результаты выполнения заданий по разделу, следует отметить их снижение качества выполнения заданий по сравнению с результатами прошлых лет, что говорит о том, что необходимо  формировать у учащихся соответствующих умений для выполнения заданий раздела.</w:t>
      </w:r>
    </w:p>
    <w:p w:rsidR="0037648C" w:rsidRPr="00C54B02" w:rsidRDefault="0037648C" w:rsidP="00C54B02">
      <w:pPr>
        <w:spacing w:line="276" w:lineRule="auto"/>
        <w:ind w:firstLine="567"/>
        <w:jc w:val="both"/>
        <w:rPr>
          <w:rFonts w:eastAsia="Times New Roman"/>
        </w:rPr>
      </w:pPr>
      <w:r w:rsidRPr="00C54B02">
        <w:rPr>
          <w:rFonts w:eastAsia="Times New Roman"/>
        </w:rPr>
        <w:t xml:space="preserve">Обращает внимание тот факт, что в целом у выпускников </w:t>
      </w:r>
      <w:r w:rsidRPr="00C54B02">
        <w:rPr>
          <w:rFonts w:eastAsia="Times New Roman"/>
          <w:b/>
        </w:rPr>
        <w:t>умения в чтении вслух</w:t>
      </w:r>
      <w:r w:rsidRPr="00C54B02">
        <w:rPr>
          <w:rFonts w:eastAsia="Times New Roman"/>
        </w:rPr>
        <w:t xml:space="preserve"> сформированы на высоком  уровне, в целом количество ошибок минимально. Таким образом, можно утверждать, что у всех участников экзамена, получивших отметки «4» и  «5», умения в чтении вслух на английском языке, которые относятся к базовым умениям, сформированы на соответствующем уровне, т.е. не все участники этой группы получили максимальный балл за это задание</w:t>
      </w:r>
    </w:p>
    <w:p w:rsidR="0037648C" w:rsidRPr="00C54B02" w:rsidRDefault="0037648C" w:rsidP="00C54B02">
      <w:pPr>
        <w:spacing w:line="276" w:lineRule="auto"/>
        <w:ind w:firstLine="567"/>
        <w:jc w:val="both"/>
        <w:rPr>
          <w:rFonts w:eastAsia="Times New Roman"/>
        </w:rPr>
      </w:pPr>
      <w:r w:rsidRPr="00C54B02">
        <w:rPr>
          <w:rFonts w:eastAsia="Times New Roman"/>
        </w:rPr>
        <w:t xml:space="preserve">Анализируя результаты выполнения </w:t>
      </w:r>
      <w:r w:rsidRPr="00C54B02">
        <w:rPr>
          <w:rFonts w:eastAsia="Times New Roman"/>
          <w:b/>
        </w:rPr>
        <w:t xml:space="preserve">задания 2, </w:t>
      </w:r>
      <w:r w:rsidRPr="00C54B02">
        <w:rPr>
          <w:rFonts w:eastAsia="Times New Roman"/>
        </w:rPr>
        <w:t xml:space="preserve">следует отметить их достаточно хороший уровень. Лишь половина участников, поучивших отметки «5» и «4», получили максимальный балл за выполнение этого задания. Данное  задание относится к более высокому уровню сложности, чем другие задания этого раздела,  </w:t>
      </w:r>
      <w:proofErr w:type="gramStart"/>
      <w:r w:rsidRPr="00C54B02">
        <w:rPr>
          <w:rFonts w:eastAsia="Times New Roman"/>
        </w:rPr>
        <w:t>возможно</w:t>
      </w:r>
      <w:proofErr w:type="gramEnd"/>
      <w:r w:rsidRPr="00C54B02">
        <w:rPr>
          <w:rFonts w:eastAsia="Times New Roman"/>
        </w:rPr>
        <w:t xml:space="preserve"> поэтому все участники не смогли набрать максимальное количество баллов. </w:t>
      </w:r>
    </w:p>
    <w:p w:rsidR="0037648C" w:rsidRPr="00C54B02" w:rsidRDefault="0037648C" w:rsidP="00C54B02">
      <w:pPr>
        <w:spacing w:line="276" w:lineRule="auto"/>
        <w:ind w:firstLine="567"/>
        <w:jc w:val="both"/>
      </w:pPr>
      <w:r w:rsidRPr="00C54B02">
        <w:rPr>
          <w:rFonts w:eastAsia="Times New Roman"/>
        </w:rPr>
        <w:lastRenderedPageBreak/>
        <w:t xml:space="preserve">Результаты выполнения  </w:t>
      </w:r>
      <w:r w:rsidRPr="00C54B02">
        <w:rPr>
          <w:rFonts w:eastAsia="Times New Roman"/>
          <w:b/>
        </w:rPr>
        <w:t xml:space="preserve">задания 3 устной части </w:t>
      </w:r>
      <w:r w:rsidRPr="00C54B02">
        <w:rPr>
          <w:rFonts w:eastAsia="Times New Roman"/>
        </w:rPr>
        <w:t>коррелируют с результатами  выполнения задания 32 (Письмо личного характера) и соответствуют средней отметке «4». О</w:t>
      </w:r>
      <w:r w:rsidRPr="00C54B02">
        <w:t xml:space="preserve">тветы некоторых  участников  содержали фразы, которые подошли бы к содержанию любого высказывания по общей теме. Некоторые ответы отличались довольно обширными вступлениями и заключениями, которые являются заранее подготовленными, но также хотелось бы отметить, что фразы по основным пунктам высказывания были не </w:t>
      </w:r>
      <w:proofErr w:type="gramStart"/>
      <w:r w:rsidRPr="00C54B02">
        <w:t>менее развернутыми</w:t>
      </w:r>
      <w:proofErr w:type="gramEnd"/>
      <w:r w:rsidRPr="00C54B02">
        <w:t>, что говорит о хорошем лексическом словарном запасе и умением использовать грамматические навыки нужной морфологической формы слова в коммуникативно-значимом контексте.</w:t>
      </w:r>
    </w:p>
    <w:p w:rsidR="0037648C" w:rsidRPr="00C54B02" w:rsidRDefault="0037648C" w:rsidP="00C54B02">
      <w:pPr>
        <w:rPr>
          <w:b/>
        </w:rPr>
      </w:pPr>
    </w:p>
    <w:p w:rsidR="0037648C" w:rsidRPr="00C54B02" w:rsidRDefault="0037648C" w:rsidP="00C54B02">
      <w:pPr>
        <w:pStyle w:val="23"/>
        <w:rPr>
          <w:rFonts w:eastAsiaTheme="minorHAnsi"/>
        </w:rPr>
      </w:pPr>
      <w:bookmarkStart w:id="49" w:name="_Toc61440092"/>
      <w:r w:rsidRPr="00C54B02">
        <w:t>4. Меры методической поддержки изучения учебного предмета в 2020-2021 учебном году на</w:t>
      </w:r>
      <w:r w:rsidRPr="00C54B02">
        <w:rPr>
          <w:rFonts w:eastAsiaTheme="minorHAnsi"/>
        </w:rPr>
        <w:t xml:space="preserve"> региональном уровне</w:t>
      </w:r>
      <w:bookmarkEnd w:id="49"/>
    </w:p>
    <w:p w:rsidR="0037648C" w:rsidRPr="00C54B02" w:rsidRDefault="0037648C" w:rsidP="00C54B02">
      <w:pPr>
        <w:ind w:firstLine="539"/>
        <w:jc w:val="right"/>
        <w:rPr>
          <w:bCs/>
          <w:i/>
        </w:rPr>
      </w:pPr>
    </w:p>
    <w:tbl>
      <w:tblPr>
        <w:tblStyle w:val="a7"/>
        <w:tblW w:w="10065" w:type="dxa"/>
        <w:tblInd w:w="108" w:type="dxa"/>
        <w:tblLook w:val="04A0" w:firstRow="1" w:lastRow="0" w:firstColumn="1" w:lastColumn="0" w:noHBand="0" w:noVBand="1"/>
      </w:tblPr>
      <w:tblGrid>
        <w:gridCol w:w="445"/>
        <w:gridCol w:w="1823"/>
        <w:gridCol w:w="7797"/>
      </w:tblGrid>
      <w:tr w:rsidR="0037648C" w:rsidRPr="00C54B02" w:rsidTr="0037648C">
        <w:tc>
          <w:tcPr>
            <w:tcW w:w="445" w:type="dxa"/>
          </w:tcPr>
          <w:p w:rsidR="0037648C" w:rsidRPr="00C54B02" w:rsidRDefault="0037648C" w:rsidP="00C54B02">
            <w:pPr>
              <w:pStyle w:val="a3"/>
              <w:spacing w:after="0" w:line="240" w:lineRule="auto"/>
              <w:ind w:left="0"/>
              <w:jc w:val="center"/>
              <w:rPr>
                <w:rFonts w:ascii="Times New Roman" w:eastAsiaTheme="minorHAnsi" w:hAnsi="Times New Roman"/>
                <w:sz w:val="24"/>
                <w:szCs w:val="24"/>
                <w:lang w:eastAsia="ru-RU"/>
              </w:rPr>
            </w:pPr>
            <w:r w:rsidRPr="00C54B02">
              <w:rPr>
                <w:rFonts w:ascii="Times New Roman" w:eastAsiaTheme="minorHAnsi" w:hAnsi="Times New Roman"/>
                <w:sz w:val="24"/>
                <w:szCs w:val="24"/>
                <w:lang w:eastAsia="ru-RU"/>
              </w:rPr>
              <w:t>№</w:t>
            </w:r>
          </w:p>
        </w:tc>
        <w:tc>
          <w:tcPr>
            <w:tcW w:w="1823" w:type="dxa"/>
          </w:tcPr>
          <w:p w:rsidR="0037648C" w:rsidRPr="00C54B02" w:rsidRDefault="0037648C" w:rsidP="00C54B02">
            <w:pPr>
              <w:pStyle w:val="a3"/>
              <w:spacing w:after="0" w:line="240" w:lineRule="auto"/>
              <w:ind w:left="0"/>
              <w:jc w:val="center"/>
              <w:rPr>
                <w:rFonts w:ascii="Times New Roman" w:eastAsiaTheme="minorHAnsi" w:hAnsi="Times New Roman"/>
                <w:sz w:val="24"/>
                <w:szCs w:val="24"/>
                <w:lang w:eastAsia="ru-RU"/>
              </w:rPr>
            </w:pPr>
            <w:r w:rsidRPr="00C54B02">
              <w:rPr>
                <w:rFonts w:ascii="Times New Roman" w:eastAsiaTheme="minorHAnsi" w:hAnsi="Times New Roman"/>
                <w:sz w:val="24"/>
                <w:szCs w:val="24"/>
                <w:lang w:eastAsia="ru-RU"/>
              </w:rPr>
              <w:t>Дата</w:t>
            </w:r>
          </w:p>
        </w:tc>
        <w:tc>
          <w:tcPr>
            <w:tcW w:w="7797" w:type="dxa"/>
          </w:tcPr>
          <w:p w:rsidR="0037648C" w:rsidRPr="00C54B02" w:rsidRDefault="0037648C" w:rsidP="00C54B02">
            <w:pPr>
              <w:pStyle w:val="a3"/>
              <w:spacing w:after="0" w:line="240" w:lineRule="auto"/>
              <w:ind w:left="0"/>
              <w:jc w:val="center"/>
              <w:rPr>
                <w:rFonts w:ascii="Times New Roman" w:eastAsiaTheme="minorHAnsi" w:hAnsi="Times New Roman"/>
                <w:sz w:val="24"/>
                <w:szCs w:val="24"/>
                <w:lang w:eastAsia="ru-RU"/>
              </w:rPr>
            </w:pPr>
            <w:r w:rsidRPr="00C54B02">
              <w:rPr>
                <w:rFonts w:ascii="Times New Roman" w:eastAsiaTheme="minorHAnsi" w:hAnsi="Times New Roman"/>
                <w:sz w:val="24"/>
                <w:szCs w:val="24"/>
                <w:lang w:eastAsia="ru-RU"/>
              </w:rPr>
              <w:t>Мероприятие</w:t>
            </w:r>
          </w:p>
          <w:p w:rsidR="0037648C" w:rsidRPr="00C54B02" w:rsidRDefault="0037648C" w:rsidP="00C54B02">
            <w:pPr>
              <w:pStyle w:val="a3"/>
              <w:spacing w:after="0" w:line="240" w:lineRule="auto"/>
              <w:ind w:left="0"/>
              <w:jc w:val="center"/>
              <w:rPr>
                <w:rFonts w:ascii="Times New Roman" w:eastAsiaTheme="minorHAnsi" w:hAnsi="Times New Roman"/>
                <w:sz w:val="24"/>
                <w:szCs w:val="24"/>
                <w:lang w:eastAsia="ru-RU"/>
              </w:rPr>
            </w:pPr>
            <w:r w:rsidRPr="00C54B02">
              <w:rPr>
                <w:rFonts w:ascii="Times New Roman" w:eastAsiaTheme="minorHAnsi" w:hAnsi="Times New Roman"/>
                <w:sz w:val="24"/>
                <w:szCs w:val="24"/>
                <w:lang w:eastAsia="ru-RU"/>
              </w:rPr>
              <w:t>(указать тему и организацию, проводившую мероприятие)</w:t>
            </w:r>
          </w:p>
        </w:tc>
      </w:tr>
      <w:tr w:rsidR="0037648C" w:rsidRPr="00C54B02" w:rsidTr="0037648C">
        <w:tc>
          <w:tcPr>
            <w:tcW w:w="445" w:type="dxa"/>
          </w:tcPr>
          <w:p w:rsidR="0037648C" w:rsidRPr="00C54B02" w:rsidRDefault="0037648C" w:rsidP="00C54B02">
            <w:pPr>
              <w:pStyle w:val="a3"/>
              <w:spacing w:after="0" w:line="240" w:lineRule="auto"/>
              <w:ind w:left="0"/>
              <w:jc w:val="center"/>
              <w:rPr>
                <w:rFonts w:ascii="Times New Roman" w:eastAsiaTheme="minorHAnsi" w:hAnsi="Times New Roman"/>
                <w:sz w:val="24"/>
                <w:szCs w:val="24"/>
                <w:lang w:eastAsia="ru-RU"/>
              </w:rPr>
            </w:pPr>
            <w:r w:rsidRPr="00C54B02">
              <w:rPr>
                <w:rFonts w:ascii="Times New Roman" w:eastAsiaTheme="minorHAnsi" w:hAnsi="Times New Roman"/>
                <w:sz w:val="24"/>
                <w:szCs w:val="24"/>
                <w:lang w:eastAsia="ru-RU"/>
              </w:rPr>
              <w:t>1</w:t>
            </w:r>
          </w:p>
        </w:tc>
        <w:tc>
          <w:tcPr>
            <w:tcW w:w="1823" w:type="dxa"/>
            <w:vMerge w:val="restart"/>
            <w:vAlign w:val="center"/>
          </w:tcPr>
          <w:p w:rsidR="0037648C" w:rsidRPr="00C54B02" w:rsidRDefault="0037648C" w:rsidP="00C54B02">
            <w:pPr>
              <w:pStyle w:val="a3"/>
              <w:spacing w:after="0" w:line="240" w:lineRule="auto"/>
              <w:ind w:left="0"/>
              <w:jc w:val="center"/>
              <w:rPr>
                <w:rFonts w:ascii="Times New Roman" w:eastAsiaTheme="minorHAnsi" w:hAnsi="Times New Roman"/>
                <w:sz w:val="24"/>
                <w:szCs w:val="24"/>
                <w:lang w:eastAsia="ru-RU"/>
              </w:rPr>
            </w:pPr>
            <w:r w:rsidRPr="00C54B02">
              <w:rPr>
                <w:rFonts w:ascii="Times New Roman" w:eastAsiaTheme="minorHAnsi" w:hAnsi="Times New Roman"/>
                <w:sz w:val="24"/>
                <w:szCs w:val="24"/>
                <w:lang w:eastAsia="ru-RU"/>
              </w:rPr>
              <w:t>октябрь 2020-май 2021</w:t>
            </w:r>
          </w:p>
        </w:tc>
        <w:tc>
          <w:tcPr>
            <w:tcW w:w="7797" w:type="dxa"/>
          </w:tcPr>
          <w:p w:rsidR="0037648C" w:rsidRPr="00C54B02" w:rsidRDefault="0037648C" w:rsidP="00C54B02">
            <w:pPr>
              <w:pStyle w:val="a3"/>
              <w:spacing w:after="0" w:line="240" w:lineRule="auto"/>
              <w:ind w:left="0"/>
              <w:rPr>
                <w:rFonts w:ascii="Times New Roman" w:eastAsiaTheme="minorHAnsi" w:hAnsi="Times New Roman"/>
                <w:sz w:val="24"/>
                <w:szCs w:val="24"/>
                <w:lang w:eastAsia="ru-RU"/>
              </w:rPr>
            </w:pPr>
            <w:r w:rsidRPr="00C54B02">
              <w:rPr>
                <w:rFonts w:ascii="Times New Roman" w:eastAsiaTheme="minorHAnsi" w:hAnsi="Times New Roman"/>
                <w:sz w:val="24"/>
                <w:szCs w:val="24"/>
                <w:lang w:eastAsia="ru-RU"/>
              </w:rPr>
              <w:t xml:space="preserve">КПК “ГИА по иностранным языкам (ЕГЭ и ОГЭ): вопросы содержания и методики подготовки обучающихся” </w:t>
            </w:r>
          </w:p>
        </w:tc>
      </w:tr>
      <w:tr w:rsidR="0037648C" w:rsidRPr="00C54B02" w:rsidTr="0037648C">
        <w:tc>
          <w:tcPr>
            <w:tcW w:w="445" w:type="dxa"/>
          </w:tcPr>
          <w:p w:rsidR="0037648C" w:rsidRPr="00C54B02" w:rsidRDefault="0037648C" w:rsidP="00C54B02">
            <w:pPr>
              <w:pStyle w:val="a3"/>
              <w:spacing w:after="0" w:line="240" w:lineRule="auto"/>
              <w:ind w:left="0"/>
              <w:jc w:val="center"/>
              <w:rPr>
                <w:rFonts w:ascii="Times New Roman" w:eastAsiaTheme="minorHAnsi" w:hAnsi="Times New Roman"/>
                <w:sz w:val="24"/>
                <w:szCs w:val="24"/>
                <w:lang w:eastAsia="ru-RU"/>
              </w:rPr>
            </w:pPr>
            <w:r w:rsidRPr="00C54B02">
              <w:rPr>
                <w:rFonts w:ascii="Times New Roman" w:eastAsiaTheme="minorHAnsi" w:hAnsi="Times New Roman"/>
                <w:sz w:val="24"/>
                <w:szCs w:val="24"/>
                <w:lang w:eastAsia="ru-RU"/>
              </w:rPr>
              <w:t>2</w:t>
            </w:r>
          </w:p>
        </w:tc>
        <w:tc>
          <w:tcPr>
            <w:tcW w:w="1823" w:type="dxa"/>
            <w:vMerge/>
          </w:tcPr>
          <w:p w:rsidR="0037648C" w:rsidRPr="00C54B02" w:rsidRDefault="0037648C" w:rsidP="00C54B02">
            <w:pPr>
              <w:pStyle w:val="a3"/>
              <w:spacing w:after="0" w:line="240" w:lineRule="auto"/>
              <w:ind w:left="0"/>
              <w:rPr>
                <w:rFonts w:ascii="Times New Roman" w:eastAsiaTheme="minorHAnsi" w:hAnsi="Times New Roman"/>
                <w:sz w:val="24"/>
                <w:szCs w:val="24"/>
                <w:lang w:eastAsia="ru-RU"/>
              </w:rPr>
            </w:pPr>
          </w:p>
        </w:tc>
        <w:tc>
          <w:tcPr>
            <w:tcW w:w="7797" w:type="dxa"/>
          </w:tcPr>
          <w:p w:rsidR="0037648C" w:rsidRPr="00C54B02" w:rsidRDefault="0037648C" w:rsidP="00C54B02">
            <w:pPr>
              <w:pStyle w:val="a3"/>
              <w:spacing w:after="0" w:line="240" w:lineRule="auto"/>
              <w:ind w:left="0"/>
              <w:rPr>
                <w:rFonts w:ascii="Times New Roman" w:eastAsiaTheme="minorHAnsi" w:hAnsi="Times New Roman"/>
                <w:sz w:val="24"/>
                <w:szCs w:val="24"/>
                <w:lang w:eastAsia="ru-RU"/>
              </w:rPr>
            </w:pPr>
            <w:r w:rsidRPr="00C54B02">
              <w:rPr>
                <w:rFonts w:ascii="Times New Roman" w:eastAsiaTheme="minorHAnsi" w:hAnsi="Times New Roman"/>
                <w:sz w:val="24"/>
                <w:szCs w:val="24"/>
                <w:lang w:eastAsia="ru-RU"/>
              </w:rPr>
              <w:t xml:space="preserve">«Анализ итогов ГИА 9 и 11 классов образовательных организации Ненецкого АО по иностранным языкам» </w:t>
            </w:r>
          </w:p>
        </w:tc>
      </w:tr>
      <w:tr w:rsidR="0037648C" w:rsidRPr="00C54B02" w:rsidTr="0037648C">
        <w:tc>
          <w:tcPr>
            <w:tcW w:w="445" w:type="dxa"/>
          </w:tcPr>
          <w:p w:rsidR="0037648C" w:rsidRPr="00C54B02" w:rsidRDefault="0037648C" w:rsidP="00C54B02">
            <w:pPr>
              <w:pStyle w:val="a3"/>
              <w:spacing w:after="0" w:line="240" w:lineRule="auto"/>
              <w:ind w:left="0"/>
              <w:jc w:val="center"/>
              <w:rPr>
                <w:rFonts w:ascii="Times New Roman" w:eastAsiaTheme="minorHAnsi" w:hAnsi="Times New Roman"/>
                <w:sz w:val="24"/>
                <w:szCs w:val="24"/>
                <w:lang w:eastAsia="ru-RU"/>
              </w:rPr>
            </w:pPr>
            <w:r w:rsidRPr="00C54B02">
              <w:rPr>
                <w:rFonts w:ascii="Times New Roman" w:eastAsiaTheme="minorHAnsi" w:hAnsi="Times New Roman"/>
                <w:sz w:val="24"/>
                <w:szCs w:val="24"/>
                <w:lang w:eastAsia="ru-RU"/>
              </w:rPr>
              <w:t>3</w:t>
            </w:r>
          </w:p>
        </w:tc>
        <w:tc>
          <w:tcPr>
            <w:tcW w:w="1823" w:type="dxa"/>
            <w:vMerge/>
          </w:tcPr>
          <w:p w:rsidR="0037648C" w:rsidRPr="00C54B02" w:rsidRDefault="0037648C" w:rsidP="00C54B02">
            <w:pPr>
              <w:pStyle w:val="a3"/>
              <w:spacing w:after="0" w:line="240" w:lineRule="auto"/>
              <w:ind w:left="0"/>
              <w:rPr>
                <w:rFonts w:ascii="Times New Roman" w:eastAsiaTheme="minorHAnsi" w:hAnsi="Times New Roman"/>
                <w:sz w:val="24"/>
                <w:szCs w:val="24"/>
                <w:lang w:eastAsia="ru-RU"/>
              </w:rPr>
            </w:pPr>
          </w:p>
        </w:tc>
        <w:tc>
          <w:tcPr>
            <w:tcW w:w="7797" w:type="dxa"/>
          </w:tcPr>
          <w:p w:rsidR="0037648C" w:rsidRPr="00C54B02" w:rsidRDefault="0037648C" w:rsidP="00C54B02">
            <w:pPr>
              <w:pStyle w:val="a3"/>
              <w:spacing w:after="0" w:line="240" w:lineRule="auto"/>
              <w:ind w:left="0"/>
              <w:rPr>
                <w:rFonts w:ascii="Times New Roman" w:eastAsiaTheme="minorHAnsi" w:hAnsi="Times New Roman"/>
                <w:sz w:val="24"/>
                <w:szCs w:val="24"/>
                <w:lang w:eastAsia="ru-RU"/>
              </w:rPr>
            </w:pPr>
            <w:r w:rsidRPr="00C54B02">
              <w:rPr>
                <w:rFonts w:ascii="Times New Roman" w:eastAsiaTheme="minorHAnsi" w:hAnsi="Times New Roman"/>
                <w:sz w:val="24"/>
                <w:szCs w:val="24"/>
                <w:lang w:eastAsia="ru-RU"/>
              </w:rPr>
              <w:t>Методические дни “Эффективные практики подготовки к ГИА по иностранным языкам” на базе НРЦРО  и с использованием ДОТ.</w:t>
            </w:r>
          </w:p>
        </w:tc>
      </w:tr>
      <w:tr w:rsidR="0037648C" w:rsidRPr="00C54B02" w:rsidTr="0037648C">
        <w:tc>
          <w:tcPr>
            <w:tcW w:w="445" w:type="dxa"/>
          </w:tcPr>
          <w:p w:rsidR="0037648C" w:rsidRPr="00C54B02" w:rsidRDefault="0037648C" w:rsidP="00C54B02">
            <w:pPr>
              <w:pStyle w:val="a3"/>
              <w:spacing w:after="0" w:line="240" w:lineRule="auto"/>
              <w:ind w:left="0"/>
              <w:jc w:val="center"/>
              <w:rPr>
                <w:rFonts w:ascii="Times New Roman" w:eastAsiaTheme="minorHAnsi" w:hAnsi="Times New Roman"/>
                <w:sz w:val="24"/>
                <w:szCs w:val="24"/>
                <w:lang w:eastAsia="ru-RU"/>
              </w:rPr>
            </w:pPr>
            <w:r w:rsidRPr="00C54B02">
              <w:rPr>
                <w:rFonts w:ascii="Times New Roman" w:eastAsiaTheme="minorHAnsi" w:hAnsi="Times New Roman"/>
                <w:sz w:val="24"/>
                <w:szCs w:val="24"/>
                <w:lang w:eastAsia="ru-RU"/>
              </w:rPr>
              <w:t>4</w:t>
            </w:r>
          </w:p>
        </w:tc>
        <w:tc>
          <w:tcPr>
            <w:tcW w:w="1823" w:type="dxa"/>
            <w:vMerge/>
          </w:tcPr>
          <w:p w:rsidR="0037648C" w:rsidRPr="00C54B02" w:rsidRDefault="0037648C" w:rsidP="00C54B02">
            <w:pPr>
              <w:pStyle w:val="a3"/>
              <w:spacing w:after="0" w:line="240" w:lineRule="auto"/>
              <w:ind w:left="0"/>
              <w:rPr>
                <w:rFonts w:ascii="Times New Roman" w:eastAsiaTheme="minorHAnsi" w:hAnsi="Times New Roman"/>
                <w:sz w:val="24"/>
                <w:szCs w:val="24"/>
                <w:lang w:eastAsia="ru-RU"/>
              </w:rPr>
            </w:pPr>
          </w:p>
        </w:tc>
        <w:tc>
          <w:tcPr>
            <w:tcW w:w="7797" w:type="dxa"/>
          </w:tcPr>
          <w:p w:rsidR="0037648C" w:rsidRPr="00C54B02" w:rsidRDefault="0037648C" w:rsidP="00C54B02">
            <w:pPr>
              <w:pStyle w:val="a3"/>
              <w:spacing w:after="0" w:line="240" w:lineRule="auto"/>
              <w:ind w:left="0"/>
              <w:rPr>
                <w:rFonts w:ascii="Times New Roman" w:eastAsiaTheme="minorHAnsi" w:hAnsi="Times New Roman"/>
                <w:sz w:val="24"/>
                <w:szCs w:val="24"/>
                <w:lang w:eastAsia="ru-RU"/>
              </w:rPr>
            </w:pPr>
            <w:proofErr w:type="spellStart"/>
            <w:r w:rsidRPr="00C54B02">
              <w:rPr>
                <w:rFonts w:ascii="Times New Roman" w:eastAsiaTheme="minorHAnsi" w:hAnsi="Times New Roman"/>
                <w:sz w:val="24"/>
                <w:szCs w:val="24"/>
                <w:lang w:eastAsia="ru-RU"/>
              </w:rPr>
              <w:t>Вебинары</w:t>
            </w:r>
            <w:proofErr w:type="spellEnd"/>
            <w:r w:rsidRPr="00C54B02">
              <w:rPr>
                <w:rFonts w:ascii="Times New Roman" w:eastAsiaTheme="minorHAnsi" w:hAnsi="Times New Roman"/>
                <w:sz w:val="24"/>
                <w:szCs w:val="24"/>
                <w:lang w:eastAsia="ru-RU"/>
              </w:rPr>
              <w:t>, семинары совместно с издательствами с целью знакомства педагогов с наиболее эффективными пособиями  по подготовке учащихся к ГИА по иностранным языкам.</w:t>
            </w:r>
          </w:p>
        </w:tc>
      </w:tr>
      <w:tr w:rsidR="0037648C" w:rsidRPr="00C54B02" w:rsidTr="0037648C">
        <w:tc>
          <w:tcPr>
            <w:tcW w:w="445" w:type="dxa"/>
          </w:tcPr>
          <w:p w:rsidR="0037648C" w:rsidRPr="00C54B02" w:rsidRDefault="0037648C" w:rsidP="00C54B02">
            <w:pPr>
              <w:pStyle w:val="a3"/>
              <w:spacing w:after="0" w:line="240" w:lineRule="auto"/>
              <w:ind w:left="0"/>
              <w:jc w:val="center"/>
              <w:rPr>
                <w:rFonts w:ascii="Times New Roman" w:eastAsiaTheme="minorHAnsi" w:hAnsi="Times New Roman"/>
                <w:sz w:val="24"/>
                <w:szCs w:val="24"/>
                <w:lang w:eastAsia="ru-RU"/>
              </w:rPr>
            </w:pPr>
            <w:r w:rsidRPr="00C54B02">
              <w:rPr>
                <w:rFonts w:ascii="Times New Roman" w:eastAsiaTheme="minorHAnsi" w:hAnsi="Times New Roman"/>
                <w:sz w:val="24"/>
                <w:szCs w:val="24"/>
                <w:lang w:eastAsia="ru-RU"/>
              </w:rPr>
              <w:t>5</w:t>
            </w:r>
          </w:p>
        </w:tc>
        <w:tc>
          <w:tcPr>
            <w:tcW w:w="1823" w:type="dxa"/>
            <w:vMerge/>
          </w:tcPr>
          <w:p w:rsidR="0037648C" w:rsidRPr="00C54B02" w:rsidRDefault="0037648C" w:rsidP="00C54B02">
            <w:pPr>
              <w:pStyle w:val="a3"/>
              <w:spacing w:after="0" w:line="240" w:lineRule="auto"/>
              <w:ind w:left="0"/>
              <w:rPr>
                <w:rFonts w:ascii="Times New Roman" w:eastAsiaTheme="minorHAnsi" w:hAnsi="Times New Roman"/>
                <w:sz w:val="24"/>
                <w:szCs w:val="24"/>
                <w:lang w:eastAsia="ru-RU"/>
              </w:rPr>
            </w:pPr>
          </w:p>
        </w:tc>
        <w:tc>
          <w:tcPr>
            <w:tcW w:w="7797" w:type="dxa"/>
          </w:tcPr>
          <w:p w:rsidR="0037648C" w:rsidRPr="00C54B02" w:rsidRDefault="0037648C" w:rsidP="00C54B02">
            <w:pPr>
              <w:pStyle w:val="a3"/>
              <w:spacing w:after="0" w:line="240" w:lineRule="auto"/>
              <w:ind w:left="0"/>
              <w:rPr>
                <w:rFonts w:ascii="Times New Roman" w:eastAsiaTheme="minorHAnsi" w:hAnsi="Times New Roman"/>
                <w:sz w:val="24"/>
                <w:szCs w:val="24"/>
                <w:lang w:eastAsia="ru-RU"/>
              </w:rPr>
            </w:pPr>
            <w:r w:rsidRPr="00C54B02">
              <w:rPr>
                <w:rFonts w:ascii="Times New Roman" w:eastAsiaTheme="minorHAnsi" w:hAnsi="Times New Roman"/>
                <w:sz w:val="24"/>
                <w:szCs w:val="24"/>
                <w:lang w:eastAsia="ru-RU"/>
              </w:rPr>
              <w:t xml:space="preserve">Индивидуальные консультации для учителей, </w:t>
            </w:r>
          </w:p>
        </w:tc>
      </w:tr>
    </w:tbl>
    <w:p w:rsidR="0037648C" w:rsidRPr="00C54B02" w:rsidRDefault="0037648C" w:rsidP="00C54B02">
      <w:pPr>
        <w:jc w:val="both"/>
        <w:rPr>
          <w:b/>
        </w:rPr>
      </w:pPr>
    </w:p>
    <w:p w:rsidR="0037648C" w:rsidRPr="00C54B02" w:rsidRDefault="0037648C" w:rsidP="00C54B02">
      <w:pPr>
        <w:pStyle w:val="23"/>
        <w:rPr>
          <w:szCs w:val="24"/>
        </w:rPr>
      </w:pPr>
      <w:bookmarkStart w:id="50" w:name="_Toc61440093"/>
      <w:r w:rsidRPr="00C54B02">
        <w:rPr>
          <w:szCs w:val="24"/>
        </w:rPr>
        <w:t xml:space="preserve">5. </w:t>
      </w:r>
      <w:r w:rsidR="00C54B02">
        <w:t>Выводы</w:t>
      </w:r>
      <w:bookmarkEnd w:id="50"/>
    </w:p>
    <w:p w:rsidR="0037648C" w:rsidRPr="00C54B02" w:rsidRDefault="0037648C" w:rsidP="001B058C">
      <w:pPr>
        <w:numPr>
          <w:ilvl w:val="0"/>
          <w:numId w:val="11"/>
        </w:numPr>
        <w:tabs>
          <w:tab w:val="left" w:pos="426"/>
          <w:tab w:val="left" w:pos="851"/>
        </w:tabs>
        <w:spacing w:line="276" w:lineRule="auto"/>
        <w:ind w:left="0" w:firstLine="567"/>
        <w:contextualSpacing/>
        <w:jc w:val="both"/>
        <w:rPr>
          <w:rFonts w:eastAsia="Times New Roman"/>
        </w:rPr>
      </w:pPr>
      <w:r w:rsidRPr="00C54B02">
        <w:rPr>
          <w:rFonts w:eastAsia="Times New Roman"/>
        </w:rPr>
        <w:t xml:space="preserve">В целом, можно констатировать достаточный уровень </w:t>
      </w:r>
      <w:proofErr w:type="spellStart"/>
      <w:r w:rsidRPr="00C54B02">
        <w:rPr>
          <w:rFonts w:eastAsia="Times New Roman"/>
        </w:rPr>
        <w:t>сформированности</w:t>
      </w:r>
      <w:proofErr w:type="spellEnd"/>
      <w:r w:rsidRPr="00C54B02">
        <w:rPr>
          <w:rFonts w:eastAsia="Times New Roman"/>
        </w:rPr>
        <w:t xml:space="preserve"> иноязычной коммуникативной компетенции у участников </w:t>
      </w:r>
      <w:proofErr w:type="gramStart"/>
      <w:r w:rsidRPr="00C54B02">
        <w:rPr>
          <w:rFonts w:eastAsia="Times New Roman"/>
        </w:rPr>
        <w:t>ДР</w:t>
      </w:r>
      <w:proofErr w:type="gramEnd"/>
      <w:r w:rsidRPr="00C54B02">
        <w:rPr>
          <w:rFonts w:eastAsia="Times New Roman"/>
        </w:rPr>
        <w:t xml:space="preserve"> по английскому языку 2020 года. Соотношение результатов выполнения заданий базового и повышенного уровней сложности соответствует модели изучения иностранных языков в регионе.</w:t>
      </w:r>
    </w:p>
    <w:p w:rsidR="0037648C" w:rsidRPr="00C54B02" w:rsidRDefault="0037648C" w:rsidP="001B058C">
      <w:pPr>
        <w:numPr>
          <w:ilvl w:val="0"/>
          <w:numId w:val="11"/>
        </w:numPr>
        <w:tabs>
          <w:tab w:val="left" w:pos="426"/>
          <w:tab w:val="left" w:pos="851"/>
        </w:tabs>
        <w:spacing w:line="276" w:lineRule="auto"/>
        <w:ind w:left="0" w:firstLine="567"/>
        <w:contextualSpacing/>
        <w:jc w:val="both"/>
        <w:rPr>
          <w:rFonts w:eastAsia="Times New Roman"/>
        </w:rPr>
      </w:pPr>
      <w:r w:rsidRPr="00C54B02">
        <w:rPr>
          <w:rFonts w:eastAsia="Times New Roman"/>
        </w:rPr>
        <w:t xml:space="preserve">В ходе анализа результатов экзамена не выявлено элементов содержания и умений в видах речевой деятельности, усвоение которых всеми участниками в целом по региону нельзя считать достаточным. Вместе с тем, необходимо отметить относительно низкий (для этой группы участников) уровень владения  некоторыми грамматическими явлениями, лексическими единицами и навыками чтения вслух на английском языке участниками экзамена, получившими отметки «3». </w:t>
      </w:r>
    </w:p>
    <w:p w:rsidR="0037648C" w:rsidRPr="00C54B02" w:rsidRDefault="0037648C" w:rsidP="00C54B02">
      <w:pPr>
        <w:pStyle w:val="23"/>
        <w:rPr>
          <w:rFonts w:eastAsia="Times New Roman"/>
        </w:rPr>
      </w:pPr>
      <w:bookmarkStart w:id="51" w:name="_Toc61440094"/>
      <w:r w:rsidRPr="00C54B02">
        <w:rPr>
          <w:rFonts w:eastAsia="Times New Roman"/>
        </w:rPr>
        <w:t>6. Р</w:t>
      </w:r>
      <w:r w:rsidR="00C54B02">
        <w:rPr>
          <w:rFonts w:eastAsia="Times New Roman"/>
        </w:rPr>
        <w:t>екомендации</w:t>
      </w:r>
      <w:bookmarkEnd w:id="51"/>
    </w:p>
    <w:p w:rsidR="0037648C" w:rsidRPr="00C54B02" w:rsidRDefault="0037648C" w:rsidP="00C54B02">
      <w:pPr>
        <w:tabs>
          <w:tab w:val="left" w:pos="-567"/>
        </w:tabs>
        <w:spacing w:line="276" w:lineRule="auto"/>
        <w:contextualSpacing/>
        <w:jc w:val="both"/>
        <w:rPr>
          <w:rFonts w:eastAsia="Times New Roman"/>
        </w:rPr>
      </w:pPr>
      <w:r w:rsidRPr="00C54B02">
        <w:rPr>
          <w:rFonts w:eastAsia="Times New Roman"/>
        </w:rPr>
        <w:t xml:space="preserve">1. С целью совершенствования организации и методики преподавания предмета в регионе необходимо повышать уровень предметной (владение английским языком) компетенции учителей английского языка, что в свою очередь будет способствовать формированию у обучающихся более устойчивых языковых навыков и умений в различных видах речевой деятельности. Особое внимание обратить на подбор кадров для организации обучения английскому языку в начальной школе, т.к. именно на этом этапе формируются  произносительные навыки и навык чтения вслух, </w:t>
      </w:r>
      <w:proofErr w:type="spellStart"/>
      <w:r w:rsidRPr="00C54B02">
        <w:rPr>
          <w:rFonts w:eastAsia="Times New Roman"/>
        </w:rPr>
        <w:t>сформированность</w:t>
      </w:r>
      <w:proofErr w:type="spellEnd"/>
      <w:r w:rsidRPr="00C54B02">
        <w:rPr>
          <w:rFonts w:eastAsia="Times New Roman"/>
        </w:rPr>
        <w:t xml:space="preserve"> которых в дальнейшем проверяется как в ОГЭ, так и в ЕГЭ по английскому языку.</w:t>
      </w:r>
    </w:p>
    <w:p w:rsidR="0037648C" w:rsidRPr="00C54B02" w:rsidRDefault="0037648C" w:rsidP="00C54B02">
      <w:pPr>
        <w:tabs>
          <w:tab w:val="left" w:pos="-567"/>
        </w:tabs>
        <w:spacing w:line="276" w:lineRule="auto"/>
        <w:contextualSpacing/>
        <w:jc w:val="both"/>
      </w:pPr>
      <w:r w:rsidRPr="00C54B02">
        <w:rPr>
          <w:rFonts w:eastAsia="Times New Roman"/>
        </w:rPr>
        <w:t xml:space="preserve">2. </w:t>
      </w:r>
      <w:proofErr w:type="gramStart"/>
      <w:r w:rsidRPr="00C54B02">
        <w:rPr>
          <w:rFonts w:eastAsia="Times New Roman"/>
        </w:rPr>
        <w:t xml:space="preserve">С целью совершенствования методики преподавания иностранных языков в регионе необходимо усилить ее коммуникативную направленность,  </w:t>
      </w:r>
      <w:r w:rsidRPr="00C54B02">
        <w:t>шире</w:t>
      </w:r>
      <w:r w:rsidRPr="00C54B02">
        <w:rPr>
          <w:rFonts w:eastAsia="Times New Roman"/>
        </w:rPr>
        <w:t xml:space="preserve"> использовать функциональный </w:t>
      </w:r>
      <w:r w:rsidRPr="00C54B02">
        <w:rPr>
          <w:rFonts w:eastAsia="Times New Roman"/>
        </w:rPr>
        <w:lastRenderedPageBreak/>
        <w:t>подход</w:t>
      </w:r>
      <w:r w:rsidRPr="00C54B02">
        <w:t>, отказавшись от простого заучивания грамматических правил и списков слов и отрабатывая языковые навыки на связных текстах, а также следует постоянно проводить работу по формированию и совершенствованию умений употребления лексико-грамматических явлений, в том числе умений словообразования.</w:t>
      </w:r>
      <w:proofErr w:type="gramEnd"/>
    </w:p>
    <w:p w:rsidR="0037648C" w:rsidRPr="00C54B02" w:rsidRDefault="0037648C" w:rsidP="00C54B02">
      <w:pPr>
        <w:tabs>
          <w:tab w:val="left" w:pos="-567"/>
        </w:tabs>
        <w:spacing w:line="276" w:lineRule="auto"/>
        <w:contextualSpacing/>
        <w:jc w:val="both"/>
      </w:pPr>
      <w:r w:rsidRPr="00C54B02">
        <w:rPr>
          <w:rFonts w:eastAsia="Times New Roman"/>
        </w:rPr>
        <w:t xml:space="preserve">3. </w:t>
      </w:r>
      <w:r w:rsidRPr="00C54B02">
        <w:t>Более тщательно подбирать УМК по английскому языку в соответствии с выделенными часами на изучение иностранного языка, психолого-педагогическими особенностями своих учеников и реальным соответствием УМК ФГОС ООО 2015 г.</w:t>
      </w:r>
    </w:p>
    <w:p w:rsidR="006F05D7" w:rsidRDefault="006F05D7">
      <w:pPr>
        <w:spacing w:after="200" w:line="276" w:lineRule="auto"/>
      </w:pPr>
      <w:r>
        <w:br w:type="page"/>
      </w:r>
    </w:p>
    <w:p w:rsidR="006F05D7" w:rsidRPr="006F05D7" w:rsidRDefault="006F05D7" w:rsidP="006F05D7">
      <w:pPr>
        <w:pStyle w:val="13"/>
        <w:rPr>
          <w:rStyle w:val="af5"/>
          <w:rFonts w:eastAsiaTheme="majorEastAsia"/>
          <w:b/>
        </w:rPr>
      </w:pPr>
      <w:bookmarkStart w:id="52" w:name="_Toc61440095"/>
      <w:proofErr w:type="gramStart"/>
      <w:r w:rsidRPr="006F05D7">
        <w:rPr>
          <w:rStyle w:val="af5"/>
          <w:rFonts w:eastAsiaTheme="majorEastAsia"/>
          <w:b/>
        </w:rPr>
        <w:lastRenderedPageBreak/>
        <w:t>Методический анализ</w:t>
      </w:r>
      <w:proofErr w:type="gramEnd"/>
      <w:r w:rsidRPr="006F05D7">
        <w:rPr>
          <w:rStyle w:val="af5"/>
          <w:rFonts w:eastAsiaTheme="majorEastAsia"/>
          <w:b/>
        </w:rPr>
        <w:t xml:space="preserve"> результатов диагностических работ</w:t>
      </w:r>
      <w:r w:rsidRPr="006F05D7">
        <w:rPr>
          <w:rStyle w:val="af5"/>
          <w:rFonts w:eastAsiaTheme="majorEastAsia"/>
          <w:b/>
        </w:rPr>
        <w:br/>
        <w:t>по учебному предмету</w:t>
      </w:r>
      <w:r w:rsidRPr="006F05D7">
        <w:rPr>
          <w:rStyle w:val="af5"/>
          <w:rFonts w:eastAsiaTheme="majorEastAsia"/>
          <w:b/>
        </w:rPr>
        <w:br/>
        <w:t>ФИЗИКА</w:t>
      </w:r>
      <w:bookmarkEnd w:id="52"/>
    </w:p>
    <w:p w:rsidR="006F05D7" w:rsidRDefault="006F05D7" w:rsidP="006F05D7">
      <w:pPr>
        <w:ind w:left="426" w:hanging="426"/>
        <w:rPr>
          <w:i/>
        </w:rPr>
      </w:pPr>
    </w:p>
    <w:p w:rsidR="006F05D7" w:rsidRDefault="006F05D7" w:rsidP="009D24C0">
      <w:pPr>
        <w:pStyle w:val="23"/>
      </w:pPr>
      <w:bookmarkStart w:id="53" w:name="_Toc61440096"/>
      <w:r>
        <w:t>1.  Количество участников ОГЭ/</w:t>
      </w:r>
      <w:proofErr w:type="gramStart"/>
      <w:r>
        <w:t>ДР</w:t>
      </w:r>
      <w:proofErr w:type="gramEnd"/>
      <w:r>
        <w:t xml:space="preserve"> по учебному предмету (за последние 3 года)</w:t>
      </w:r>
      <w:bookmarkEnd w:id="53"/>
    </w:p>
    <w:p w:rsidR="006F05D7" w:rsidRDefault="006F05D7" w:rsidP="006F05D7">
      <w:pPr>
        <w:spacing w:before="120" w:after="120"/>
        <w:ind w:firstLine="539"/>
        <w:jc w:val="right"/>
        <w:rPr>
          <w:bCs/>
          <w:i/>
          <w:sz w:val="22"/>
        </w:rPr>
      </w:pP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73"/>
        <w:gridCol w:w="1076"/>
        <w:gridCol w:w="1076"/>
        <w:gridCol w:w="1075"/>
        <w:gridCol w:w="1075"/>
        <w:gridCol w:w="1075"/>
        <w:gridCol w:w="1055"/>
      </w:tblGrid>
      <w:tr w:rsidR="006F05D7" w:rsidTr="006F05D7">
        <w:tc>
          <w:tcPr>
            <w:tcW w:w="3773" w:type="dxa"/>
            <w:vMerge w:val="restart"/>
            <w:vAlign w:val="center"/>
          </w:tcPr>
          <w:p w:rsidR="006F05D7" w:rsidRDefault="006F05D7" w:rsidP="006F05D7">
            <w:pPr>
              <w:tabs>
                <w:tab w:val="left" w:pos="10320"/>
              </w:tabs>
              <w:jc w:val="center"/>
              <w:rPr>
                <w:b/>
                <w:noProof/>
              </w:rPr>
            </w:pPr>
            <w:r>
              <w:rPr>
                <w:b/>
                <w:noProof/>
              </w:rPr>
              <w:t>Участники ОГЭ</w:t>
            </w:r>
          </w:p>
        </w:tc>
        <w:tc>
          <w:tcPr>
            <w:tcW w:w="4302" w:type="dxa"/>
            <w:gridSpan w:val="4"/>
            <w:vAlign w:val="center"/>
          </w:tcPr>
          <w:p w:rsidR="006F05D7" w:rsidRDefault="006F05D7" w:rsidP="006F05D7">
            <w:pPr>
              <w:tabs>
                <w:tab w:val="left" w:pos="10320"/>
              </w:tabs>
              <w:jc w:val="center"/>
              <w:rPr>
                <w:b/>
                <w:noProof/>
              </w:rPr>
            </w:pPr>
            <w:r>
              <w:rPr>
                <w:b/>
                <w:noProof/>
              </w:rPr>
              <w:t>ОГЭ</w:t>
            </w:r>
          </w:p>
        </w:tc>
        <w:tc>
          <w:tcPr>
            <w:tcW w:w="2130" w:type="dxa"/>
            <w:gridSpan w:val="2"/>
            <w:vAlign w:val="center"/>
          </w:tcPr>
          <w:p w:rsidR="006F05D7" w:rsidRDefault="006F05D7" w:rsidP="006F05D7">
            <w:pPr>
              <w:tabs>
                <w:tab w:val="left" w:pos="10320"/>
              </w:tabs>
              <w:jc w:val="center"/>
              <w:rPr>
                <w:b/>
                <w:noProof/>
              </w:rPr>
            </w:pPr>
            <w:r>
              <w:rPr>
                <w:b/>
                <w:noProof/>
              </w:rPr>
              <w:t>ДР</w:t>
            </w:r>
          </w:p>
        </w:tc>
      </w:tr>
      <w:tr w:rsidR="006F05D7" w:rsidTr="006F05D7">
        <w:tc>
          <w:tcPr>
            <w:tcW w:w="3773" w:type="dxa"/>
            <w:vMerge/>
            <w:vAlign w:val="center"/>
          </w:tcPr>
          <w:p w:rsidR="006F05D7" w:rsidRDefault="006F05D7" w:rsidP="006F05D7">
            <w:pPr>
              <w:tabs>
                <w:tab w:val="left" w:pos="10320"/>
              </w:tabs>
              <w:jc w:val="center"/>
              <w:rPr>
                <w:b/>
                <w:noProof/>
              </w:rPr>
            </w:pPr>
          </w:p>
        </w:tc>
        <w:tc>
          <w:tcPr>
            <w:tcW w:w="2152" w:type="dxa"/>
            <w:gridSpan w:val="2"/>
            <w:vAlign w:val="center"/>
          </w:tcPr>
          <w:p w:rsidR="006F05D7" w:rsidRDefault="006F05D7" w:rsidP="006F05D7">
            <w:pPr>
              <w:tabs>
                <w:tab w:val="left" w:pos="10320"/>
              </w:tabs>
              <w:jc w:val="center"/>
              <w:rPr>
                <w:b/>
                <w:noProof/>
              </w:rPr>
            </w:pPr>
            <w:r>
              <w:rPr>
                <w:b/>
                <w:noProof/>
              </w:rPr>
              <w:t>2018</w:t>
            </w:r>
          </w:p>
        </w:tc>
        <w:tc>
          <w:tcPr>
            <w:tcW w:w="2150" w:type="dxa"/>
            <w:gridSpan w:val="2"/>
            <w:vAlign w:val="center"/>
          </w:tcPr>
          <w:p w:rsidR="006F05D7" w:rsidRDefault="006F05D7" w:rsidP="006F05D7">
            <w:pPr>
              <w:tabs>
                <w:tab w:val="left" w:pos="10320"/>
              </w:tabs>
              <w:jc w:val="center"/>
              <w:rPr>
                <w:b/>
                <w:noProof/>
              </w:rPr>
            </w:pPr>
            <w:r>
              <w:rPr>
                <w:b/>
                <w:noProof/>
              </w:rPr>
              <w:t>2019</w:t>
            </w:r>
          </w:p>
        </w:tc>
        <w:tc>
          <w:tcPr>
            <w:tcW w:w="2130" w:type="dxa"/>
            <w:gridSpan w:val="2"/>
            <w:vAlign w:val="center"/>
          </w:tcPr>
          <w:p w:rsidR="006F05D7" w:rsidRDefault="006F05D7" w:rsidP="006F05D7">
            <w:pPr>
              <w:tabs>
                <w:tab w:val="left" w:pos="10320"/>
              </w:tabs>
              <w:jc w:val="center"/>
              <w:rPr>
                <w:b/>
                <w:noProof/>
              </w:rPr>
            </w:pPr>
            <w:r>
              <w:rPr>
                <w:b/>
                <w:noProof/>
              </w:rPr>
              <w:t>2020</w:t>
            </w:r>
          </w:p>
        </w:tc>
      </w:tr>
      <w:tr w:rsidR="006F05D7" w:rsidTr="006F05D7">
        <w:tc>
          <w:tcPr>
            <w:tcW w:w="3773" w:type="dxa"/>
            <w:vMerge/>
          </w:tcPr>
          <w:p w:rsidR="006F05D7" w:rsidRDefault="006F05D7" w:rsidP="006F05D7">
            <w:pPr>
              <w:tabs>
                <w:tab w:val="left" w:pos="10320"/>
              </w:tabs>
              <w:rPr>
                <w:b/>
                <w:noProof/>
              </w:rPr>
            </w:pPr>
          </w:p>
        </w:tc>
        <w:tc>
          <w:tcPr>
            <w:tcW w:w="1076" w:type="dxa"/>
            <w:vAlign w:val="center"/>
          </w:tcPr>
          <w:p w:rsidR="006F05D7" w:rsidRDefault="006F05D7" w:rsidP="006F05D7">
            <w:pPr>
              <w:tabs>
                <w:tab w:val="left" w:pos="10320"/>
              </w:tabs>
              <w:jc w:val="center"/>
              <w:rPr>
                <w:noProof/>
              </w:rPr>
            </w:pPr>
            <w:r>
              <w:rPr>
                <w:noProof/>
              </w:rPr>
              <w:t>чел.</w:t>
            </w:r>
          </w:p>
        </w:tc>
        <w:tc>
          <w:tcPr>
            <w:tcW w:w="1076" w:type="dxa"/>
            <w:vAlign w:val="center"/>
          </w:tcPr>
          <w:p w:rsidR="006F05D7" w:rsidRDefault="006F05D7" w:rsidP="006F05D7">
            <w:pPr>
              <w:tabs>
                <w:tab w:val="left" w:pos="10320"/>
              </w:tabs>
              <w:jc w:val="center"/>
              <w:rPr>
                <w:noProof/>
              </w:rPr>
            </w:pPr>
            <w:r>
              <w:rPr>
                <w:noProof/>
              </w:rPr>
              <w:t xml:space="preserve">% </w:t>
            </w:r>
          </w:p>
        </w:tc>
        <w:tc>
          <w:tcPr>
            <w:tcW w:w="1075" w:type="dxa"/>
            <w:vAlign w:val="center"/>
          </w:tcPr>
          <w:p w:rsidR="006F05D7" w:rsidRDefault="006F05D7" w:rsidP="006F05D7">
            <w:pPr>
              <w:tabs>
                <w:tab w:val="left" w:pos="10320"/>
              </w:tabs>
              <w:jc w:val="center"/>
              <w:rPr>
                <w:noProof/>
              </w:rPr>
            </w:pPr>
            <w:r>
              <w:rPr>
                <w:noProof/>
              </w:rPr>
              <w:t>чел.</w:t>
            </w:r>
          </w:p>
        </w:tc>
        <w:tc>
          <w:tcPr>
            <w:tcW w:w="1075" w:type="dxa"/>
            <w:vAlign w:val="center"/>
          </w:tcPr>
          <w:p w:rsidR="006F05D7" w:rsidRDefault="006F05D7" w:rsidP="006F05D7">
            <w:pPr>
              <w:tabs>
                <w:tab w:val="left" w:pos="10320"/>
              </w:tabs>
              <w:jc w:val="center"/>
              <w:rPr>
                <w:noProof/>
              </w:rPr>
            </w:pPr>
            <w:r>
              <w:rPr>
                <w:noProof/>
              </w:rPr>
              <w:t>%</w:t>
            </w:r>
          </w:p>
        </w:tc>
        <w:tc>
          <w:tcPr>
            <w:tcW w:w="1075" w:type="dxa"/>
            <w:vAlign w:val="center"/>
          </w:tcPr>
          <w:p w:rsidR="006F05D7" w:rsidRDefault="006F05D7" w:rsidP="006F05D7">
            <w:pPr>
              <w:tabs>
                <w:tab w:val="left" w:pos="10320"/>
              </w:tabs>
              <w:jc w:val="center"/>
              <w:rPr>
                <w:noProof/>
              </w:rPr>
            </w:pPr>
            <w:r>
              <w:rPr>
                <w:noProof/>
              </w:rPr>
              <w:t>чел.</w:t>
            </w:r>
          </w:p>
        </w:tc>
        <w:tc>
          <w:tcPr>
            <w:tcW w:w="1055" w:type="dxa"/>
            <w:vAlign w:val="center"/>
          </w:tcPr>
          <w:p w:rsidR="006F05D7" w:rsidRDefault="006F05D7" w:rsidP="006F05D7">
            <w:pPr>
              <w:tabs>
                <w:tab w:val="left" w:pos="10320"/>
              </w:tabs>
              <w:jc w:val="center"/>
              <w:rPr>
                <w:noProof/>
              </w:rPr>
            </w:pPr>
            <w:r>
              <w:rPr>
                <w:noProof/>
              </w:rPr>
              <w:t>%</w:t>
            </w:r>
          </w:p>
        </w:tc>
      </w:tr>
      <w:tr w:rsidR="006F05D7" w:rsidTr="006F05D7">
        <w:tc>
          <w:tcPr>
            <w:tcW w:w="3773" w:type="dxa"/>
            <w:vAlign w:val="center"/>
          </w:tcPr>
          <w:p w:rsidR="006F05D7" w:rsidRDefault="006F05D7" w:rsidP="006F05D7">
            <w:pPr>
              <w:tabs>
                <w:tab w:val="left" w:pos="10320"/>
              </w:tabs>
            </w:pPr>
            <w:r>
              <w:t>Выпускники текущего года, обучающихся по программам ООО</w:t>
            </w:r>
          </w:p>
        </w:tc>
        <w:tc>
          <w:tcPr>
            <w:tcW w:w="1076" w:type="dxa"/>
            <w:vAlign w:val="center"/>
          </w:tcPr>
          <w:p w:rsidR="006F05D7" w:rsidRDefault="006F05D7" w:rsidP="006F05D7">
            <w:pPr>
              <w:tabs>
                <w:tab w:val="left" w:pos="10320"/>
              </w:tabs>
              <w:jc w:val="center"/>
              <w:rPr>
                <w:noProof/>
              </w:rPr>
            </w:pPr>
            <w:r>
              <w:rPr>
                <w:noProof/>
              </w:rPr>
              <w:t>37</w:t>
            </w:r>
          </w:p>
        </w:tc>
        <w:tc>
          <w:tcPr>
            <w:tcW w:w="1076" w:type="dxa"/>
            <w:vAlign w:val="center"/>
          </w:tcPr>
          <w:p w:rsidR="006F05D7" w:rsidRDefault="006F05D7" w:rsidP="006F05D7">
            <w:pPr>
              <w:tabs>
                <w:tab w:val="left" w:pos="10320"/>
              </w:tabs>
              <w:jc w:val="center"/>
              <w:rPr>
                <w:noProof/>
              </w:rPr>
            </w:pPr>
            <w:r>
              <w:rPr>
                <w:noProof/>
              </w:rPr>
              <w:t>7,6</w:t>
            </w:r>
          </w:p>
        </w:tc>
        <w:tc>
          <w:tcPr>
            <w:tcW w:w="1075" w:type="dxa"/>
            <w:vAlign w:val="center"/>
          </w:tcPr>
          <w:p w:rsidR="006F05D7" w:rsidRDefault="006F05D7" w:rsidP="006F05D7">
            <w:pPr>
              <w:jc w:val="center"/>
            </w:pPr>
            <w:r>
              <w:t>25</w:t>
            </w:r>
          </w:p>
        </w:tc>
        <w:tc>
          <w:tcPr>
            <w:tcW w:w="1075" w:type="dxa"/>
            <w:vAlign w:val="center"/>
          </w:tcPr>
          <w:p w:rsidR="006F05D7" w:rsidRDefault="006F05D7" w:rsidP="006F05D7">
            <w:pPr>
              <w:jc w:val="center"/>
            </w:pPr>
            <w:r>
              <w:t>4,68</w:t>
            </w:r>
          </w:p>
        </w:tc>
        <w:tc>
          <w:tcPr>
            <w:tcW w:w="1075" w:type="dxa"/>
            <w:shd w:val="clear" w:color="auto" w:fill="auto"/>
            <w:vAlign w:val="center"/>
          </w:tcPr>
          <w:p w:rsidR="006F05D7" w:rsidRDefault="006F05D7" w:rsidP="006F05D7">
            <w:pPr>
              <w:jc w:val="center"/>
            </w:pPr>
            <w:r>
              <w:t>38</w:t>
            </w:r>
          </w:p>
        </w:tc>
        <w:tc>
          <w:tcPr>
            <w:tcW w:w="1055" w:type="dxa"/>
            <w:shd w:val="clear" w:color="auto" w:fill="auto"/>
            <w:vAlign w:val="center"/>
          </w:tcPr>
          <w:p w:rsidR="006F05D7" w:rsidRDefault="006F05D7" w:rsidP="006F05D7">
            <w:pPr>
              <w:jc w:val="center"/>
            </w:pPr>
            <w:r>
              <w:t>14,73</w:t>
            </w:r>
          </w:p>
        </w:tc>
      </w:tr>
    </w:tbl>
    <w:p w:rsidR="006F05D7" w:rsidRDefault="006F05D7" w:rsidP="009D24C0">
      <w:pPr>
        <w:pStyle w:val="23"/>
        <w:rPr>
          <w:rFonts w:eastAsia="Times New Roman"/>
        </w:rPr>
      </w:pPr>
      <w:bookmarkStart w:id="54" w:name="_Toc61440097"/>
      <w:r>
        <w:rPr>
          <w:rFonts w:eastAsia="Times New Roman"/>
        </w:rPr>
        <w:t xml:space="preserve">2.  Основные результаты </w:t>
      </w:r>
      <w:proofErr w:type="gramStart"/>
      <w:r>
        <w:rPr>
          <w:rFonts w:eastAsia="Times New Roman"/>
        </w:rPr>
        <w:t>ДР</w:t>
      </w:r>
      <w:proofErr w:type="gramEnd"/>
      <w:r>
        <w:rPr>
          <w:rFonts w:eastAsia="Times New Roman"/>
        </w:rPr>
        <w:t xml:space="preserve"> по предмету</w:t>
      </w:r>
      <w:bookmarkEnd w:id="54"/>
    </w:p>
    <w:p w:rsidR="006F05D7" w:rsidRDefault="006F05D7" w:rsidP="006F05D7">
      <w:pPr>
        <w:tabs>
          <w:tab w:val="left" w:pos="2010"/>
        </w:tabs>
        <w:jc w:val="both"/>
      </w:pPr>
      <w:r>
        <w:tab/>
      </w:r>
    </w:p>
    <w:p w:rsidR="006F05D7" w:rsidRDefault="006F05D7" w:rsidP="009D24C0">
      <w:pPr>
        <w:pStyle w:val="33"/>
      </w:pPr>
      <w:bookmarkStart w:id="55" w:name="_Toc61440098"/>
      <w:r>
        <w:t>2.1.  Динамика результатов ОГЭ/</w:t>
      </w:r>
      <w:proofErr w:type="gramStart"/>
      <w:r>
        <w:t>ДР</w:t>
      </w:r>
      <w:proofErr w:type="gramEnd"/>
      <w:r>
        <w:t xml:space="preserve"> по предмету за 3 года</w:t>
      </w:r>
      <w:bookmarkEnd w:id="55"/>
    </w:p>
    <w:p w:rsidR="006F05D7" w:rsidRDefault="006F05D7" w:rsidP="006F05D7">
      <w:pPr>
        <w:jc w:val="both"/>
        <w:rPr>
          <w:b/>
        </w:rPr>
      </w:pPr>
    </w:p>
    <w:tbl>
      <w:tblPr>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1370"/>
        <w:gridCol w:w="1370"/>
        <w:gridCol w:w="1370"/>
        <w:gridCol w:w="1370"/>
        <w:gridCol w:w="1370"/>
        <w:gridCol w:w="1371"/>
      </w:tblGrid>
      <w:tr w:rsidR="006F05D7" w:rsidTr="006F05D7">
        <w:trPr>
          <w:trHeight w:val="338"/>
        </w:trPr>
        <w:tc>
          <w:tcPr>
            <w:tcW w:w="1986" w:type="dxa"/>
            <w:vMerge w:val="restart"/>
            <w:vAlign w:val="center"/>
          </w:tcPr>
          <w:p w:rsidR="006F05D7" w:rsidRDefault="006F05D7" w:rsidP="006F05D7">
            <w:pPr>
              <w:contextualSpacing/>
              <w:jc w:val="center"/>
              <w:rPr>
                <w:rFonts w:eastAsia="MS Mincho"/>
              </w:rPr>
            </w:pPr>
          </w:p>
        </w:tc>
        <w:tc>
          <w:tcPr>
            <w:tcW w:w="5480" w:type="dxa"/>
            <w:gridSpan w:val="4"/>
            <w:tcBorders>
              <w:right w:val="single" w:sz="4" w:space="0" w:color="auto"/>
            </w:tcBorders>
            <w:vAlign w:val="center"/>
          </w:tcPr>
          <w:p w:rsidR="006F05D7" w:rsidRDefault="006F05D7" w:rsidP="006F05D7">
            <w:pPr>
              <w:contextualSpacing/>
              <w:jc w:val="center"/>
              <w:rPr>
                <w:rFonts w:eastAsia="MS Mincho"/>
              </w:rPr>
            </w:pPr>
            <w:r>
              <w:rPr>
                <w:rFonts w:eastAsia="MS Mincho"/>
              </w:rPr>
              <w:t>ОГЭ</w:t>
            </w:r>
          </w:p>
        </w:tc>
        <w:tc>
          <w:tcPr>
            <w:tcW w:w="2741" w:type="dxa"/>
            <w:gridSpan w:val="2"/>
            <w:tcBorders>
              <w:left w:val="single" w:sz="4" w:space="0" w:color="auto"/>
            </w:tcBorders>
            <w:vAlign w:val="center"/>
          </w:tcPr>
          <w:p w:rsidR="006F05D7" w:rsidRDefault="006F05D7" w:rsidP="006F05D7">
            <w:pPr>
              <w:contextualSpacing/>
              <w:jc w:val="center"/>
              <w:rPr>
                <w:rFonts w:eastAsia="MS Mincho"/>
              </w:rPr>
            </w:pPr>
            <w:proofErr w:type="gramStart"/>
            <w:r>
              <w:rPr>
                <w:rFonts w:eastAsia="MS Mincho"/>
              </w:rPr>
              <w:t>ДР</w:t>
            </w:r>
            <w:proofErr w:type="gramEnd"/>
          </w:p>
        </w:tc>
      </w:tr>
      <w:tr w:rsidR="006F05D7" w:rsidTr="006F05D7">
        <w:trPr>
          <w:trHeight w:val="338"/>
        </w:trPr>
        <w:tc>
          <w:tcPr>
            <w:tcW w:w="1986" w:type="dxa"/>
            <w:vMerge/>
            <w:vAlign w:val="center"/>
          </w:tcPr>
          <w:p w:rsidR="006F05D7" w:rsidRDefault="006F05D7" w:rsidP="006F05D7">
            <w:pPr>
              <w:contextualSpacing/>
              <w:jc w:val="center"/>
              <w:rPr>
                <w:rFonts w:eastAsia="MS Mincho"/>
              </w:rPr>
            </w:pPr>
          </w:p>
        </w:tc>
        <w:tc>
          <w:tcPr>
            <w:tcW w:w="2740" w:type="dxa"/>
            <w:gridSpan w:val="2"/>
            <w:tcBorders>
              <w:right w:val="single" w:sz="4" w:space="0" w:color="auto"/>
            </w:tcBorders>
            <w:vAlign w:val="center"/>
          </w:tcPr>
          <w:p w:rsidR="006F05D7" w:rsidRDefault="006F05D7" w:rsidP="006F05D7">
            <w:pPr>
              <w:contextualSpacing/>
              <w:jc w:val="center"/>
              <w:rPr>
                <w:rFonts w:eastAsia="MS Mincho"/>
              </w:rPr>
            </w:pPr>
            <w:r>
              <w:rPr>
                <w:rFonts w:eastAsia="MS Mincho"/>
              </w:rPr>
              <w:t>2018 г.</w:t>
            </w:r>
          </w:p>
        </w:tc>
        <w:tc>
          <w:tcPr>
            <w:tcW w:w="2740" w:type="dxa"/>
            <w:gridSpan w:val="2"/>
            <w:tcBorders>
              <w:left w:val="single" w:sz="4" w:space="0" w:color="auto"/>
              <w:right w:val="single" w:sz="4" w:space="0" w:color="auto"/>
            </w:tcBorders>
            <w:vAlign w:val="center"/>
          </w:tcPr>
          <w:p w:rsidR="006F05D7" w:rsidRDefault="006F05D7" w:rsidP="006F05D7">
            <w:pPr>
              <w:contextualSpacing/>
              <w:jc w:val="center"/>
              <w:rPr>
                <w:rFonts w:eastAsia="MS Mincho"/>
              </w:rPr>
            </w:pPr>
            <w:r>
              <w:rPr>
                <w:rFonts w:eastAsia="MS Mincho"/>
              </w:rPr>
              <w:t>2019 г.</w:t>
            </w:r>
          </w:p>
        </w:tc>
        <w:tc>
          <w:tcPr>
            <w:tcW w:w="2741" w:type="dxa"/>
            <w:gridSpan w:val="2"/>
            <w:tcBorders>
              <w:left w:val="single" w:sz="4" w:space="0" w:color="auto"/>
            </w:tcBorders>
            <w:vAlign w:val="center"/>
          </w:tcPr>
          <w:p w:rsidR="006F05D7" w:rsidRDefault="006F05D7" w:rsidP="006F05D7">
            <w:pPr>
              <w:contextualSpacing/>
              <w:jc w:val="center"/>
              <w:rPr>
                <w:rFonts w:eastAsia="MS Mincho"/>
              </w:rPr>
            </w:pPr>
            <w:r>
              <w:rPr>
                <w:rFonts w:eastAsia="MS Mincho"/>
              </w:rPr>
              <w:t>2020 г.</w:t>
            </w:r>
          </w:p>
        </w:tc>
      </w:tr>
      <w:tr w:rsidR="006F05D7" w:rsidTr="006F05D7">
        <w:trPr>
          <w:trHeight w:val="155"/>
        </w:trPr>
        <w:tc>
          <w:tcPr>
            <w:tcW w:w="1986" w:type="dxa"/>
            <w:vMerge/>
            <w:vAlign w:val="center"/>
          </w:tcPr>
          <w:p w:rsidR="006F05D7" w:rsidRDefault="006F05D7" w:rsidP="006F05D7">
            <w:pPr>
              <w:contextualSpacing/>
              <w:jc w:val="center"/>
              <w:rPr>
                <w:rFonts w:eastAsia="MS Mincho"/>
              </w:rPr>
            </w:pPr>
          </w:p>
        </w:tc>
        <w:tc>
          <w:tcPr>
            <w:tcW w:w="1370" w:type="dxa"/>
            <w:tcBorders>
              <w:right w:val="single" w:sz="4" w:space="0" w:color="auto"/>
            </w:tcBorders>
            <w:vAlign w:val="center"/>
          </w:tcPr>
          <w:p w:rsidR="006F05D7" w:rsidRDefault="006F05D7" w:rsidP="006F05D7">
            <w:pPr>
              <w:contextualSpacing/>
              <w:jc w:val="center"/>
              <w:rPr>
                <w:rFonts w:eastAsia="MS Mincho"/>
              </w:rPr>
            </w:pPr>
            <w:r>
              <w:rPr>
                <w:rFonts w:eastAsia="MS Mincho"/>
              </w:rPr>
              <w:t>чел.</w:t>
            </w:r>
          </w:p>
        </w:tc>
        <w:tc>
          <w:tcPr>
            <w:tcW w:w="1370" w:type="dxa"/>
            <w:tcBorders>
              <w:left w:val="single" w:sz="4" w:space="0" w:color="auto"/>
            </w:tcBorders>
            <w:vAlign w:val="center"/>
          </w:tcPr>
          <w:p w:rsidR="006F05D7" w:rsidRDefault="006F05D7" w:rsidP="006F05D7">
            <w:pPr>
              <w:contextualSpacing/>
              <w:jc w:val="center"/>
              <w:rPr>
                <w:rFonts w:eastAsia="MS Mincho"/>
              </w:rPr>
            </w:pPr>
            <w:r>
              <w:rPr>
                <w:rFonts w:eastAsia="MS Mincho"/>
              </w:rPr>
              <w:t>%</w:t>
            </w:r>
          </w:p>
        </w:tc>
        <w:tc>
          <w:tcPr>
            <w:tcW w:w="1370" w:type="dxa"/>
            <w:tcBorders>
              <w:right w:val="single" w:sz="4" w:space="0" w:color="auto"/>
            </w:tcBorders>
            <w:vAlign w:val="center"/>
          </w:tcPr>
          <w:p w:rsidR="006F05D7" w:rsidRDefault="006F05D7" w:rsidP="006F05D7">
            <w:pPr>
              <w:contextualSpacing/>
              <w:jc w:val="center"/>
              <w:rPr>
                <w:rFonts w:eastAsia="MS Mincho"/>
              </w:rPr>
            </w:pPr>
            <w:r>
              <w:rPr>
                <w:rFonts w:eastAsia="MS Mincho"/>
              </w:rPr>
              <w:t>чел.</w:t>
            </w:r>
          </w:p>
        </w:tc>
        <w:tc>
          <w:tcPr>
            <w:tcW w:w="1370" w:type="dxa"/>
            <w:tcBorders>
              <w:left w:val="single" w:sz="4" w:space="0" w:color="auto"/>
            </w:tcBorders>
            <w:vAlign w:val="center"/>
          </w:tcPr>
          <w:p w:rsidR="006F05D7" w:rsidRDefault="006F05D7" w:rsidP="006F05D7">
            <w:pPr>
              <w:contextualSpacing/>
              <w:jc w:val="center"/>
              <w:rPr>
                <w:rFonts w:eastAsia="MS Mincho"/>
              </w:rPr>
            </w:pPr>
            <w:r>
              <w:rPr>
                <w:rFonts w:eastAsia="MS Mincho"/>
              </w:rPr>
              <w:t>%</w:t>
            </w:r>
          </w:p>
        </w:tc>
        <w:tc>
          <w:tcPr>
            <w:tcW w:w="1370" w:type="dxa"/>
            <w:tcBorders>
              <w:right w:val="single" w:sz="4" w:space="0" w:color="auto"/>
            </w:tcBorders>
            <w:vAlign w:val="center"/>
          </w:tcPr>
          <w:p w:rsidR="006F05D7" w:rsidRDefault="006F05D7" w:rsidP="006F05D7">
            <w:pPr>
              <w:contextualSpacing/>
              <w:jc w:val="center"/>
              <w:rPr>
                <w:rFonts w:eastAsia="MS Mincho"/>
              </w:rPr>
            </w:pPr>
            <w:r>
              <w:rPr>
                <w:rFonts w:eastAsia="MS Mincho"/>
              </w:rPr>
              <w:t>чел.</w:t>
            </w:r>
          </w:p>
        </w:tc>
        <w:tc>
          <w:tcPr>
            <w:tcW w:w="1371" w:type="dxa"/>
            <w:tcBorders>
              <w:left w:val="single" w:sz="4" w:space="0" w:color="auto"/>
            </w:tcBorders>
            <w:vAlign w:val="center"/>
          </w:tcPr>
          <w:p w:rsidR="006F05D7" w:rsidRDefault="006F05D7" w:rsidP="006F05D7">
            <w:pPr>
              <w:contextualSpacing/>
              <w:jc w:val="center"/>
              <w:rPr>
                <w:rFonts w:eastAsia="MS Mincho"/>
              </w:rPr>
            </w:pPr>
            <w:r>
              <w:rPr>
                <w:rFonts w:eastAsia="MS Mincho"/>
              </w:rPr>
              <w:t>%</w:t>
            </w:r>
          </w:p>
        </w:tc>
      </w:tr>
      <w:tr w:rsidR="006F05D7" w:rsidTr="006F05D7">
        <w:trPr>
          <w:trHeight w:val="349"/>
        </w:trPr>
        <w:tc>
          <w:tcPr>
            <w:tcW w:w="1986" w:type="dxa"/>
            <w:vAlign w:val="center"/>
          </w:tcPr>
          <w:p w:rsidR="006F05D7" w:rsidRDefault="006F05D7" w:rsidP="006F05D7">
            <w:pPr>
              <w:contextualSpacing/>
              <w:jc w:val="center"/>
              <w:rPr>
                <w:rFonts w:eastAsia="MS Mincho"/>
              </w:rPr>
            </w:pPr>
            <w:r>
              <w:t>Получили «2»</w:t>
            </w:r>
          </w:p>
        </w:tc>
        <w:tc>
          <w:tcPr>
            <w:tcW w:w="1370" w:type="dxa"/>
            <w:tcBorders>
              <w:right w:val="single" w:sz="4" w:space="0" w:color="auto"/>
            </w:tcBorders>
            <w:vAlign w:val="center"/>
          </w:tcPr>
          <w:p w:rsidR="006F05D7" w:rsidRDefault="006F05D7" w:rsidP="006F05D7">
            <w:pPr>
              <w:contextualSpacing/>
              <w:jc w:val="center"/>
              <w:rPr>
                <w:rFonts w:eastAsia="MS Mincho"/>
              </w:rPr>
            </w:pPr>
            <w:r>
              <w:rPr>
                <w:rFonts w:eastAsia="MS Mincho"/>
              </w:rPr>
              <w:t>0</w:t>
            </w:r>
          </w:p>
        </w:tc>
        <w:tc>
          <w:tcPr>
            <w:tcW w:w="1370" w:type="dxa"/>
            <w:tcBorders>
              <w:left w:val="single" w:sz="4" w:space="0" w:color="auto"/>
            </w:tcBorders>
            <w:vAlign w:val="center"/>
          </w:tcPr>
          <w:p w:rsidR="006F05D7" w:rsidRDefault="006F05D7" w:rsidP="006F05D7">
            <w:pPr>
              <w:contextualSpacing/>
              <w:jc w:val="center"/>
              <w:rPr>
                <w:rFonts w:eastAsia="MS Mincho"/>
              </w:rPr>
            </w:pPr>
            <w:r>
              <w:rPr>
                <w:rFonts w:eastAsia="MS Mincho"/>
              </w:rPr>
              <w:t>0</w:t>
            </w:r>
          </w:p>
        </w:tc>
        <w:tc>
          <w:tcPr>
            <w:tcW w:w="1370" w:type="dxa"/>
            <w:tcBorders>
              <w:right w:val="single" w:sz="4" w:space="0" w:color="auto"/>
            </w:tcBorders>
            <w:vAlign w:val="center"/>
          </w:tcPr>
          <w:p w:rsidR="006F05D7" w:rsidRDefault="006F05D7" w:rsidP="006F05D7">
            <w:pPr>
              <w:contextualSpacing/>
              <w:jc w:val="center"/>
              <w:rPr>
                <w:rFonts w:eastAsia="MS Mincho"/>
              </w:rPr>
            </w:pPr>
            <w:r>
              <w:rPr>
                <w:rFonts w:eastAsia="MS Mincho"/>
              </w:rPr>
              <w:t>0</w:t>
            </w:r>
          </w:p>
        </w:tc>
        <w:tc>
          <w:tcPr>
            <w:tcW w:w="1370" w:type="dxa"/>
            <w:tcBorders>
              <w:left w:val="single" w:sz="4" w:space="0" w:color="auto"/>
            </w:tcBorders>
            <w:vAlign w:val="center"/>
          </w:tcPr>
          <w:p w:rsidR="006F05D7" w:rsidRDefault="006F05D7" w:rsidP="006F05D7">
            <w:pPr>
              <w:contextualSpacing/>
              <w:jc w:val="center"/>
              <w:rPr>
                <w:rFonts w:eastAsia="MS Mincho"/>
              </w:rPr>
            </w:pPr>
            <w:r>
              <w:rPr>
                <w:rFonts w:eastAsia="MS Mincho"/>
              </w:rPr>
              <w:t>0</w:t>
            </w:r>
          </w:p>
        </w:tc>
        <w:tc>
          <w:tcPr>
            <w:tcW w:w="1370" w:type="dxa"/>
            <w:tcBorders>
              <w:right w:val="single" w:sz="4" w:space="0" w:color="auto"/>
            </w:tcBorders>
            <w:shd w:val="clear" w:color="auto" w:fill="auto"/>
            <w:vAlign w:val="center"/>
          </w:tcPr>
          <w:p w:rsidR="006F05D7" w:rsidRDefault="006F05D7" w:rsidP="006F05D7">
            <w:pPr>
              <w:contextualSpacing/>
              <w:jc w:val="center"/>
              <w:rPr>
                <w:rFonts w:eastAsia="MS Mincho"/>
              </w:rPr>
            </w:pPr>
            <w:r>
              <w:rPr>
                <w:rFonts w:eastAsia="MS Mincho"/>
              </w:rPr>
              <w:t>8</w:t>
            </w:r>
          </w:p>
        </w:tc>
        <w:tc>
          <w:tcPr>
            <w:tcW w:w="1371" w:type="dxa"/>
            <w:tcBorders>
              <w:left w:val="single" w:sz="4" w:space="0" w:color="auto"/>
            </w:tcBorders>
            <w:shd w:val="clear" w:color="auto" w:fill="auto"/>
            <w:vAlign w:val="center"/>
          </w:tcPr>
          <w:p w:rsidR="006F05D7" w:rsidRDefault="006F05D7" w:rsidP="006F05D7">
            <w:pPr>
              <w:contextualSpacing/>
              <w:jc w:val="center"/>
              <w:rPr>
                <w:rFonts w:eastAsia="MS Mincho"/>
              </w:rPr>
            </w:pPr>
            <w:r>
              <w:rPr>
                <w:rFonts w:eastAsia="MS Mincho"/>
              </w:rPr>
              <w:t>21,05</w:t>
            </w:r>
          </w:p>
        </w:tc>
      </w:tr>
      <w:tr w:rsidR="006F05D7" w:rsidTr="006F05D7">
        <w:trPr>
          <w:trHeight w:val="338"/>
        </w:trPr>
        <w:tc>
          <w:tcPr>
            <w:tcW w:w="1986" w:type="dxa"/>
            <w:vAlign w:val="center"/>
          </w:tcPr>
          <w:p w:rsidR="006F05D7" w:rsidRDefault="006F05D7" w:rsidP="006F05D7">
            <w:pPr>
              <w:contextualSpacing/>
              <w:jc w:val="center"/>
              <w:rPr>
                <w:rFonts w:eastAsia="MS Mincho"/>
              </w:rPr>
            </w:pPr>
            <w:r>
              <w:rPr>
                <w:rFonts w:eastAsia="MS Mincho"/>
              </w:rPr>
              <w:t>Получили «3»</w:t>
            </w:r>
          </w:p>
        </w:tc>
        <w:tc>
          <w:tcPr>
            <w:tcW w:w="1370" w:type="dxa"/>
            <w:tcBorders>
              <w:right w:val="single" w:sz="4" w:space="0" w:color="auto"/>
            </w:tcBorders>
            <w:vAlign w:val="center"/>
          </w:tcPr>
          <w:p w:rsidR="006F05D7" w:rsidRDefault="006F05D7" w:rsidP="006F05D7">
            <w:pPr>
              <w:contextualSpacing/>
              <w:jc w:val="center"/>
              <w:rPr>
                <w:rFonts w:eastAsia="MS Mincho"/>
              </w:rPr>
            </w:pPr>
            <w:r>
              <w:rPr>
                <w:rFonts w:eastAsia="MS Mincho"/>
              </w:rPr>
              <w:t>17</w:t>
            </w:r>
          </w:p>
        </w:tc>
        <w:tc>
          <w:tcPr>
            <w:tcW w:w="1370" w:type="dxa"/>
            <w:tcBorders>
              <w:left w:val="single" w:sz="4" w:space="0" w:color="auto"/>
            </w:tcBorders>
            <w:vAlign w:val="center"/>
          </w:tcPr>
          <w:p w:rsidR="006F05D7" w:rsidRDefault="006F05D7" w:rsidP="006F05D7">
            <w:pPr>
              <w:contextualSpacing/>
              <w:jc w:val="center"/>
              <w:rPr>
                <w:rFonts w:eastAsia="MS Mincho"/>
              </w:rPr>
            </w:pPr>
            <w:r>
              <w:rPr>
                <w:rFonts w:eastAsia="MS Mincho"/>
              </w:rPr>
              <w:t>45,95</w:t>
            </w:r>
          </w:p>
        </w:tc>
        <w:tc>
          <w:tcPr>
            <w:tcW w:w="1370" w:type="dxa"/>
            <w:tcBorders>
              <w:right w:val="single" w:sz="4" w:space="0" w:color="auto"/>
            </w:tcBorders>
            <w:vAlign w:val="center"/>
          </w:tcPr>
          <w:p w:rsidR="006F05D7" w:rsidRDefault="006F05D7" w:rsidP="006F05D7">
            <w:pPr>
              <w:contextualSpacing/>
              <w:jc w:val="center"/>
              <w:rPr>
                <w:rFonts w:eastAsia="MS Mincho"/>
              </w:rPr>
            </w:pPr>
            <w:r>
              <w:rPr>
                <w:rFonts w:eastAsia="MS Mincho"/>
              </w:rPr>
              <w:t>11</w:t>
            </w:r>
          </w:p>
        </w:tc>
        <w:tc>
          <w:tcPr>
            <w:tcW w:w="1370" w:type="dxa"/>
            <w:tcBorders>
              <w:left w:val="single" w:sz="4" w:space="0" w:color="auto"/>
            </w:tcBorders>
            <w:vAlign w:val="center"/>
          </w:tcPr>
          <w:p w:rsidR="006F05D7" w:rsidRDefault="006F05D7" w:rsidP="006F05D7">
            <w:pPr>
              <w:contextualSpacing/>
              <w:jc w:val="center"/>
              <w:rPr>
                <w:rFonts w:eastAsia="MS Mincho"/>
              </w:rPr>
            </w:pPr>
            <w:r>
              <w:rPr>
                <w:rFonts w:eastAsia="MS Mincho"/>
              </w:rPr>
              <w:t>44</w:t>
            </w:r>
          </w:p>
        </w:tc>
        <w:tc>
          <w:tcPr>
            <w:tcW w:w="1370" w:type="dxa"/>
            <w:tcBorders>
              <w:right w:val="single" w:sz="4" w:space="0" w:color="auto"/>
            </w:tcBorders>
            <w:shd w:val="clear" w:color="auto" w:fill="auto"/>
            <w:vAlign w:val="center"/>
          </w:tcPr>
          <w:p w:rsidR="006F05D7" w:rsidRDefault="006F05D7" w:rsidP="006F05D7">
            <w:pPr>
              <w:contextualSpacing/>
              <w:jc w:val="center"/>
              <w:rPr>
                <w:rFonts w:eastAsia="MS Mincho"/>
              </w:rPr>
            </w:pPr>
            <w:r>
              <w:rPr>
                <w:rFonts w:eastAsia="MS Mincho"/>
              </w:rPr>
              <w:t>25</w:t>
            </w:r>
          </w:p>
        </w:tc>
        <w:tc>
          <w:tcPr>
            <w:tcW w:w="1371" w:type="dxa"/>
            <w:tcBorders>
              <w:left w:val="single" w:sz="4" w:space="0" w:color="auto"/>
            </w:tcBorders>
            <w:shd w:val="clear" w:color="auto" w:fill="auto"/>
            <w:vAlign w:val="center"/>
          </w:tcPr>
          <w:p w:rsidR="006F05D7" w:rsidRDefault="006F05D7" w:rsidP="006F05D7">
            <w:pPr>
              <w:contextualSpacing/>
              <w:jc w:val="center"/>
              <w:rPr>
                <w:rFonts w:eastAsia="MS Mincho"/>
              </w:rPr>
            </w:pPr>
            <w:r>
              <w:rPr>
                <w:rFonts w:eastAsia="MS Mincho"/>
              </w:rPr>
              <w:t>65,79</w:t>
            </w:r>
          </w:p>
        </w:tc>
      </w:tr>
      <w:tr w:rsidR="006F05D7" w:rsidTr="006F05D7">
        <w:trPr>
          <w:trHeight w:val="338"/>
        </w:trPr>
        <w:tc>
          <w:tcPr>
            <w:tcW w:w="1986" w:type="dxa"/>
            <w:vAlign w:val="center"/>
          </w:tcPr>
          <w:p w:rsidR="006F05D7" w:rsidRDefault="006F05D7" w:rsidP="006F05D7">
            <w:pPr>
              <w:contextualSpacing/>
              <w:jc w:val="center"/>
              <w:rPr>
                <w:rFonts w:eastAsia="MS Mincho"/>
              </w:rPr>
            </w:pPr>
            <w:r>
              <w:rPr>
                <w:rFonts w:eastAsia="MS Mincho"/>
              </w:rPr>
              <w:t>Получили «4»</w:t>
            </w:r>
          </w:p>
        </w:tc>
        <w:tc>
          <w:tcPr>
            <w:tcW w:w="1370" w:type="dxa"/>
            <w:tcBorders>
              <w:right w:val="single" w:sz="4" w:space="0" w:color="auto"/>
            </w:tcBorders>
            <w:vAlign w:val="center"/>
          </w:tcPr>
          <w:p w:rsidR="006F05D7" w:rsidRDefault="006F05D7" w:rsidP="006F05D7">
            <w:pPr>
              <w:contextualSpacing/>
              <w:jc w:val="center"/>
              <w:rPr>
                <w:rFonts w:eastAsia="MS Mincho"/>
              </w:rPr>
            </w:pPr>
            <w:r>
              <w:rPr>
                <w:rFonts w:eastAsia="MS Mincho"/>
              </w:rPr>
              <w:t>15</w:t>
            </w:r>
          </w:p>
        </w:tc>
        <w:tc>
          <w:tcPr>
            <w:tcW w:w="1370" w:type="dxa"/>
            <w:tcBorders>
              <w:left w:val="single" w:sz="4" w:space="0" w:color="auto"/>
            </w:tcBorders>
            <w:vAlign w:val="center"/>
          </w:tcPr>
          <w:p w:rsidR="006F05D7" w:rsidRDefault="006F05D7" w:rsidP="006F05D7">
            <w:pPr>
              <w:contextualSpacing/>
              <w:jc w:val="center"/>
              <w:rPr>
                <w:rFonts w:eastAsia="MS Mincho"/>
              </w:rPr>
            </w:pPr>
            <w:r>
              <w:rPr>
                <w:rFonts w:eastAsia="MS Mincho"/>
              </w:rPr>
              <w:t>40,54</w:t>
            </w:r>
          </w:p>
        </w:tc>
        <w:tc>
          <w:tcPr>
            <w:tcW w:w="1370" w:type="dxa"/>
            <w:tcBorders>
              <w:right w:val="single" w:sz="4" w:space="0" w:color="auto"/>
            </w:tcBorders>
            <w:vAlign w:val="center"/>
          </w:tcPr>
          <w:p w:rsidR="006F05D7" w:rsidRDefault="006F05D7" w:rsidP="006F05D7">
            <w:pPr>
              <w:contextualSpacing/>
              <w:jc w:val="center"/>
              <w:rPr>
                <w:rFonts w:eastAsia="MS Mincho"/>
              </w:rPr>
            </w:pPr>
            <w:r>
              <w:rPr>
                <w:rFonts w:eastAsia="MS Mincho"/>
              </w:rPr>
              <w:t>13</w:t>
            </w:r>
          </w:p>
        </w:tc>
        <w:tc>
          <w:tcPr>
            <w:tcW w:w="1370" w:type="dxa"/>
            <w:tcBorders>
              <w:left w:val="single" w:sz="4" w:space="0" w:color="auto"/>
            </w:tcBorders>
            <w:vAlign w:val="center"/>
          </w:tcPr>
          <w:p w:rsidR="006F05D7" w:rsidRDefault="006F05D7" w:rsidP="006F05D7">
            <w:pPr>
              <w:contextualSpacing/>
              <w:jc w:val="center"/>
              <w:rPr>
                <w:rFonts w:eastAsia="MS Mincho"/>
              </w:rPr>
            </w:pPr>
            <w:r>
              <w:rPr>
                <w:rFonts w:eastAsia="MS Mincho"/>
              </w:rPr>
              <w:t>52</w:t>
            </w:r>
          </w:p>
        </w:tc>
        <w:tc>
          <w:tcPr>
            <w:tcW w:w="1370" w:type="dxa"/>
            <w:tcBorders>
              <w:right w:val="single" w:sz="4" w:space="0" w:color="auto"/>
            </w:tcBorders>
            <w:shd w:val="clear" w:color="auto" w:fill="auto"/>
            <w:vAlign w:val="center"/>
          </w:tcPr>
          <w:p w:rsidR="006F05D7" w:rsidRDefault="006F05D7" w:rsidP="006F05D7">
            <w:pPr>
              <w:contextualSpacing/>
              <w:jc w:val="center"/>
              <w:rPr>
                <w:rFonts w:eastAsia="MS Mincho"/>
              </w:rPr>
            </w:pPr>
            <w:r>
              <w:rPr>
                <w:rFonts w:eastAsia="MS Mincho"/>
              </w:rPr>
              <w:t>5</w:t>
            </w:r>
          </w:p>
        </w:tc>
        <w:tc>
          <w:tcPr>
            <w:tcW w:w="1371" w:type="dxa"/>
            <w:tcBorders>
              <w:left w:val="single" w:sz="4" w:space="0" w:color="auto"/>
            </w:tcBorders>
            <w:shd w:val="clear" w:color="auto" w:fill="auto"/>
            <w:vAlign w:val="center"/>
          </w:tcPr>
          <w:p w:rsidR="006F05D7" w:rsidRDefault="006F05D7" w:rsidP="006F05D7">
            <w:pPr>
              <w:contextualSpacing/>
              <w:jc w:val="center"/>
              <w:rPr>
                <w:rFonts w:eastAsia="MS Mincho"/>
              </w:rPr>
            </w:pPr>
            <w:r>
              <w:rPr>
                <w:rFonts w:eastAsia="MS Mincho"/>
              </w:rPr>
              <w:t>13,16</w:t>
            </w:r>
          </w:p>
        </w:tc>
      </w:tr>
      <w:tr w:rsidR="006F05D7" w:rsidTr="006F05D7">
        <w:trPr>
          <w:trHeight w:val="338"/>
        </w:trPr>
        <w:tc>
          <w:tcPr>
            <w:tcW w:w="1986" w:type="dxa"/>
            <w:vAlign w:val="center"/>
          </w:tcPr>
          <w:p w:rsidR="006F05D7" w:rsidRDefault="006F05D7" w:rsidP="006F05D7">
            <w:pPr>
              <w:contextualSpacing/>
              <w:jc w:val="center"/>
              <w:rPr>
                <w:rFonts w:eastAsia="MS Mincho"/>
              </w:rPr>
            </w:pPr>
            <w:r>
              <w:rPr>
                <w:rFonts w:eastAsia="MS Mincho"/>
              </w:rPr>
              <w:t>Получили «5»</w:t>
            </w:r>
          </w:p>
        </w:tc>
        <w:tc>
          <w:tcPr>
            <w:tcW w:w="1370" w:type="dxa"/>
            <w:tcBorders>
              <w:right w:val="single" w:sz="4" w:space="0" w:color="auto"/>
            </w:tcBorders>
            <w:vAlign w:val="center"/>
          </w:tcPr>
          <w:p w:rsidR="006F05D7" w:rsidRDefault="006F05D7" w:rsidP="006F05D7">
            <w:pPr>
              <w:contextualSpacing/>
              <w:jc w:val="center"/>
              <w:rPr>
                <w:rFonts w:eastAsia="MS Mincho"/>
              </w:rPr>
            </w:pPr>
            <w:r>
              <w:rPr>
                <w:rFonts w:eastAsia="MS Mincho"/>
              </w:rPr>
              <w:t>5</w:t>
            </w:r>
          </w:p>
        </w:tc>
        <w:tc>
          <w:tcPr>
            <w:tcW w:w="1370" w:type="dxa"/>
            <w:tcBorders>
              <w:left w:val="single" w:sz="4" w:space="0" w:color="auto"/>
            </w:tcBorders>
            <w:vAlign w:val="center"/>
          </w:tcPr>
          <w:p w:rsidR="006F05D7" w:rsidRDefault="006F05D7" w:rsidP="006F05D7">
            <w:pPr>
              <w:contextualSpacing/>
              <w:jc w:val="center"/>
              <w:rPr>
                <w:rFonts w:eastAsia="MS Mincho"/>
              </w:rPr>
            </w:pPr>
            <w:r>
              <w:rPr>
                <w:rFonts w:eastAsia="MS Mincho"/>
              </w:rPr>
              <w:t>13,51</w:t>
            </w:r>
          </w:p>
        </w:tc>
        <w:tc>
          <w:tcPr>
            <w:tcW w:w="1370" w:type="dxa"/>
            <w:tcBorders>
              <w:right w:val="single" w:sz="4" w:space="0" w:color="auto"/>
            </w:tcBorders>
            <w:vAlign w:val="center"/>
          </w:tcPr>
          <w:p w:rsidR="006F05D7" w:rsidRDefault="006F05D7" w:rsidP="006F05D7">
            <w:pPr>
              <w:contextualSpacing/>
              <w:jc w:val="center"/>
              <w:rPr>
                <w:rFonts w:eastAsia="MS Mincho"/>
              </w:rPr>
            </w:pPr>
            <w:r>
              <w:rPr>
                <w:rFonts w:eastAsia="MS Mincho"/>
              </w:rPr>
              <w:t>1</w:t>
            </w:r>
          </w:p>
        </w:tc>
        <w:tc>
          <w:tcPr>
            <w:tcW w:w="1370" w:type="dxa"/>
            <w:tcBorders>
              <w:left w:val="single" w:sz="4" w:space="0" w:color="auto"/>
            </w:tcBorders>
            <w:vAlign w:val="center"/>
          </w:tcPr>
          <w:p w:rsidR="006F05D7" w:rsidRDefault="006F05D7" w:rsidP="006F05D7">
            <w:pPr>
              <w:contextualSpacing/>
              <w:jc w:val="center"/>
              <w:rPr>
                <w:rFonts w:eastAsia="MS Mincho"/>
              </w:rPr>
            </w:pPr>
            <w:r>
              <w:rPr>
                <w:rFonts w:eastAsia="MS Mincho"/>
              </w:rPr>
              <w:t>4</w:t>
            </w:r>
          </w:p>
        </w:tc>
        <w:tc>
          <w:tcPr>
            <w:tcW w:w="1370" w:type="dxa"/>
            <w:tcBorders>
              <w:right w:val="single" w:sz="4" w:space="0" w:color="auto"/>
            </w:tcBorders>
            <w:shd w:val="clear" w:color="auto" w:fill="auto"/>
            <w:vAlign w:val="center"/>
          </w:tcPr>
          <w:p w:rsidR="006F05D7" w:rsidRDefault="006F05D7" w:rsidP="006F05D7">
            <w:pPr>
              <w:contextualSpacing/>
              <w:jc w:val="center"/>
              <w:rPr>
                <w:rFonts w:eastAsia="MS Mincho"/>
              </w:rPr>
            </w:pPr>
            <w:r>
              <w:rPr>
                <w:rFonts w:eastAsia="MS Mincho"/>
              </w:rPr>
              <w:t>0</w:t>
            </w:r>
          </w:p>
        </w:tc>
        <w:tc>
          <w:tcPr>
            <w:tcW w:w="1371" w:type="dxa"/>
            <w:tcBorders>
              <w:left w:val="single" w:sz="4" w:space="0" w:color="auto"/>
            </w:tcBorders>
            <w:shd w:val="clear" w:color="auto" w:fill="auto"/>
            <w:vAlign w:val="center"/>
          </w:tcPr>
          <w:p w:rsidR="006F05D7" w:rsidRDefault="006F05D7" w:rsidP="006F05D7">
            <w:pPr>
              <w:contextualSpacing/>
              <w:jc w:val="center"/>
              <w:rPr>
                <w:rFonts w:eastAsia="MS Mincho"/>
              </w:rPr>
            </w:pPr>
            <w:r>
              <w:rPr>
                <w:rFonts w:eastAsia="MS Mincho"/>
              </w:rPr>
              <w:t>0,00</w:t>
            </w:r>
          </w:p>
        </w:tc>
      </w:tr>
    </w:tbl>
    <w:p w:rsidR="006F05D7" w:rsidRDefault="006F05D7" w:rsidP="006F05D7">
      <w:pPr>
        <w:ind w:left="709"/>
        <w:jc w:val="both"/>
      </w:pPr>
    </w:p>
    <w:p w:rsidR="006F05D7" w:rsidRPr="009D24C0" w:rsidRDefault="006F05D7" w:rsidP="009D24C0">
      <w:pPr>
        <w:pStyle w:val="33"/>
      </w:pPr>
      <w:bookmarkStart w:id="56" w:name="_Toc61440099"/>
      <w:r w:rsidRPr="009D24C0">
        <w:t xml:space="preserve">2.2. Результаты </w:t>
      </w:r>
      <w:proofErr w:type="gramStart"/>
      <w:r w:rsidRPr="009D24C0">
        <w:t>ДР</w:t>
      </w:r>
      <w:proofErr w:type="gramEnd"/>
      <w:r w:rsidRPr="009D24C0">
        <w:t xml:space="preserve"> по АТЕ региона</w:t>
      </w:r>
      <w:bookmarkEnd w:id="56"/>
    </w:p>
    <w:p w:rsidR="006F05D7" w:rsidRPr="00C54B02" w:rsidRDefault="006F05D7" w:rsidP="006F05D7">
      <w:pPr>
        <w:ind w:firstLine="539"/>
        <w:jc w:val="right"/>
        <w:rPr>
          <w:bCs/>
          <w:i/>
        </w:rPr>
      </w:pPr>
    </w:p>
    <w:tbl>
      <w:tblPr>
        <w:tblStyle w:val="a7"/>
        <w:tblW w:w="0" w:type="auto"/>
        <w:jc w:val="center"/>
        <w:tblLook w:val="04A0" w:firstRow="1" w:lastRow="0" w:firstColumn="1" w:lastColumn="0" w:noHBand="0" w:noVBand="1"/>
      </w:tblPr>
      <w:tblGrid>
        <w:gridCol w:w="2777"/>
        <w:gridCol w:w="2462"/>
        <w:gridCol w:w="2377"/>
        <w:gridCol w:w="2553"/>
      </w:tblGrid>
      <w:tr w:rsidR="006F05D7" w:rsidRPr="00C54B02" w:rsidTr="006F05D7">
        <w:trPr>
          <w:jc w:val="center"/>
        </w:trPr>
        <w:tc>
          <w:tcPr>
            <w:tcW w:w="2777" w:type="dxa"/>
            <w:vMerge w:val="restart"/>
            <w:shd w:val="clear" w:color="auto" w:fill="auto"/>
            <w:vAlign w:val="center"/>
          </w:tcPr>
          <w:p w:rsidR="006F05D7" w:rsidRPr="00C54B02" w:rsidRDefault="006F05D7" w:rsidP="006F05D7">
            <w:pPr>
              <w:jc w:val="center"/>
              <w:rPr>
                <w:bCs/>
              </w:rPr>
            </w:pPr>
          </w:p>
        </w:tc>
        <w:tc>
          <w:tcPr>
            <w:tcW w:w="4839" w:type="dxa"/>
            <w:gridSpan w:val="2"/>
            <w:shd w:val="clear" w:color="auto" w:fill="auto"/>
            <w:vAlign w:val="center"/>
          </w:tcPr>
          <w:p w:rsidR="006F05D7" w:rsidRPr="00C54B02" w:rsidRDefault="006F05D7" w:rsidP="006F05D7">
            <w:pPr>
              <w:jc w:val="center"/>
              <w:rPr>
                <w:bCs/>
              </w:rPr>
            </w:pPr>
            <w:r w:rsidRPr="00C54B02">
              <w:rPr>
                <w:bCs/>
              </w:rPr>
              <w:t>ОГЭ</w:t>
            </w:r>
          </w:p>
        </w:tc>
        <w:tc>
          <w:tcPr>
            <w:tcW w:w="2548" w:type="dxa"/>
            <w:shd w:val="clear" w:color="auto" w:fill="auto"/>
            <w:vAlign w:val="center"/>
          </w:tcPr>
          <w:p w:rsidR="006F05D7" w:rsidRPr="00C54B02" w:rsidRDefault="006F05D7" w:rsidP="006F05D7">
            <w:pPr>
              <w:jc w:val="center"/>
              <w:rPr>
                <w:bCs/>
              </w:rPr>
            </w:pPr>
            <w:proofErr w:type="gramStart"/>
            <w:r w:rsidRPr="00C54B02">
              <w:rPr>
                <w:bCs/>
              </w:rPr>
              <w:t>ДР</w:t>
            </w:r>
            <w:proofErr w:type="gramEnd"/>
          </w:p>
        </w:tc>
      </w:tr>
      <w:tr w:rsidR="006F05D7" w:rsidRPr="00C54B02" w:rsidTr="006F05D7">
        <w:trPr>
          <w:jc w:val="center"/>
        </w:trPr>
        <w:tc>
          <w:tcPr>
            <w:tcW w:w="2777" w:type="dxa"/>
            <w:vMerge/>
            <w:shd w:val="clear" w:color="auto" w:fill="auto"/>
            <w:vAlign w:val="center"/>
          </w:tcPr>
          <w:p w:rsidR="006F05D7" w:rsidRPr="00C54B02" w:rsidRDefault="006F05D7" w:rsidP="006F05D7">
            <w:pPr>
              <w:jc w:val="center"/>
              <w:rPr>
                <w:bCs/>
              </w:rPr>
            </w:pPr>
          </w:p>
        </w:tc>
        <w:tc>
          <w:tcPr>
            <w:tcW w:w="2462" w:type="dxa"/>
            <w:shd w:val="clear" w:color="auto" w:fill="auto"/>
            <w:vAlign w:val="center"/>
          </w:tcPr>
          <w:p w:rsidR="006F05D7" w:rsidRPr="00C54B02" w:rsidRDefault="006F05D7" w:rsidP="006F05D7">
            <w:pPr>
              <w:jc w:val="center"/>
              <w:rPr>
                <w:bCs/>
              </w:rPr>
            </w:pPr>
            <w:r w:rsidRPr="00C54B02">
              <w:rPr>
                <w:bCs/>
              </w:rPr>
              <w:t>2018 г.</w:t>
            </w:r>
          </w:p>
        </w:tc>
        <w:tc>
          <w:tcPr>
            <w:tcW w:w="2372" w:type="dxa"/>
            <w:shd w:val="clear" w:color="auto" w:fill="auto"/>
            <w:vAlign w:val="center"/>
          </w:tcPr>
          <w:p w:rsidR="006F05D7" w:rsidRPr="00C54B02" w:rsidRDefault="006F05D7" w:rsidP="006F05D7">
            <w:pPr>
              <w:jc w:val="center"/>
              <w:rPr>
                <w:bCs/>
              </w:rPr>
            </w:pPr>
            <w:r w:rsidRPr="00C54B02">
              <w:rPr>
                <w:bCs/>
              </w:rPr>
              <w:t>2019 г.</w:t>
            </w:r>
          </w:p>
        </w:tc>
        <w:tc>
          <w:tcPr>
            <w:tcW w:w="2553" w:type="dxa"/>
            <w:shd w:val="clear" w:color="auto" w:fill="auto"/>
            <w:vAlign w:val="center"/>
          </w:tcPr>
          <w:p w:rsidR="006F05D7" w:rsidRPr="00C54B02" w:rsidRDefault="006F05D7" w:rsidP="006F05D7">
            <w:pPr>
              <w:jc w:val="center"/>
              <w:rPr>
                <w:bCs/>
              </w:rPr>
            </w:pPr>
            <w:r w:rsidRPr="00C54B02">
              <w:rPr>
                <w:bCs/>
              </w:rPr>
              <w:t>2020 г.</w:t>
            </w:r>
          </w:p>
        </w:tc>
      </w:tr>
      <w:tr w:rsidR="006F05D7" w:rsidRPr="00C54B02" w:rsidTr="006F05D7">
        <w:trPr>
          <w:jc w:val="center"/>
        </w:trPr>
        <w:tc>
          <w:tcPr>
            <w:tcW w:w="2777" w:type="dxa"/>
            <w:shd w:val="clear" w:color="auto" w:fill="auto"/>
            <w:vAlign w:val="center"/>
          </w:tcPr>
          <w:p w:rsidR="006F05D7" w:rsidRPr="00C54B02" w:rsidRDefault="006F05D7" w:rsidP="006F05D7">
            <w:pPr>
              <w:jc w:val="center"/>
              <w:rPr>
                <w:bCs/>
              </w:rPr>
            </w:pPr>
            <w:r w:rsidRPr="00C54B02">
              <w:rPr>
                <w:bCs/>
              </w:rPr>
              <w:t>Средний балл</w:t>
            </w:r>
          </w:p>
        </w:tc>
        <w:tc>
          <w:tcPr>
            <w:tcW w:w="2462" w:type="dxa"/>
            <w:shd w:val="clear" w:color="auto" w:fill="auto"/>
            <w:vAlign w:val="center"/>
          </w:tcPr>
          <w:p w:rsidR="006F05D7" w:rsidRPr="009D24C0" w:rsidRDefault="009D24C0" w:rsidP="006F05D7">
            <w:pPr>
              <w:jc w:val="center"/>
              <w:rPr>
                <w:bCs/>
              </w:rPr>
            </w:pPr>
            <w:r w:rsidRPr="009D24C0">
              <w:rPr>
                <w:bCs/>
              </w:rPr>
              <w:t>3,68</w:t>
            </w:r>
          </w:p>
        </w:tc>
        <w:tc>
          <w:tcPr>
            <w:tcW w:w="2372" w:type="dxa"/>
            <w:shd w:val="clear" w:color="auto" w:fill="auto"/>
            <w:vAlign w:val="center"/>
          </w:tcPr>
          <w:p w:rsidR="006F05D7" w:rsidRPr="009D24C0" w:rsidRDefault="009D24C0" w:rsidP="006F05D7">
            <w:pPr>
              <w:jc w:val="center"/>
              <w:rPr>
                <w:bCs/>
              </w:rPr>
            </w:pPr>
            <w:r w:rsidRPr="009D24C0">
              <w:rPr>
                <w:bCs/>
              </w:rPr>
              <w:t>3,60</w:t>
            </w:r>
          </w:p>
        </w:tc>
        <w:tc>
          <w:tcPr>
            <w:tcW w:w="2553" w:type="dxa"/>
            <w:shd w:val="clear" w:color="auto" w:fill="auto"/>
            <w:vAlign w:val="center"/>
          </w:tcPr>
          <w:p w:rsidR="006F05D7" w:rsidRPr="009D24C0" w:rsidRDefault="009D24C0" w:rsidP="006F05D7">
            <w:pPr>
              <w:jc w:val="center"/>
              <w:rPr>
                <w:bCs/>
              </w:rPr>
            </w:pPr>
            <w:r w:rsidRPr="009D24C0">
              <w:rPr>
                <w:bCs/>
              </w:rPr>
              <w:t>2,92</w:t>
            </w:r>
          </w:p>
        </w:tc>
      </w:tr>
    </w:tbl>
    <w:p w:rsidR="006F05D7" w:rsidRDefault="006F05D7" w:rsidP="009D24C0">
      <w:pPr>
        <w:pStyle w:val="23"/>
        <w:rPr>
          <w:rFonts w:eastAsia="Times New Roman"/>
        </w:rPr>
      </w:pPr>
      <w:bookmarkStart w:id="57" w:name="_Toc61440100"/>
      <w:r>
        <w:rPr>
          <w:rFonts w:eastAsia="Times New Roman"/>
        </w:rPr>
        <w:t>3. Анализ результатов выполнения отдельных заданий или групп заданий по предмету</w:t>
      </w:r>
      <w:bookmarkEnd w:id="57"/>
    </w:p>
    <w:p w:rsidR="006F05D7" w:rsidRDefault="006F05D7" w:rsidP="006F05D7">
      <w:pPr>
        <w:ind w:firstLine="567"/>
        <w:contextualSpacing/>
        <w:jc w:val="both"/>
      </w:pPr>
      <w:r>
        <w:t xml:space="preserve"> </w:t>
      </w:r>
      <w:proofErr w:type="gramStart"/>
      <w:r>
        <w:t>В диагностической работе прослеживается разделение по группам заданий одинаковой формы: с кратким ответом в виде одной цифры - 4 задания (выполнение заданий в среднем 30%); с кратким ответом в виде числа - 6 заданий (выполнение заданий в среднем 32%); с кратким ответом в виде последовательности цифр - 9 заданий (выполнение заданий в среднем 52%);</w:t>
      </w:r>
      <w:proofErr w:type="gramEnd"/>
      <w:r>
        <w:t xml:space="preserve"> с развёрнутым ответом - 6 заданий (выполнение заданий в среднем 10%). </w:t>
      </w:r>
    </w:p>
    <w:p w:rsidR="006F05D7" w:rsidRDefault="006F05D7" w:rsidP="006F05D7">
      <w:pPr>
        <w:jc w:val="both"/>
      </w:pPr>
    </w:p>
    <w:p w:rsidR="006F05D7" w:rsidRDefault="006F05D7" w:rsidP="009D24C0">
      <w:pPr>
        <w:pStyle w:val="33"/>
        <w:rPr>
          <w:rFonts w:eastAsia="Times New Roman"/>
        </w:rPr>
      </w:pPr>
      <w:bookmarkStart w:id="58" w:name="_Toc61440101"/>
      <w:r>
        <w:rPr>
          <w:rFonts w:eastAsia="Times New Roman"/>
        </w:rPr>
        <w:t>3.1.  Краткая характеристика КИМ по предмету</w:t>
      </w:r>
      <w:bookmarkEnd w:id="58"/>
    </w:p>
    <w:p w:rsidR="006F05D7" w:rsidRDefault="006F05D7" w:rsidP="006F05D7">
      <w:pPr>
        <w:contextualSpacing/>
        <w:jc w:val="both"/>
      </w:pPr>
      <w:r>
        <w:t xml:space="preserve">Приводится краткая характеристика КИМ по предмету, описываются содержательные особенности, которые можно выделить на основе использованных в регионе вариантов КИМ. </w:t>
      </w:r>
    </w:p>
    <w:p w:rsidR="006F05D7" w:rsidRDefault="006F05D7" w:rsidP="006F05D7">
      <w:pPr>
        <w:ind w:firstLineChars="232" w:firstLine="557"/>
        <w:contextualSpacing/>
        <w:jc w:val="both"/>
      </w:pPr>
      <w:proofErr w:type="gramStart"/>
      <w:r>
        <w:t>В</w:t>
      </w:r>
      <w:proofErr w:type="gramEnd"/>
      <w:r>
        <w:t xml:space="preserve"> </w:t>
      </w:r>
      <w:proofErr w:type="gramStart"/>
      <w:r>
        <w:t>КИМ</w:t>
      </w:r>
      <w:proofErr w:type="gramEnd"/>
      <w:r>
        <w:t xml:space="preserve"> диагностической работы представлены задания, проверяющие следующие группы предметных результатов:</w:t>
      </w:r>
    </w:p>
    <w:p w:rsidR="006F05D7" w:rsidRDefault="006F05D7" w:rsidP="006F05D7">
      <w:pPr>
        <w:contextualSpacing/>
        <w:jc w:val="both"/>
      </w:pPr>
      <w:r>
        <w:t>− освоение понятийного аппарата курса физики основной школы и умения применять изученные понятия, модели, величины и законы для анализа физических явлений и процессов;</w:t>
      </w:r>
    </w:p>
    <w:p w:rsidR="006F05D7" w:rsidRDefault="006F05D7" w:rsidP="006F05D7">
      <w:pPr>
        <w:contextualSpacing/>
        <w:jc w:val="both"/>
      </w:pPr>
      <w:r>
        <w:t xml:space="preserve">− овладение методологическими умениями (проводить измерения, исследования и ставить опыты); </w:t>
      </w:r>
    </w:p>
    <w:p w:rsidR="006F05D7" w:rsidRDefault="006F05D7" w:rsidP="006F05D7">
      <w:pPr>
        <w:contextualSpacing/>
        <w:jc w:val="both"/>
      </w:pPr>
      <w:r>
        <w:lastRenderedPageBreak/>
        <w:t>− понимание принципов действия технических устройств;</w:t>
      </w:r>
    </w:p>
    <w:p w:rsidR="006F05D7" w:rsidRDefault="006F05D7" w:rsidP="006F05D7">
      <w:pPr>
        <w:contextualSpacing/>
        <w:jc w:val="both"/>
      </w:pPr>
      <w:r>
        <w:t>− умение по работе с текстами физического содержания;</w:t>
      </w:r>
    </w:p>
    <w:p w:rsidR="006F05D7" w:rsidRDefault="006F05D7" w:rsidP="006F05D7">
      <w:pPr>
        <w:contextualSpacing/>
        <w:jc w:val="both"/>
      </w:pPr>
      <w:r>
        <w:t xml:space="preserve">− умение решать расчётные задачи и применять полученные знания для объяснения физических явлений и процессов. </w:t>
      </w:r>
    </w:p>
    <w:p w:rsidR="006F05D7" w:rsidRDefault="006F05D7" w:rsidP="006F05D7">
      <w:pPr>
        <w:ind w:firstLineChars="212" w:firstLine="509"/>
        <w:jc w:val="both"/>
      </w:pPr>
      <w:r>
        <w:t>Каждый вариант диагностической работы включает в себя 25 заданий (в 2019 году - 26 заданий), различающихся формой и уровнем сложности. В работе используются задания с кратким ответом и развёрнутым ответом. В заданиях 3, 15, 19 и 20 необходимо выбрать одно верное утверждение из четырёх предложенных и записать ответ в виде одной цифры. К заданиям 5–10 необходимо привести ответ в виде целого числа или конечной десятичной дроби. Задания 1, 2, 11, 12 и 18 – задания на соответствие, в которых необходимо установить соответствие между двумя группами объектов или процессов на основании выявленных причинно-следственных связей. В заданиях 13, 14 и 16 на множественный выбор нужно выбрать два верных утверждения из пяти предложенных. В задании 4 необходимо дополнить те</w:t>
      </w:r>
      <w:proofErr w:type="gramStart"/>
      <w:r>
        <w:t>кст сл</w:t>
      </w:r>
      <w:proofErr w:type="gramEnd"/>
      <w:r>
        <w:t xml:space="preserve">овами (словосочетаниями) из предложенного списка. В заданиях с развёрнутым ответом необходимо представить решение задачи или дать ответ в виде объяснения с опорой на изученные явления или законы. </w:t>
      </w:r>
    </w:p>
    <w:p w:rsidR="006F05D7" w:rsidRDefault="006F05D7" w:rsidP="006F05D7">
      <w:pPr>
        <w:ind w:firstLineChars="212" w:firstLine="509"/>
        <w:jc w:val="both"/>
      </w:pPr>
      <w:r>
        <w:t>Экспериментальное задание 17 проверяет: умение проводить косвенные измерения физической величины: работы силы упругости при подъёме груза с помощью подвижного или неподвижного блока.</w:t>
      </w:r>
    </w:p>
    <w:p w:rsidR="006F05D7" w:rsidRDefault="006F05D7" w:rsidP="006F05D7">
      <w:pPr>
        <w:ind w:firstLineChars="212" w:firstLine="511"/>
        <w:jc w:val="both"/>
        <w:rPr>
          <w:b/>
        </w:rPr>
      </w:pPr>
    </w:p>
    <w:p w:rsidR="006F05D7" w:rsidRDefault="006F05D7" w:rsidP="009D24C0">
      <w:pPr>
        <w:pStyle w:val="33"/>
        <w:rPr>
          <w:rFonts w:eastAsia="Times New Roman"/>
        </w:rPr>
      </w:pPr>
      <w:bookmarkStart w:id="59" w:name="_Toc61440102"/>
      <w:r>
        <w:rPr>
          <w:rFonts w:eastAsia="Times New Roman"/>
        </w:rPr>
        <w:t xml:space="preserve">3.2. Статистический анализ выполняемости заданий и групп заданий КИМ </w:t>
      </w:r>
      <w:proofErr w:type="gramStart"/>
      <w:r>
        <w:rPr>
          <w:rFonts w:eastAsia="Times New Roman"/>
        </w:rPr>
        <w:t>ДР</w:t>
      </w:r>
      <w:proofErr w:type="gramEnd"/>
      <w:r>
        <w:rPr>
          <w:rFonts w:eastAsia="Times New Roman"/>
        </w:rPr>
        <w:t xml:space="preserve"> в 2020 году</w:t>
      </w:r>
      <w:bookmarkEnd w:id="59"/>
    </w:p>
    <w:p w:rsidR="006F05D7" w:rsidRDefault="006F05D7" w:rsidP="006F05D7">
      <w:pPr>
        <w:spacing w:before="120" w:after="120"/>
        <w:ind w:firstLine="539"/>
        <w:jc w:val="right"/>
        <w:rPr>
          <w:bCs/>
          <w:i/>
          <w:sz w:val="22"/>
        </w:rPr>
      </w:pPr>
    </w:p>
    <w:tbl>
      <w:tblPr>
        <w:tblW w:w="4972" w:type="pct"/>
        <w:tblInd w:w="108" w:type="dxa"/>
        <w:tblLayout w:type="fixed"/>
        <w:tblLook w:val="0000" w:firstRow="0" w:lastRow="0" w:firstColumn="0" w:lastColumn="0" w:noHBand="0" w:noVBand="0"/>
      </w:tblPr>
      <w:tblGrid>
        <w:gridCol w:w="1276"/>
        <w:gridCol w:w="1703"/>
        <w:gridCol w:w="1480"/>
        <w:gridCol w:w="1182"/>
        <w:gridCol w:w="1143"/>
        <w:gridCol w:w="1147"/>
        <w:gridCol w:w="1143"/>
        <w:gridCol w:w="1147"/>
      </w:tblGrid>
      <w:tr w:rsidR="006F05D7" w:rsidRPr="006F05D7" w:rsidTr="006F05D7">
        <w:trPr>
          <w:cantSplit/>
          <w:trHeight w:val="649"/>
          <w:tblHeader/>
        </w:trPr>
        <w:tc>
          <w:tcPr>
            <w:tcW w:w="624" w:type="pct"/>
            <w:vMerge w:val="restart"/>
            <w:tcBorders>
              <w:top w:val="single" w:sz="8" w:space="0" w:color="000000"/>
              <w:left w:val="single" w:sz="8" w:space="0" w:color="000000"/>
              <w:right w:val="single" w:sz="8" w:space="0" w:color="000000"/>
            </w:tcBorders>
            <w:shd w:val="clear" w:color="auto" w:fill="auto"/>
            <w:vAlign w:val="center"/>
          </w:tcPr>
          <w:p w:rsidR="006F05D7" w:rsidRPr="006F05D7" w:rsidRDefault="006F05D7" w:rsidP="006F05D7">
            <w:pPr>
              <w:autoSpaceDE w:val="0"/>
              <w:autoSpaceDN w:val="0"/>
              <w:jc w:val="center"/>
            </w:pPr>
            <w:proofErr w:type="spellStart"/>
            <w:r w:rsidRPr="006F05D7">
              <w:rPr>
                <w:bCs/>
              </w:rPr>
              <w:t>Обознач</w:t>
            </w:r>
            <w:proofErr w:type="spellEnd"/>
            <w:r w:rsidRPr="006F05D7">
              <w:rPr>
                <w:bCs/>
              </w:rPr>
              <w:t>.</w:t>
            </w:r>
          </w:p>
          <w:p w:rsidR="006F05D7" w:rsidRPr="006F05D7" w:rsidRDefault="006F05D7" w:rsidP="006F05D7">
            <w:pPr>
              <w:autoSpaceDE w:val="0"/>
              <w:autoSpaceDN w:val="0"/>
              <w:jc w:val="center"/>
            </w:pPr>
            <w:r w:rsidRPr="006F05D7">
              <w:rPr>
                <w:bCs/>
              </w:rPr>
              <w:t>задания в работе</w:t>
            </w:r>
          </w:p>
        </w:tc>
        <w:tc>
          <w:tcPr>
            <w:tcW w:w="833" w:type="pct"/>
            <w:vMerge w:val="restart"/>
            <w:tcBorders>
              <w:top w:val="single" w:sz="8" w:space="0" w:color="000000"/>
              <w:left w:val="single" w:sz="8" w:space="0" w:color="000000"/>
              <w:right w:val="single" w:sz="8" w:space="0" w:color="000000"/>
            </w:tcBorders>
            <w:shd w:val="clear" w:color="auto" w:fill="auto"/>
            <w:vAlign w:val="center"/>
          </w:tcPr>
          <w:p w:rsidR="006F05D7" w:rsidRPr="006F05D7" w:rsidRDefault="006F05D7" w:rsidP="006F05D7">
            <w:pPr>
              <w:autoSpaceDE w:val="0"/>
              <w:autoSpaceDN w:val="0"/>
              <w:jc w:val="center"/>
            </w:pPr>
            <w:r w:rsidRPr="006F05D7">
              <w:rPr>
                <w:bCs/>
              </w:rPr>
              <w:t>Проверяемые элементы содержания / умения</w:t>
            </w:r>
          </w:p>
        </w:tc>
        <w:tc>
          <w:tcPr>
            <w:tcW w:w="724" w:type="pct"/>
            <w:vMerge w:val="restart"/>
            <w:tcBorders>
              <w:top w:val="single" w:sz="8" w:space="0" w:color="000000"/>
              <w:left w:val="single" w:sz="8" w:space="0" w:color="000000"/>
              <w:right w:val="single" w:sz="8" w:space="0" w:color="000000"/>
            </w:tcBorders>
            <w:shd w:val="clear" w:color="auto" w:fill="auto"/>
            <w:vAlign w:val="center"/>
          </w:tcPr>
          <w:p w:rsidR="006F05D7" w:rsidRPr="006F05D7" w:rsidRDefault="006F05D7" w:rsidP="006F05D7">
            <w:pPr>
              <w:autoSpaceDE w:val="0"/>
              <w:autoSpaceDN w:val="0"/>
              <w:jc w:val="center"/>
            </w:pPr>
            <w:r w:rsidRPr="006F05D7">
              <w:rPr>
                <w:bCs/>
              </w:rPr>
              <w:t>Уровень сложности задания</w:t>
            </w:r>
          </w:p>
          <w:p w:rsidR="006F05D7" w:rsidRPr="006F05D7" w:rsidRDefault="006F05D7" w:rsidP="006F05D7">
            <w:pPr>
              <w:autoSpaceDE w:val="0"/>
              <w:autoSpaceDN w:val="0"/>
              <w:jc w:val="center"/>
            </w:pPr>
          </w:p>
        </w:tc>
        <w:tc>
          <w:tcPr>
            <w:tcW w:w="578" w:type="pct"/>
            <w:vMerge w:val="restart"/>
            <w:tcBorders>
              <w:top w:val="single" w:sz="8" w:space="0" w:color="000000"/>
              <w:left w:val="single" w:sz="8" w:space="0" w:color="000000"/>
              <w:right w:val="single" w:sz="4" w:space="0" w:color="auto"/>
            </w:tcBorders>
            <w:vAlign w:val="center"/>
          </w:tcPr>
          <w:p w:rsidR="006F05D7" w:rsidRPr="006F05D7" w:rsidRDefault="006F05D7" w:rsidP="006F05D7">
            <w:pPr>
              <w:jc w:val="center"/>
              <w:rPr>
                <w:bCs/>
              </w:rPr>
            </w:pPr>
            <w:r w:rsidRPr="006F05D7">
              <w:rPr>
                <w:bCs/>
              </w:rPr>
              <w:t>Средний процент выполнения</w:t>
            </w:r>
          </w:p>
        </w:tc>
        <w:tc>
          <w:tcPr>
            <w:tcW w:w="2240" w:type="pct"/>
            <w:gridSpan w:val="4"/>
            <w:tcBorders>
              <w:top w:val="single" w:sz="8" w:space="0" w:color="000000"/>
              <w:left w:val="single" w:sz="4" w:space="0" w:color="auto"/>
              <w:bottom w:val="single" w:sz="8" w:space="0" w:color="000000"/>
              <w:right w:val="single" w:sz="8" w:space="0" w:color="000000"/>
            </w:tcBorders>
            <w:vAlign w:val="center"/>
          </w:tcPr>
          <w:p w:rsidR="006F05D7" w:rsidRPr="006F05D7" w:rsidRDefault="006F05D7" w:rsidP="006F05D7">
            <w:pPr>
              <w:jc w:val="center"/>
            </w:pPr>
            <w:r w:rsidRPr="006F05D7">
              <w:t xml:space="preserve">Процент </w:t>
            </w:r>
          </w:p>
          <w:p w:rsidR="006F05D7" w:rsidRPr="006F05D7" w:rsidRDefault="006F05D7" w:rsidP="006F05D7">
            <w:pPr>
              <w:autoSpaceDE w:val="0"/>
              <w:autoSpaceDN w:val="0"/>
              <w:jc w:val="center"/>
              <w:rPr>
                <w:bCs/>
              </w:rPr>
            </w:pPr>
            <w:r w:rsidRPr="006F05D7">
              <w:t xml:space="preserve">выполнения по региону в группах, </w:t>
            </w:r>
            <w:r w:rsidRPr="006F05D7">
              <w:br/>
              <w:t>получивших отметку</w:t>
            </w:r>
          </w:p>
        </w:tc>
      </w:tr>
      <w:tr w:rsidR="006F05D7" w:rsidRPr="006F05D7" w:rsidTr="006F05D7">
        <w:trPr>
          <w:cantSplit/>
          <w:trHeight w:val="481"/>
          <w:tblHeader/>
        </w:trPr>
        <w:tc>
          <w:tcPr>
            <w:tcW w:w="624" w:type="pct"/>
            <w:vMerge/>
            <w:tcBorders>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autoSpaceDE w:val="0"/>
              <w:autoSpaceDN w:val="0"/>
              <w:jc w:val="center"/>
              <w:rPr>
                <w:bCs/>
              </w:rPr>
            </w:pPr>
          </w:p>
        </w:tc>
        <w:tc>
          <w:tcPr>
            <w:tcW w:w="833" w:type="pct"/>
            <w:vMerge/>
            <w:tcBorders>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autoSpaceDE w:val="0"/>
              <w:autoSpaceDN w:val="0"/>
              <w:jc w:val="center"/>
              <w:rPr>
                <w:bCs/>
              </w:rPr>
            </w:pPr>
          </w:p>
        </w:tc>
        <w:tc>
          <w:tcPr>
            <w:tcW w:w="724" w:type="pct"/>
            <w:vMerge/>
            <w:tcBorders>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autoSpaceDE w:val="0"/>
              <w:autoSpaceDN w:val="0"/>
              <w:jc w:val="center"/>
              <w:rPr>
                <w:bCs/>
              </w:rPr>
            </w:pPr>
          </w:p>
        </w:tc>
        <w:tc>
          <w:tcPr>
            <w:tcW w:w="578" w:type="pct"/>
            <w:vMerge/>
            <w:tcBorders>
              <w:left w:val="single" w:sz="8" w:space="0" w:color="000000"/>
              <w:bottom w:val="single" w:sz="8" w:space="0" w:color="000000"/>
              <w:right w:val="single" w:sz="4" w:space="0" w:color="auto"/>
            </w:tcBorders>
            <w:vAlign w:val="center"/>
          </w:tcPr>
          <w:p w:rsidR="006F05D7" w:rsidRPr="006F05D7" w:rsidRDefault="006F05D7" w:rsidP="006F05D7">
            <w:pPr>
              <w:jc w:val="center"/>
            </w:pPr>
          </w:p>
        </w:tc>
        <w:tc>
          <w:tcPr>
            <w:tcW w:w="559" w:type="pct"/>
            <w:tcBorders>
              <w:top w:val="single" w:sz="8" w:space="0" w:color="000000"/>
              <w:left w:val="single" w:sz="4" w:space="0" w:color="auto"/>
              <w:bottom w:val="single" w:sz="8" w:space="0" w:color="000000"/>
              <w:right w:val="single" w:sz="8" w:space="0" w:color="000000"/>
            </w:tcBorders>
            <w:vAlign w:val="center"/>
          </w:tcPr>
          <w:p w:rsidR="006F05D7" w:rsidRPr="006F05D7" w:rsidRDefault="006F05D7" w:rsidP="006F05D7">
            <w:pPr>
              <w:jc w:val="center"/>
              <w:rPr>
                <w:bCs/>
              </w:rPr>
            </w:pPr>
            <w:r w:rsidRPr="006F05D7">
              <w:rPr>
                <w:bCs/>
              </w:rPr>
              <w:t>«2»</w:t>
            </w:r>
          </w:p>
        </w:tc>
        <w:tc>
          <w:tcPr>
            <w:tcW w:w="561"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jc w:val="center"/>
              <w:rPr>
                <w:bCs/>
              </w:rPr>
            </w:pPr>
            <w:r w:rsidRPr="006F05D7">
              <w:rPr>
                <w:bCs/>
              </w:rPr>
              <w:t>«3»</w:t>
            </w:r>
          </w:p>
        </w:tc>
        <w:tc>
          <w:tcPr>
            <w:tcW w:w="559" w:type="pct"/>
            <w:tcBorders>
              <w:top w:val="single" w:sz="8" w:space="0" w:color="000000"/>
              <w:left w:val="single" w:sz="8" w:space="0" w:color="000000"/>
              <w:bottom w:val="single" w:sz="8" w:space="0" w:color="000000"/>
              <w:right w:val="single" w:sz="4" w:space="0" w:color="auto"/>
            </w:tcBorders>
            <w:vAlign w:val="center"/>
          </w:tcPr>
          <w:p w:rsidR="006F05D7" w:rsidRPr="006F05D7" w:rsidRDefault="006F05D7" w:rsidP="006F05D7">
            <w:pPr>
              <w:jc w:val="center"/>
              <w:rPr>
                <w:bCs/>
              </w:rPr>
            </w:pPr>
            <w:r w:rsidRPr="006F05D7">
              <w:rPr>
                <w:bCs/>
              </w:rPr>
              <w:t>«4»</w:t>
            </w:r>
          </w:p>
        </w:tc>
        <w:tc>
          <w:tcPr>
            <w:tcW w:w="561" w:type="pct"/>
            <w:tcBorders>
              <w:top w:val="single" w:sz="8" w:space="0" w:color="000000"/>
              <w:left w:val="single" w:sz="4" w:space="0" w:color="auto"/>
              <w:bottom w:val="single" w:sz="8" w:space="0" w:color="000000"/>
              <w:right w:val="single" w:sz="8" w:space="0" w:color="000000"/>
            </w:tcBorders>
            <w:vAlign w:val="center"/>
          </w:tcPr>
          <w:p w:rsidR="006F05D7" w:rsidRPr="006F05D7" w:rsidRDefault="006F05D7" w:rsidP="006F05D7">
            <w:pPr>
              <w:jc w:val="center"/>
              <w:rPr>
                <w:bCs/>
              </w:rPr>
            </w:pPr>
            <w:r w:rsidRPr="006F05D7">
              <w:rPr>
                <w:bCs/>
              </w:rPr>
              <w:t>«5»</w:t>
            </w:r>
          </w:p>
        </w:tc>
      </w:tr>
      <w:tr w:rsidR="006F05D7" w:rsidRPr="006F05D7" w:rsidTr="006F05D7">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left="67"/>
              <w:jc w:val="center"/>
            </w:pPr>
            <w:r w:rsidRPr="006F05D7">
              <w:t>1</w:t>
            </w:r>
          </w:p>
        </w:tc>
        <w:tc>
          <w:tcPr>
            <w:tcW w:w="833"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firstLine="67"/>
            </w:pPr>
            <w:r w:rsidRPr="006F05D7">
              <w:t>1.2/2.6</w:t>
            </w:r>
          </w:p>
        </w:tc>
        <w:tc>
          <w:tcPr>
            <w:tcW w:w="7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hanging="112"/>
              <w:jc w:val="center"/>
            </w:pPr>
            <w:r w:rsidRPr="006F05D7">
              <w:t>Б</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80,26%</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31,25%</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92,00%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6F05D7" w:rsidRPr="006F05D7" w:rsidRDefault="006F05D7" w:rsidP="006F05D7">
            <w:pPr>
              <w:jc w:val="center"/>
            </w:pPr>
            <w:r w:rsidRPr="006F05D7">
              <w:t>100,00%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6F05D7" w:rsidRPr="006F05D7" w:rsidRDefault="006F05D7" w:rsidP="006F05D7">
            <w:pPr>
              <w:jc w:val="center"/>
              <w:rPr>
                <w:i/>
              </w:rPr>
            </w:pPr>
            <w:r w:rsidRPr="006F05D7">
              <w:rPr>
                <w:i/>
              </w:rPr>
              <w:t>-</w:t>
            </w:r>
          </w:p>
        </w:tc>
      </w:tr>
      <w:tr w:rsidR="006F05D7" w:rsidRPr="006F05D7" w:rsidTr="006F05D7">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left="67"/>
              <w:jc w:val="center"/>
            </w:pPr>
            <w:r w:rsidRPr="006F05D7">
              <w:t>2</w:t>
            </w:r>
          </w:p>
        </w:tc>
        <w:tc>
          <w:tcPr>
            <w:tcW w:w="833"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firstLine="67"/>
            </w:pPr>
            <w:r w:rsidRPr="006F05D7">
              <w:t>1.2/1.9;1.16</w:t>
            </w:r>
          </w:p>
        </w:tc>
        <w:tc>
          <w:tcPr>
            <w:tcW w:w="7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hanging="112"/>
              <w:jc w:val="center"/>
            </w:pPr>
            <w:r w:rsidRPr="006F05D7">
              <w:t>Б</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55,26%</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25,00%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56,00%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6F05D7" w:rsidRPr="006F05D7" w:rsidRDefault="006F05D7" w:rsidP="006F05D7">
            <w:pPr>
              <w:jc w:val="center"/>
            </w:pPr>
            <w:r w:rsidRPr="006F05D7">
              <w:t>100,00%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rPr>
                <w:i/>
              </w:rPr>
              <w:t>-</w:t>
            </w:r>
          </w:p>
        </w:tc>
      </w:tr>
      <w:tr w:rsidR="006F05D7" w:rsidRPr="006F05D7" w:rsidTr="006F05D7">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left="67"/>
              <w:jc w:val="center"/>
            </w:pPr>
            <w:r w:rsidRPr="006F05D7">
              <w:t>3</w:t>
            </w:r>
          </w:p>
        </w:tc>
        <w:tc>
          <w:tcPr>
            <w:tcW w:w="833"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firstLine="67"/>
            </w:pPr>
            <w:r w:rsidRPr="006F05D7">
              <w:t>1.3/1.20</w:t>
            </w:r>
          </w:p>
        </w:tc>
        <w:tc>
          <w:tcPr>
            <w:tcW w:w="7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hanging="112"/>
              <w:jc w:val="center"/>
            </w:pPr>
            <w:r w:rsidRPr="006F05D7">
              <w:t>Б</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31,58%</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37,50%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28,00%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6F05D7" w:rsidRPr="006F05D7" w:rsidRDefault="006F05D7" w:rsidP="006F05D7">
            <w:pPr>
              <w:jc w:val="center"/>
            </w:pPr>
            <w:r w:rsidRPr="006F05D7">
              <w:t>40,00%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rPr>
                <w:i/>
              </w:rPr>
              <w:t>-</w:t>
            </w:r>
          </w:p>
        </w:tc>
      </w:tr>
      <w:tr w:rsidR="006F05D7" w:rsidRPr="006F05D7" w:rsidTr="006F05D7">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left="67"/>
              <w:jc w:val="center"/>
            </w:pPr>
            <w:r w:rsidRPr="006F05D7">
              <w:t>4</w:t>
            </w:r>
          </w:p>
        </w:tc>
        <w:tc>
          <w:tcPr>
            <w:tcW w:w="833"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firstLine="67"/>
            </w:pPr>
            <w:r w:rsidRPr="006F05D7">
              <w:t>1.4/3.4</w:t>
            </w:r>
          </w:p>
        </w:tc>
        <w:tc>
          <w:tcPr>
            <w:tcW w:w="7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hanging="112"/>
              <w:jc w:val="center"/>
            </w:pPr>
            <w:r w:rsidRPr="006F05D7">
              <w:t>Б</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32,89%</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6,25%</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44,00%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6F05D7" w:rsidRPr="006F05D7" w:rsidRDefault="006F05D7" w:rsidP="006F05D7">
            <w:pPr>
              <w:jc w:val="center"/>
            </w:pPr>
            <w:r w:rsidRPr="006F05D7">
              <w:t>20,00%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rPr>
                <w:i/>
              </w:rPr>
              <w:t>-</w:t>
            </w:r>
          </w:p>
        </w:tc>
      </w:tr>
      <w:tr w:rsidR="006F05D7" w:rsidRPr="006F05D7" w:rsidTr="006F05D7">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left="67"/>
              <w:jc w:val="center"/>
            </w:pPr>
            <w:r w:rsidRPr="006F05D7">
              <w:t>5</w:t>
            </w:r>
          </w:p>
        </w:tc>
        <w:tc>
          <w:tcPr>
            <w:tcW w:w="833"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firstLine="67"/>
            </w:pPr>
            <w:r w:rsidRPr="006F05D7">
              <w:t>3/1.3</w:t>
            </w:r>
          </w:p>
        </w:tc>
        <w:tc>
          <w:tcPr>
            <w:tcW w:w="7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hanging="112"/>
              <w:jc w:val="center"/>
            </w:pPr>
            <w:r w:rsidRPr="006F05D7">
              <w:t>Б</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18,42%</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0,00%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24,00%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6F05D7" w:rsidRPr="006F05D7" w:rsidRDefault="006F05D7" w:rsidP="006F05D7">
            <w:pPr>
              <w:jc w:val="center"/>
            </w:pPr>
            <w:r w:rsidRPr="006F05D7">
              <w:t>20,00%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rPr>
                <w:i/>
              </w:rPr>
              <w:t>-</w:t>
            </w:r>
          </w:p>
        </w:tc>
      </w:tr>
      <w:tr w:rsidR="006F05D7" w:rsidRPr="006F05D7" w:rsidTr="006F05D7">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left="67"/>
              <w:jc w:val="center"/>
            </w:pPr>
            <w:r w:rsidRPr="006F05D7">
              <w:t>6</w:t>
            </w:r>
          </w:p>
        </w:tc>
        <w:tc>
          <w:tcPr>
            <w:tcW w:w="833"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firstLine="67"/>
            </w:pPr>
            <w:r w:rsidRPr="006F05D7">
              <w:t>3/1.14</w:t>
            </w:r>
          </w:p>
        </w:tc>
        <w:tc>
          <w:tcPr>
            <w:tcW w:w="7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hanging="112"/>
              <w:jc w:val="center"/>
            </w:pPr>
            <w:r w:rsidRPr="006F05D7">
              <w:t>Б</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50,00%</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12,50%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52,00%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6F05D7" w:rsidRPr="006F05D7" w:rsidRDefault="006F05D7" w:rsidP="006F05D7">
            <w:pPr>
              <w:jc w:val="center"/>
            </w:pPr>
            <w:r w:rsidRPr="006F05D7">
              <w:t>100,00%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rPr>
                <w:i/>
              </w:rPr>
              <w:t>-</w:t>
            </w:r>
          </w:p>
        </w:tc>
      </w:tr>
      <w:tr w:rsidR="006F05D7" w:rsidRPr="006F05D7" w:rsidTr="006F05D7">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left="67"/>
              <w:jc w:val="center"/>
            </w:pPr>
            <w:r w:rsidRPr="006F05D7">
              <w:t>7</w:t>
            </w:r>
          </w:p>
        </w:tc>
        <w:tc>
          <w:tcPr>
            <w:tcW w:w="833"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firstLine="67"/>
            </w:pPr>
            <w:r w:rsidRPr="006F05D7">
              <w:t>3/2.6</w:t>
            </w:r>
          </w:p>
        </w:tc>
        <w:tc>
          <w:tcPr>
            <w:tcW w:w="7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hanging="112"/>
              <w:jc w:val="center"/>
            </w:pPr>
            <w:r w:rsidRPr="006F05D7">
              <w:t>Б</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31,58%</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12,50%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32,00%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6F05D7" w:rsidRPr="006F05D7" w:rsidRDefault="006F05D7" w:rsidP="006F05D7">
            <w:pPr>
              <w:jc w:val="center"/>
            </w:pPr>
            <w:r w:rsidRPr="006F05D7">
              <w:t>60,00%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rPr>
                <w:i/>
              </w:rPr>
              <w:t>-</w:t>
            </w:r>
          </w:p>
        </w:tc>
      </w:tr>
      <w:tr w:rsidR="006F05D7" w:rsidRPr="006F05D7" w:rsidTr="006F05D7">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left="67"/>
              <w:jc w:val="center"/>
            </w:pPr>
            <w:r w:rsidRPr="006F05D7">
              <w:t>8</w:t>
            </w:r>
          </w:p>
        </w:tc>
        <w:tc>
          <w:tcPr>
            <w:tcW w:w="833"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firstLine="67"/>
            </w:pPr>
            <w:r w:rsidRPr="006F05D7">
              <w:t>3/3.5</w:t>
            </w:r>
          </w:p>
        </w:tc>
        <w:tc>
          <w:tcPr>
            <w:tcW w:w="7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hanging="112"/>
              <w:jc w:val="center"/>
            </w:pPr>
            <w:r w:rsidRPr="006F05D7">
              <w:t>Б</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55,26%</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62,50%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52,00%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6F05D7" w:rsidRPr="006F05D7" w:rsidRDefault="006F05D7" w:rsidP="006F05D7">
            <w:pPr>
              <w:jc w:val="center"/>
            </w:pPr>
            <w:r w:rsidRPr="006F05D7">
              <w:t>60,00%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rPr>
                <w:i/>
              </w:rPr>
              <w:t>-</w:t>
            </w:r>
          </w:p>
        </w:tc>
      </w:tr>
      <w:tr w:rsidR="006F05D7" w:rsidRPr="006F05D7" w:rsidTr="006F05D7">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left="67"/>
              <w:jc w:val="center"/>
            </w:pPr>
            <w:r w:rsidRPr="006F05D7">
              <w:t>9</w:t>
            </w:r>
          </w:p>
        </w:tc>
        <w:tc>
          <w:tcPr>
            <w:tcW w:w="833"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firstLine="67"/>
            </w:pPr>
            <w:r w:rsidRPr="006F05D7">
              <w:t>2.3/3.19</w:t>
            </w:r>
          </w:p>
        </w:tc>
        <w:tc>
          <w:tcPr>
            <w:tcW w:w="7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hanging="112"/>
              <w:jc w:val="center"/>
            </w:pPr>
            <w:r w:rsidRPr="006F05D7">
              <w:t>Б</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44,74%</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0,00%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56,00%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6F05D7" w:rsidRPr="006F05D7" w:rsidRDefault="006F05D7" w:rsidP="006F05D7">
            <w:pPr>
              <w:jc w:val="center"/>
            </w:pPr>
            <w:r w:rsidRPr="006F05D7">
              <w:t>60,00%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rPr>
                <w:i/>
              </w:rPr>
              <w:t>-</w:t>
            </w:r>
          </w:p>
        </w:tc>
      </w:tr>
      <w:tr w:rsidR="006F05D7" w:rsidRPr="006F05D7" w:rsidTr="006F05D7">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left="67"/>
              <w:jc w:val="center"/>
            </w:pPr>
            <w:r w:rsidRPr="006F05D7">
              <w:t>10</w:t>
            </w:r>
          </w:p>
        </w:tc>
        <w:tc>
          <w:tcPr>
            <w:tcW w:w="833"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firstLine="67"/>
            </w:pPr>
            <w:r w:rsidRPr="006F05D7">
              <w:t>2.1/4.1</w:t>
            </w:r>
          </w:p>
        </w:tc>
        <w:tc>
          <w:tcPr>
            <w:tcW w:w="7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hanging="112"/>
              <w:jc w:val="center"/>
            </w:pPr>
            <w:r w:rsidRPr="006F05D7">
              <w:t>Б</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34,21%</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0,00%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44,00%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6F05D7" w:rsidRPr="006F05D7" w:rsidRDefault="006F05D7" w:rsidP="006F05D7">
            <w:pPr>
              <w:jc w:val="center"/>
            </w:pPr>
            <w:r w:rsidRPr="006F05D7">
              <w:t>40,00%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rPr>
                <w:i/>
              </w:rPr>
              <w:t>-</w:t>
            </w:r>
          </w:p>
        </w:tc>
      </w:tr>
      <w:tr w:rsidR="006F05D7" w:rsidRPr="006F05D7" w:rsidTr="006F05D7">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left="67"/>
              <w:jc w:val="center"/>
            </w:pPr>
            <w:r w:rsidRPr="006F05D7">
              <w:t>11</w:t>
            </w:r>
          </w:p>
        </w:tc>
        <w:tc>
          <w:tcPr>
            <w:tcW w:w="833"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firstLine="67"/>
            </w:pPr>
            <w:r w:rsidRPr="006F05D7">
              <w:t>2.1/2.2</w:t>
            </w:r>
          </w:p>
        </w:tc>
        <w:tc>
          <w:tcPr>
            <w:tcW w:w="7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hanging="112"/>
              <w:jc w:val="center"/>
            </w:pPr>
            <w:r w:rsidRPr="006F05D7">
              <w:t>Б</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65,79%</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25,00%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72,00%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6F05D7" w:rsidRPr="006F05D7" w:rsidRDefault="006F05D7" w:rsidP="006F05D7">
            <w:pPr>
              <w:jc w:val="center"/>
            </w:pPr>
            <w:r w:rsidRPr="006F05D7">
              <w:t>100,00%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rPr>
                <w:i/>
              </w:rPr>
              <w:t>-</w:t>
            </w:r>
          </w:p>
        </w:tc>
      </w:tr>
      <w:tr w:rsidR="006F05D7" w:rsidRPr="006F05D7" w:rsidTr="006F05D7">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left="67"/>
              <w:jc w:val="center"/>
            </w:pPr>
            <w:r w:rsidRPr="006F05D7">
              <w:t>12</w:t>
            </w:r>
          </w:p>
        </w:tc>
        <w:tc>
          <w:tcPr>
            <w:tcW w:w="833"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firstLine="67"/>
            </w:pPr>
            <w:r w:rsidRPr="006F05D7">
              <w:t>2.1/3.19</w:t>
            </w:r>
          </w:p>
        </w:tc>
        <w:tc>
          <w:tcPr>
            <w:tcW w:w="7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hanging="112"/>
              <w:jc w:val="center"/>
            </w:pPr>
            <w:r w:rsidRPr="006F05D7">
              <w:t>Б</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32,89%</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25,00%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36,00%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6F05D7" w:rsidRPr="006F05D7" w:rsidRDefault="006F05D7" w:rsidP="006F05D7">
            <w:pPr>
              <w:jc w:val="center"/>
            </w:pPr>
            <w:r w:rsidRPr="006F05D7">
              <w:t>30,00%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rPr>
                <w:i/>
              </w:rPr>
              <w:t>-</w:t>
            </w:r>
          </w:p>
        </w:tc>
      </w:tr>
      <w:tr w:rsidR="006F05D7" w:rsidRPr="006F05D7" w:rsidTr="006F05D7">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left="67"/>
              <w:jc w:val="center"/>
            </w:pPr>
            <w:r w:rsidRPr="006F05D7">
              <w:t>13</w:t>
            </w:r>
          </w:p>
        </w:tc>
        <w:tc>
          <w:tcPr>
            <w:tcW w:w="833"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firstLine="67"/>
            </w:pPr>
            <w:r w:rsidRPr="006F05D7">
              <w:t>2.3/1.3</w:t>
            </w:r>
          </w:p>
        </w:tc>
        <w:tc>
          <w:tcPr>
            <w:tcW w:w="7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hanging="112"/>
              <w:jc w:val="center"/>
            </w:pPr>
            <w:proofErr w:type="gramStart"/>
            <w:r w:rsidRPr="006F05D7">
              <w:t>П</w:t>
            </w:r>
            <w:proofErr w:type="gramEnd"/>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52,63%</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43,75%</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56,00%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6F05D7" w:rsidRPr="006F05D7" w:rsidRDefault="006F05D7" w:rsidP="006F05D7">
            <w:pPr>
              <w:jc w:val="center"/>
            </w:pPr>
            <w:r w:rsidRPr="006F05D7">
              <w:t>50,00%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rPr>
                <w:i/>
              </w:rPr>
              <w:t>-</w:t>
            </w:r>
          </w:p>
        </w:tc>
      </w:tr>
      <w:tr w:rsidR="006F05D7" w:rsidRPr="006F05D7" w:rsidTr="006F05D7">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left="67"/>
              <w:jc w:val="center"/>
            </w:pPr>
            <w:r w:rsidRPr="006F05D7">
              <w:lastRenderedPageBreak/>
              <w:t>14</w:t>
            </w:r>
          </w:p>
        </w:tc>
        <w:tc>
          <w:tcPr>
            <w:tcW w:w="833"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firstLine="67"/>
            </w:pPr>
            <w:r w:rsidRPr="006F05D7">
              <w:t>2.3/2.10</w:t>
            </w:r>
          </w:p>
        </w:tc>
        <w:tc>
          <w:tcPr>
            <w:tcW w:w="7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hanging="112"/>
              <w:jc w:val="center"/>
            </w:pPr>
            <w:proofErr w:type="gramStart"/>
            <w:r w:rsidRPr="006F05D7">
              <w:t>П</w:t>
            </w:r>
            <w:proofErr w:type="gramEnd"/>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61,84%</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31,25%</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66,00%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6F05D7" w:rsidRPr="006F05D7" w:rsidRDefault="006F05D7" w:rsidP="006F05D7">
            <w:pPr>
              <w:jc w:val="center"/>
            </w:pPr>
            <w:r w:rsidRPr="006F05D7">
              <w:t>90,00%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rPr>
                <w:i/>
              </w:rPr>
              <w:t>-</w:t>
            </w:r>
          </w:p>
        </w:tc>
      </w:tr>
      <w:tr w:rsidR="006F05D7" w:rsidRPr="006F05D7" w:rsidTr="006F05D7">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left="67"/>
              <w:jc w:val="center"/>
            </w:pPr>
            <w:r w:rsidRPr="006F05D7">
              <w:t>15</w:t>
            </w:r>
          </w:p>
        </w:tc>
        <w:tc>
          <w:tcPr>
            <w:tcW w:w="833"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firstLine="67"/>
            </w:pPr>
            <w:r w:rsidRPr="006F05D7">
              <w:t>2.1/3.16</w:t>
            </w:r>
          </w:p>
        </w:tc>
        <w:tc>
          <w:tcPr>
            <w:tcW w:w="7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hanging="112"/>
              <w:jc w:val="center"/>
            </w:pPr>
            <w:r w:rsidRPr="006F05D7">
              <w:t>Б</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47,37%</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37,50%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48,00%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6F05D7" w:rsidRPr="006F05D7" w:rsidRDefault="006F05D7" w:rsidP="006F05D7">
            <w:pPr>
              <w:jc w:val="center"/>
            </w:pPr>
            <w:r w:rsidRPr="006F05D7">
              <w:t>60,00%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rPr>
                <w:i/>
              </w:rPr>
              <w:t>-</w:t>
            </w:r>
          </w:p>
        </w:tc>
      </w:tr>
      <w:tr w:rsidR="006F05D7" w:rsidRPr="006F05D7" w:rsidTr="006F05D7">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left="67"/>
              <w:jc w:val="center"/>
            </w:pPr>
            <w:r w:rsidRPr="006F05D7">
              <w:t>16</w:t>
            </w:r>
          </w:p>
        </w:tc>
        <w:tc>
          <w:tcPr>
            <w:tcW w:w="833"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firstLine="67"/>
            </w:pPr>
            <w:r w:rsidRPr="006F05D7">
              <w:t>2.3/1.3</w:t>
            </w:r>
          </w:p>
        </w:tc>
        <w:tc>
          <w:tcPr>
            <w:tcW w:w="7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hanging="112"/>
              <w:jc w:val="center"/>
            </w:pPr>
            <w:proofErr w:type="gramStart"/>
            <w:r w:rsidRPr="006F05D7">
              <w:t>П</w:t>
            </w:r>
            <w:proofErr w:type="gramEnd"/>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75,00%</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68,75%</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74,00%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6F05D7" w:rsidRPr="006F05D7" w:rsidRDefault="006F05D7" w:rsidP="006F05D7">
            <w:pPr>
              <w:jc w:val="center"/>
            </w:pPr>
            <w:r w:rsidRPr="006F05D7">
              <w:t>90,00%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rPr>
                <w:i/>
              </w:rPr>
              <w:t>-</w:t>
            </w:r>
          </w:p>
        </w:tc>
      </w:tr>
      <w:tr w:rsidR="006F05D7" w:rsidRPr="006F05D7" w:rsidTr="006F05D7">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left="67"/>
              <w:jc w:val="center"/>
            </w:pPr>
            <w:r w:rsidRPr="006F05D7">
              <w:t>17</w:t>
            </w:r>
          </w:p>
        </w:tc>
        <w:tc>
          <w:tcPr>
            <w:tcW w:w="833"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firstLine="67"/>
            </w:pPr>
            <w:r w:rsidRPr="006F05D7">
              <w:t>2/1.12</w:t>
            </w:r>
          </w:p>
        </w:tc>
        <w:tc>
          <w:tcPr>
            <w:tcW w:w="7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hanging="112"/>
              <w:jc w:val="center"/>
            </w:pPr>
            <w:r w:rsidRPr="006F05D7">
              <w:t>В</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36,84%</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25,00%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42,00%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6F05D7" w:rsidRPr="006F05D7" w:rsidRDefault="006F05D7" w:rsidP="006F05D7">
            <w:pPr>
              <w:jc w:val="center"/>
            </w:pPr>
            <w:r w:rsidRPr="006F05D7">
              <w:t>30,00%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rPr>
                <w:i/>
              </w:rPr>
              <w:t>-</w:t>
            </w:r>
          </w:p>
        </w:tc>
      </w:tr>
      <w:tr w:rsidR="006F05D7" w:rsidRPr="006F05D7" w:rsidTr="006F05D7">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left="67"/>
              <w:jc w:val="center"/>
            </w:pPr>
            <w:r w:rsidRPr="006F05D7">
              <w:t>18</w:t>
            </w:r>
          </w:p>
        </w:tc>
        <w:tc>
          <w:tcPr>
            <w:tcW w:w="833"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firstLine="67"/>
            </w:pPr>
            <w:r w:rsidRPr="006F05D7">
              <w:t>2.5/3.12;3.13</w:t>
            </w:r>
          </w:p>
        </w:tc>
        <w:tc>
          <w:tcPr>
            <w:tcW w:w="7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hanging="112"/>
              <w:jc w:val="center"/>
            </w:pPr>
            <w:r w:rsidRPr="006F05D7">
              <w:t>Б</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63,16%</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37,50%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68,00%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6F05D7" w:rsidRPr="006F05D7" w:rsidRDefault="006F05D7" w:rsidP="006F05D7">
            <w:pPr>
              <w:jc w:val="center"/>
            </w:pPr>
            <w:r w:rsidRPr="006F05D7">
              <w:t>80,00%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rPr>
                <w:i/>
              </w:rPr>
              <w:t>-</w:t>
            </w:r>
          </w:p>
        </w:tc>
      </w:tr>
      <w:tr w:rsidR="006F05D7" w:rsidRPr="006F05D7" w:rsidTr="006F05D7">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left="67"/>
              <w:jc w:val="center"/>
            </w:pPr>
            <w:r w:rsidRPr="006F05D7">
              <w:t>19</w:t>
            </w:r>
          </w:p>
        </w:tc>
        <w:tc>
          <w:tcPr>
            <w:tcW w:w="833"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firstLine="67"/>
            </w:pPr>
            <w:r w:rsidRPr="006F05D7">
              <w:t>4/3.2</w:t>
            </w:r>
          </w:p>
        </w:tc>
        <w:tc>
          <w:tcPr>
            <w:tcW w:w="7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hanging="112"/>
              <w:jc w:val="center"/>
            </w:pPr>
            <w:r w:rsidRPr="006F05D7">
              <w:t>Б</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47,37%</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50,00%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44,00%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6F05D7" w:rsidRPr="006F05D7" w:rsidRDefault="006F05D7" w:rsidP="006F05D7">
            <w:pPr>
              <w:jc w:val="center"/>
            </w:pPr>
            <w:r w:rsidRPr="006F05D7">
              <w:t>60,00%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rPr>
                <w:i/>
              </w:rPr>
              <w:t>-</w:t>
            </w:r>
          </w:p>
        </w:tc>
      </w:tr>
      <w:tr w:rsidR="006F05D7" w:rsidRPr="006F05D7" w:rsidTr="006F05D7">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left="67"/>
              <w:jc w:val="center"/>
            </w:pPr>
            <w:r w:rsidRPr="006F05D7">
              <w:t>20</w:t>
            </w:r>
          </w:p>
        </w:tc>
        <w:tc>
          <w:tcPr>
            <w:tcW w:w="833"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firstLine="67"/>
            </w:pPr>
            <w:r w:rsidRPr="006F05D7">
              <w:t>4/3.2</w:t>
            </w:r>
          </w:p>
        </w:tc>
        <w:tc>
          <w:tcPr>
            <w:tcW w:w="7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hanging="112"/>
              <w:jc w:val="center"/>
            </w:pPr>
            <w:r w:rsidRPr="006F05D7">
              <w:t>Б</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10,53%</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0,00%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5,33%</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6F05D7" w:rsidRPr="006F05D7" w:rsidRDefault="006F05D7" w:rsidP="006F05D7">
            <w:pPr>
              <w:jc w:val="center"/>
            </w:pPr>
            <w:r w:rsidRPr="006F05D7">
              <w:t>53,33%</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rPr>
                <w:i/>
              </w:rPr>
              <w:t>-</w:t>
            </w:r>
          </w:p>
        </w:tc>
      </w:tr>
      <w:tr w:rsidR="006F05D7" w:rsidRPr="006F05D7" w:rsidTr="006F05D7">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left="67"/>
              <w:jc w:val="center"/>
            </w:pPr>
            <w:r w:rsidRPr="006F05D7">
              <w:t>21</w:t>
            </w:r>
          </w:p>
        </w:tc>
        <w:tc>
          <w:tcPr>
            <w:tcW w:w="833"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firstLine="67"/>
            </w:pPr>
            <w:r w:rsidRPr="006F05D7">
              <w:t>4/3.2</w:t>
            </w:r>
          </w:p>
        </w:tc>
        <w:tc>
          <w:tcPr>
            <w:tcW w:w="7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hanging="112"/>
              <w:jc w:val="center"/>
            </w:pPr>
            <w:proofErr w:type="gramStart"/>
            <w:r w:rsidRPr="006F05D7">
              <w:t>П</w:t>
            </w:r>
            <w:proofErr w:type="gramEnd"/>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15,79%</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0,00%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10,00%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6F05D7" w:rsidRPr="006F05D7" w:rsidRDefault="006F05D7" w:rsidP="006F05D7">
            <w:pPr>
              <w:jc w:val="center"/>
            </w:pPr>
            <w:r w:rsidRPr="006F05D7">
              <w:t>70,00%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rPr>
                <w:i/>
              </w:rPr>
              <w:t>-</w:t>
            </w:r>
          </w:p>
        </w:tc>
      </w:tr>
      <w:tr w:rsidR="006F05D7" w:rsidRPr="006F05D7" w:rsidTr="006F05D7">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left="67"/>
              <w:jc w:val="center"/>
            </w:pPr>
            <w:r w:rsidRPr="006F05D7">
              <w:t>22</w:t>
            </w:r>
          </w:p>
        </w:tc>
        <w:tc>
          <w:tcPr>
            <w:tcW w:w="833"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firstLine="67"/>
            </w:pPr>
            <w:r w:rsidRPr="006F05D7">
              <w:t>5.1/1.22</w:t>
            </w:r>
          </w:p>
        </w:tc>
        <w:tc>
          <w:tcPr>
            <w:tcW w:w="7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hanging="112"/>
              <w:jc w:val="center"/>
            </w:pPr>
            <w:proofErr w:type="gramStart"/>
            <w:r w:rsidRPr="006F05D7">
              <w:t>П</w:t>
            </w:r>
            <w:proofErr w:type="gramEnd"/>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13,16%</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0,00%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16,00%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6F05D7" w:rsidRPr="006F05D7" w:rsidRDefault="006F05D7" w:rsidP="006F05D7">
            <w:pPr>
              <w:jc w:val="center"/>
            </w:pPr>
            <w:r w:rsidRPr="006F05D7">
              <w:t>20,00%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rPr>
                <w:i/>
              </w:rPr>
              <w:t>-</w:t>
            </w:r>
          </w:p>
        </w:tc>
      </w:tr>
      <w:tr w:rsidR="006F05D7" w:rsidRPr="006F05D7" w:rsidTr="006F05D7">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left="67"/>
              <w:jc w:val="center"/>
            </w:pPr>
            <w:r w:rsidRPr="006F05D7">
              <w:t>23</w:t>
            </w:r>
          </w:p>
        </w:tc>
        <w:tc>
          <w:tcPr>
            <w:tcW w:w="833"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firstLine="67"/>
            </w:pPr>
            <w:r w:rsidRPr="006F05D7">
              <w:t>3/2.6;2.7</w:t>
            </w:r>
          </w:p>
        </w:tc>
        <w:tc>
          <w:tcPr>
            <w:tcW w:w="7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hanging="112"/>
              <w:jc w:val="center"/>
            </w:pPr>
            <w:proofErr w:type="gramStart"/>
            <w:r w:rsidRPr="006F05D7">
              <w:t>П</w:t>
            </w:r>
            <w:proofErr w:type="gramEnd"/>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14,04%</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0,00%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4,00%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6F05D7" w:rsidRPr="006F05D7" w:rsidRDefault="006F05D7" w:rsidP="006F05D7">
            <w:pPr>
              <w:jc w:val="center"/>
            </w:pPr>
            <w:r w:rsidRPr="006F05D7">
              <w:t>86,67%</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rPr>
                <w:i/>
              </w:rPr>
              <w:t>-</w:t>
            </w:r>
          </w:p>
        </w:tc>
      </w:tr>
      <w:tr w:rsidR="006F05D7" w:rsidRPr="006F05D7" w:rsidTr="006F05D7">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left="67"/>
              <w:jc w:val="center"/>
            </w:pPr>
            <w:r w:rsidRPr="006F05D7">
              <w:t>24</w:t>
            </w:r>
          </w:p>
        </w:tc>
        <w:tc>
          <w:tcPr>
            <w:tcW w:w="833"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firstLine="67"/>
            </w:pPr>
            <w:r w:rsidRPr="006F05D7">
              <w:t>3/1.18</w:t>
            </w:r>
          </w:p>
        </w:tc>
        <w:tc>
          <w:tcPr>
            <w:tcW w:w="7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hanging="112"/>
              <w:jc w:val="center"/>
            </w:pPr>
            <w:r w:rsidRPr="006F05D7">
              <w:t>В</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10,53%</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0,00%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5,33%</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6F05D7" w:rsidRPr="006F05D7" w:rsidRDefault="006F05D7" w:rsidP="006F05D7">
            <w:pPr>
              <w:jc w:val="center"/>
            </w:pPr>
            <w:r w:rsidRPr="006F05D7">
              <w:t>53,33%</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rPr>
                <w:i/>
              </w:rPr>
              <w:t>-</w:t>
            </w:r>
          </w:p>
        </w:tc>
      </w:tr>
      <w:tr w:rsidR="006F05D7" w:rsidRPr="006F05D7" w:rsidTr="006F05D7">
        <w:trPr>
          <w:trHeight w:val="481"/>
        </w:trPr>
        <w:tc>
          <w:tcPr>
            <w:tcW w:w="6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left="67"/>
              <w:jc w:val="center"/>
            </w:pPr>
            <w:r w:rsidRPr="006F05D7">
              <w:t>25</w:t>
            </w:r>
          </w:p>
        </w:tc>
        <w:tc>
          <w:tcPr>
            <w:tcW w:w="833"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firstLine="67"/>
            </w:pPr>
            <w:r w:rsidRPr="006F05D7">
              <w:t>3/1.16;3.8</w:t>
            </w:r>
          </w:p>
        </w:tc>
        <w:tc>
          <w:tcPr>
            <w:tcW w:w="724" w:type="pct"/>
            <w:tcBorders>
              <w:top w:val="single" w:sz="8" w:space="0" w:color="000000"/>
              <w:left w:val="single" w:sz="8" w:space="0" w:color="000000"/>
              <w:bottom w:val="single" w:sz="8" w:space="0" w:color="000000"/>
              <w:right w:val="single" w:sz="8" w:space="0" w:color="000000"/>
            </w:tcBorders>
            <w:vAlign w:val="center"/>
          </w:tcPr>
          <w:p w:rsidR="006F05D7" w:rsidRPr="006F05D7" w:rsidRDefault="006F05D7" w:rsidP="006F05D7">
            <w:pPr>
              <w:autoSpaceDE w:val="0"/>
              <w:autoSpaceDN w:val="0"/>
              <w:ind w:hanging="112"/>
              <w:jc w:val="center"/>
            </w:pPr>
            <w:r w:rsidRPr="006F05D7">
              <w:t>В</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5,26%</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0,00%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t>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6F05D7" w:rsidRPr="006F05D7" w:rsidRDefault="006F05D7" w:rsidP="006F05D7">
            <w:pPr>
              <w:jc w:val="center"/>
            </w:pPr>
            <w:r w:rsidRPr="006F05D7">
              <w:t>40,00%</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6F05D7" w:rsidRPr="006F05D7" w:rsidRDefault="006F05D7" w:rsidP="006F05D7">
            <w:pPr>
              <w:jc w:val="center"/>
            </w:pPr>
            <w:r w:rsidRPr="006F05D7">
              <w:rPr>
                <w:i/>
              </w:rPr>
              <w:t>-</w:t>
            </w:r>
          </w:p>
        </w:tc>
      </w:tr>
    </w:tbl>
    <w:p w:rsidR="006F05D7" w:rsidRDefault="006F05D7" w:rsidP="006F05D7">
      <w:pPr>
        <w:ind w:firstLine="539"/>
        <w:jc w:val="both"/>
      </w:pPr>
    </w:p>
    <w:p w:rsidR="006F05D7" w:rsidRDefault="006F05D7" w:rsidP="009D24C0">
      <w:pPr>
        <w:pStyle w:val="33"/>
        <w:rPr>
          <w:rFonts w:eastAsia="Times New Roman"/>
        </w:rPr>
      </w:pPr>
      <w:bookmarkStart w:id="60" w:name="_Toc61440103"/>
      <w:r>
        <w:rPr>
          <w:rFonts w:eastAsia="Times New Roman"/>
        </w:rPr>
        <w:t>3.3. Содержательный анализ выполнения заданий КИМ</w:t>
      </w:r>
      <w:bookmarkEnd w:id="60"/>
      <w:r>
        <w:rPr>
          <w:rFonts w:eastAsia="Times New Roman"/>
        </w:rPr>
        <w:t xml:space="preserve"> </w:t>
      </w:r>
    </w:p>
    <w:p w:rsidR="006F05D7" w:rsidRDefault="006F05D7" w:rsidP="006F05D7">
      <w:pPr>
        <w:ind w:firstLine="539"/>
        <w:jc w:val="both"/>
      </w:pPr>
      <w:r>
        <w:t xml:space="preserve">Из 16 заданий базового уровня сложности на прямое применение физических понятий, законов и закономерностей из различных разделов курса физики для трех (задания № 1, 11, 18) средний процент выполнения составил от 63,16 % до 80,26 %. Обучающиеся верно определили единицы измерения для основных физических величин, характеризующих тепловые процессы (задание № 1; средний процент выполнения 80,26 %), использовали понятие теплового движения частиц при изменении температуры (задание 11; средний процент выполнения 65,79 %), установили соответствие между техническими устройствами и физическими явлениями (задание № 18; средний процент выполнения 63,16 %). </w:t>
      </w:r>
    </w:p>
    <w:p w:rsidR="006F05D7" w:rsidRDefault="006F05D7" w:rsidP="006F05D7">
      <w:pPr>
        <w:ind w:firstLine="539"/>
        <w:jc w:val="both"/>
      </w:pPr>
      <w:r>
        <w:t xml:space="preserve">Средний процент выполнения рассматриваемой группы заданий от 50 % и выше для № 2, 6, 8. Более половины обучающихся  верно определили формулы для модуля равнодействующей сил и мощности (задание № 2; средний процент выполнения 55,26 %), применили закон сохранения импульса (задание № 6, средний процент выполнения 50,00 %), рассчитали </w:t>
      </w:r>
      <w:proofErr w:type="gramStart"/>
      <w:r>
        <w:t>заряд</w:t>
      </w:r>
      <w:proofErr w:type="gramEnd"/>
      <w:r>
        <w:t xml:space="preserve"> проходящий через поперечное сечение проводника (задание № 8, средний процент выполнения 55,26 %).</w:t>
      </w:r>
    </w:p>
    <w:p w:rsidR="006F05D7" w:rsidRDefault="006F05D7" w:rsidP="006F05D7">
      <w:pPr>
        <w:ind w:firstLine="539"/>
        <w:jc w:val="both"/>
      </w:pPr>
      <w:r>
        <w:t xml:space="preserve">Наибольшие затруднения вызвало у обучающихся выполнение заданий № 5 и 20 </w:t>
      </w:r>
      <w:proofErr w:type="gramStart"/>
      <w:r>
        <w:t xml:space="preserve">( </w:t>
      </w:r>
      <w:proofErr w:type="gramEnd"/>
      <w:r>
        <w:t>средний процесс выполнения 18,42%- определение пути по графику зависимости координаты от времени; 10,53% - работа с текстом физического содержания). Менее половины участников (средний процент выполнения 47,37 %) верно применило закон отражения света на графике №</w:t>
      </w:r>
      <w:proofErr w:type="gramStart"/>
      <w:r>
        <w:t>15</w:t>
      </w:r>
      <w:proofErr w:type="gramEnd"/>
      <w:r>
        <w:t xml:space="preserve"> и правильно выбрали </w:t>
      </w:r>
      <w:proofErr w:type="spellStart"/>
      <w:r>
        <w:t>отве</w:t>
      </w:r>
      <w:proofErr w:type="spellEnd"/>
      <w:r>
        <w:t xml:space="preserve"> из текста физического содержания №19. Наиболее низкие значения среднего процента выполнения (44,74 %) характеризует задание № 9, для которого необходимо было определить положение изображение источника света при прохождении через собирающую линзу. Средний процент выполнения от 31,58% до 36,84 % (задания № 3,4,7,10,12) обучающиеся показали слабое освоение понятийного аппарата курса физики основной школы и умения </w:t>
      </w:r>
      <w:r>
        <w:lastRenderedPageBreak/>
        <w:t xml:space="preserve">применять изученные понятия, модели, величины и законы для анализа физических явлений и процессов. </w:t>
      </w:r>
    </w:p>
    <w:p w:rsidR="006F05D7" w:rsidRDefault="006F05D7" w:rsidP="006F05D7">
      <w:pPr>
        <w:ind w:firstLine="539"/>
        <w:jc w:val="both"/>
      </w:pPr>
      <w:r>
        <w:t>Высокий уровень владения всеми элементами содержания разделов «Механические явления», «Тепловые явления», “Электромагнитные явления”, «Квантовые явления», соответствующий отметке “5” в этом году не показал ни один из обучающихся. В 2018 году таких учащихся было 13,51%, в 2019 году - 4%, идет резкое уменьшение количества учащихся обладающих высоким уровнем знаний  за основной курс   физики.</w:t>
      </w:r>
    </w:p>
    <w:p w:rsidR="006F05D7" w:rsidRDefault="006F05D7" w:rsidP="006F05D7">
      <w:pPr>
        <w:ind w:firstLine="539"/>
        <w:jc w:val="both"/>
      </w:pPr>
      <w:proofErr w:type="gramStart"/>
      <w:r>
        <w:t>Для группы учащихся, набравших количество баллов, соответствующее отметке «4», по всем заданиям базового уровня (за исключением задания № 3,4,5,10,12) средний процент выполнения составил от 50 % и выше, при этом качество выполнения заданий, основанных на содержании раздела «Механические явления», выше результатов выполнения заданий раздела «Квантовые явления», для которых средний процент выполнения не превышает 40 %. В 2018, 2019 годах наблюдался рост обучающихся получивших</w:t>
      </w:r>
      <w:proofErr w:type="gramEnd"/>
      <w:r>
        <w:t xml:space="preserve"> отметку “4” с 40,54% до 52%. В этом году показатели снизились до 13,16%.</w:t>
      </w:r>
    </w:p>
    <w:p w:rsidR="006F05D7" w:rsidRDefault="006F05D7" w:rsidP="006F05D7">
      <w:pPr>
        <w:ind w:firstLine="539"/>
        <w:jc w:val="both"/>
      </w:pPr>
      <w:r>
        <w:t>Более высокие показатели для группы учащихся, получивших отметку «3», характеризуют выполнение заданий на тепловые явления (задание № 1 - 92 %), механические явления (задания № 2,12 - 56 %). Средний процент выполнения всех остальных заданий составляет от 5,33 % до 52 %. Наибольшие затруднения вызвало задание № 20, работа с текстом физического содержания (средний процент выполнения 5,33 %). Число обучающихся, получивших оценку “3”, в 2020 году увеличилось с 44% в 2019 году до 65,79%</w:t>
      </w:r>
    </w:p>
    <w:p w:rsidR="006F05D7" w:rsidRDefault="006F05D7" w:rsidP="006F05D7">
      <w:pPr>
        <w:ind w:firstLine="539"/>
        <w:jc w:val="both"/>
      </w:pPr>
      <w:r>
        <w:t xml:space="preserve">Группа учащихся, получивших неудовлетворительную отметку, лишь частично справилась с заданиями. </w:t>
      </w:r>
      <w:proofErr w:type="gramStart"/>
      <w:r>
        <w:t>Наиболее высокие показатели среднего процента выполнения характеризуют задания на нахождение электрического заряда при прохождении поперечного сечения проводника (62,50 %), выбор ответа на вопрос из текста физического содержания (50,00 %), В целом на базовом уровне у обучающихся данной группы отсутствует системность в восприятии содержания курса физики, усвоен набор отдельных понятий, законов и закономерностей.</w:t>
      </w:r>
      <w:proofErr w:type="gramEnd"/>
      <w:r>
        <w:t xml:space="preserve"> В 2018, 2019 годах таких обучающихся не было.</w:t>
      </w:r>
    </w:p>
    <w:p w:rsidR="006F05D7" w:rsidRDefault="006F05D7" w:rsidP="006F05D7">
      <w:pPr>
        <w:ind w:firstLine="539"/>
        <w:jc w:val="both"/>
      </w:pPr>
      <w:r>
        <w:t>Обучающиеся показали хороший результат при выполнении заданий №13, 14, 16 повышенного уровня сложности (52,63%, 61,84%, 75%) направленные на выявление методологических навыков (умение анализировать информацию при работе  с графиками и табличными данными и делать выводы). Надо отметить, что все категории учащихся получивших отметки “2”, “3” и “4” показали высокий результат выполнения от 43,75% до 90%.</w:t>
      </w:r>
    </w:p>
    <w:p w:rsidR="006F05D7" w:rsidRDefault="006F05D7" w:rsidP="006F05D7">
      <w:pPr>
        <w:ind w:firstLine="539"/>
        <w:jc w:val="both"/>
      </w:pPr>
      <w:r>
        <w:t>С заданиями №21,22,23 повышенного уровня сложности, включающие две качественные задачи и одну расчетную, обучающиеся справились плохо (средний процент выполнения 15,79%, 13,16%, 14,04%). Самым сложным заданием оказалось №22, где учащиеся должны были вспомнить выталкивающую силу и условие плавания тел. Категория обучающихся, получивших отметку “4”,  выполнила задание на 20%.</w:t>
      </w:r>
    </w:p>
    <w:p w:rsidR="006F05D7" w:rsidRDefault="006F05D7" w:rsidP="006F05D7">
      <w:pPr>
        <w:ind w:firstLine="539"/>
        <w:jc w:val="both"/>
      </w:pPr>
      <w:r>
        <w:t xml:space="preserve">Экспериментальное задание выполняли все категории </w:t>
      </w:r>
      <w:proofErr w:type="gramStart"/>
      <w:r>
        <w:t>обучающихся</w:t>
      </w:r>
      <w:proofErr w:type="gramEnd"/>
      <w:r>
        <w:t xml:space="preserve">, но средний процент выполнения ниже 50% (средний процент выполнения 36,74%). </w:t>
      </w:r>
      <w:proofErr w:type="gramStart"/>
      <w:r>
        <w:t>Учащимся нужно было вспомнить основные свойства подвижного и неподвижного блоков и вычислить работу.</w:t>
      </w:r>
      <w:proofErr w:type="gramEnd"/>
      <w:r>
        <w:t xml:space="preserve"> Задание №17 относится к высокому уровню сложности.</w:t>
      </w:r>
    </w:p>
    <w:p w:rsidR="006F05D7" w:rsidRDefault="006F05D7" w:rsidP="006F05D7">
      <w:pPr>
        <w:ind w:firstLine="539"/>
        <w:jc w:val="both"/>
      </w:pPr>
      <w:r>
        <w:t>Задания №24, 25 высокого уровня сложности выполняли обучающиеся, получившие отметку “4” (средний процент выполнения 10,53%, 5,26%), и показали очень низкий результат при решении расчетных задач. Анализируя характер решения участниками диагностической работы задач различного уровня сложности, следует отметить, что данное умение  вызывает трудность выстраивание модели решения заданий высокого уровня сложности (средний процент выполнения не превышает 10,53 %). В группах учащихся, получивших отметки «2» и «3», умение не сформировано.</w:t>
      </w:r>
    </w:p>
    <w:p w:rsidR="006F05D7" w:rsidRDefault="006F05D7" w:rsidP="006F05D7">
      <w:pPr>
        <w:ind w:firstLine="539"/>
        <w:jc w:val="both"/>
      </w:pPr>
      <w:r>
        <w:t xml:space="preserve">Для учащихся, получивших отметку «4», наиболее эффективно выполнены задания, связанные с анализом явлений и законов, владение методами научного познания, экспериментальные умения.  Средний процент выполнения заданий превышает 50% для всех представленных </w:t>
      </w:r>
      <w:proofErr w:type="gramStart"/>
      <w:r>
        <w:t>в</w:t>
      </w:r>
      <w:proofErr w:type="gramEnd"/>
      <w:r>
        <w:t xml:space="preserve"> </w:t>
      </w:r>
      <w:proofErr w:type="gramStart"/>
      <w:r>
        <w:t>КИМ</w:t>
      </w:r>
      <w:proofErr w:type="gramEnd"/>
      <w:r>
        <w:t xml:space="preserve"> элементов содержания, за исключением вопросов, связанных с </w:t>
      </w:r>
      <w:r>
        <w:lastRenderedPageBreak/>
        <w:t xml:space="preserve">применением законов геометрической оптики. Низкий уровень </w:t>
      </w:r>
      <w:proofErr w:type="spellStart"/>
      <w:r>
        <w:t>сформированности</w:t>
      </w:r>
      <w:proofErr w:type="spellEnd"/>
      <w:r>
        <w:t xml:space="preserve"> отличает умения сопоставлять информацию из различных частей текста и применение информации из текста физического содержания, умение решать задачи высокого уровня сложности.</w:t>
      </w:r>
    </w:p>
    <w:p w:rsidR="006F05D7" w:rsidRDefault="006F05D7" w:rsidP="006F05D7">
      <w:pPr>
        <w:ind w:firstLine="539"/>
        <w:jc w:val="both"/>
      </w:pPr>
      <w:r>
        <w:t>Для группы учащихся, получивших отметку «3», продемонстрировали владение некоторыми элементами содержания курса физики, среди которых явление электризации,  параметры, определяющие внутреннюю энергию тела. Среди умений и способов деятельности, формируемых при изучении курса физики, наиболее эффективно учащиеся владеют основами знаний о методах научного познания, отдельными элементами, характеризующими экспериментальные умения. Не сформированы умения решать задачи различного уровня сложности, извлекать прямую информацию из текста физического содержания, сопоставлять и применять информацию в измененной ситуации.</w:t>
      </w:r>
    </w:p>
    <w:p w:rsidR="006F05D7" w:rsidRDefault="006F05D7" w:rsidP="006F05D7">
      <w:pPr>
        <w:ind w:firstLine="539"/>
        <w:jc w:val="both"/>
      </w:pPr>
      <w:r>
        <w:t xml:space="preserve">Учащиеся, получившие отметку «2», владеют отдельными элементами содержания на базовом уровне, среди которых законы Ньютона, закон сохранения энергии. Умения, проверяемые в рамках экзаменационной работы, сформированы на низком уровне. Полностью отсутствует решение расчетных задач повышенного и высокого уровня сложности. </w:t>
      </w:r>
    </w:p>
    <w:p w:rsidR="006F05D7" w:rsidRDefault="006F05D7" w:rsidP="006F05D7">
      <w:pPr>
        <w:ind w:firstLine="539"/>
        <w:jc w:val="both"/>
      </w:pPr>
      <w:r>
        <w:t>В целом для всех учащихся наиболее высокие показатели характеризуют применение знаний о явлении электризации, законе сохранения электрического заряда, строении атома. Наиболее низкие показатели характеризуют использование элементов содержания раздела «Электромагнитные явления». Сформированы умения анализировать физические явления и процессы на базовом уровне. Учащиеся владеют методами научного познания и экспериментальными умениями. Вызывают затруднения задания, предполагающие работу с текстом при необходимости сопоставления информации, представленной в различных видах, применение информации в измененной ситуации. Не сформировано умение решать задачи повышенного и высокого уровня сложности.</w:t>
      </w:r>
    </w:p>
    <w:p w:rsidR="006F05D7" w:rsidRDefault="006F05D7" w:rsidP="006F05D7">
      <w:pPr>
        <w:ind w:firstLine="539"/>
        <w:jc w:val="both"/>
      </w:pPr>
      <w:r>
        <w:t xml:space="preserve">Указанные ошибки в выполнении заданий с развернутым вариантом ответа возникают </w:t>
      </w:r>
      <w:proofErr w:type="gramStart"/>
      <w:r>
        <w:t>в следствие</w:t>
      </w:r>
      <w:proofErr w:type="gramEnd"/>
      <w:r>
        <w:t xml:space="preserve"> комплекса причин. Среди них – методические приемы, используемые в образовательной деятельности по физике: решение большого числа однотипных простых задач в </w:t>
      </w:r>
      <w:proofErr w:type="spellStart"/>
      <w:r>
        <w:t>тренинговом</w:t>
      </w:r>
      <w:proofErr w:type="spellEnd"/>
      <w:r>
        <w:t xml:space="preserve"> формате, что не приводит к формированию навыка построения физической модели задачи, обзорное решение задач повышенного уровня сложности, снижение количества экспериментальных заданий, выполняемых индивидуально или в </w:t>
      </w:r>
      <w:proofErr w:type="spellStart"/>
      <w:r>
        <w:t>микрогруппах</w:t>
      </w:r>
      <w:proofErr w:type="spellEnd"/>
      <w:r>
        <w:t xml:space="preserve"> учащимися. Результаты выполнения экзаменационной работы позволяют говорить о недостаточном внимании, уделяемом речевой деятельности на уроках физики. Увеличение доли времени, отводимого для обсуждения результатов самостоятельного решения задач, выполнения лабораторных работ и опытов, важно для всех категорий учащихся, но для групп выпускников, получивших отметки «2» и «3», участие в групповой познавательной рефлексии важно для интенсификации развития.</w:t>
      </w:r>
    </w:p>
    <w:p w:rsidR="009D24C0" w:rsidRDefault="009D24C0" w:rsidP="006F05D7">
      <w:pPr>
        <w:ind w:firstLine="539"/>
        <w:jc w:val="both"/>
      </w:pPr>
    </w:p>
    <w:p w:rsidR="006F05D7" w:rsidRDefault="006F05D7" w:rsidP="009D24C0">
      <w:pPr>
        <w:pStyle w:val="23"/>
        <w:rPr>
          <w:rFonts w:eastAsiaTheme="minorHAnsi"/>
          <w:szCs w:val="24"/>
        </w:rPr>
      </w:pPr>
      <w:bookmarkStart w:id="61" w:name="_Toc61440104"/>
      <w:r>
        <w:t>4. Меры методической поддержки изучения учебного предмета в 2020-2021 учебном году на</w:t>
      </w:r>
      <w:r>
        <w:rPr>
          <w:rFonts w:eastAsiaTheme="minorHAnsi"/>
          <w:szCs w:val="24"/>
        </w:rPr>
        <w:t xml:space="preserve"> региональном уровне</w:t>
      </w:r>
      <w:bookmarkEnd w:id="61"/>
    </w:p>
    <w:p w:rsidR="006F05D7" w:rsidRDefault="006F05D7" w:rsidP="006F05D7">
      <w:pPr>
        <w:spacing w:before="120" w:after="120"/>
        <w:ind w:firstLine="539"/>
        <w:jc w:val="right"/>
        <w:rPr>
          <w:bCs/>
          <w:i/>
          <w:sz w:val="22"/>
        </w:rPr>
      </w:pPr>
    </w:p>
    <w:tbl>
      <w:tblPr>
        <w:tblStyle w:val="a7"/>
        <w:tblW w:w="10065" w:type="dxa"/>
        <w:tblInd w:w="108" w:type="dxa"/>
        <w:tblLook w:val="04A0" w:firstRow="1" w:lastRow="0" w:firstColumn="1" w:lastColumn="0" w:noHBand="0" w:noVBand="1"/>
      </w:tblPr>
      <w:tblGrid>
        <w:gridCol w:w="445"/>
        <w:gridCol w:w="1823"/>
        <w:gridCol w:w="7797"/>
      </w:tblGrid>
      <w:tr w:rsidR="006F05D7" w:rsidTr="006F05D7">
        <w:tc>
          <w:tcPr>
            <w:tcW w:w="445" w:type="dxa"/>
          </w:tcPr>
          <w:p w:rsidR="006F05D7" w:rsidRDefault="006F05D7" w:rsidP="006F05D7">
            <w:pPr>
              <w:pStyle w:val="a3"/>
              <w:spacing w:after="0" w:line="240" w:lineRule="auto"/>
              <w:ind w:left="0"/>
              <w:jc w:val="center"/>
              <w:rPr>
                <w:rFonts w:ascii="Times New Roman" w:eastAsiaTheme="minorHAnsi" w:hAnsi="Times New Roman"/>
                <w:sz w:val="24"/>
                <w:szCs w:val="24"/>
                <w:lang w:eastAsia="ru-RU"/>
              </w:rPr>
            </w:pPr>
            <w:r>
              <w:rPr>
                <w:rFonts w:ascii="Times New Roman" w:eastAsiaTheme="minorHAnsi" w:hAnsi="Times New Roman"/>
                <w:sz w:val="24"/>
                <w:szCs w:val="24"/>
                <w:lang w:eastAsia="ru-RU"/>
              </w:rPr>
              <w:t>№</w:t>
            </w:r>
          </w:p>
        </w:tc>
        <w:tc>
          <w:tcPr>
            <w:tcW w:w="1823" w:type="dxa"/>
          </w:tcPr>
          <w:p w:rsidR="006F05D7" w:rsidRDefault="006F05D7" w:rsidP="006F05D7">
            <w:pPr>
              <w:pStyle w:val="a3"/>
              <w:spacing w:after="0" w:line="240" w:lineRule="auto"/>
              <w:ind w:left="0"/>
              <w:jc w:val="center"/>
              <w:rPr>
                <w:rFonts w:ascii="Times New Roman" w:eastAsiaTheme="minorHAnsi" w:hAnsi="Times New Roman"/>
                <w:sz w:val="24"/>
                <w:szCs w:val="24"/>
                <w:lang w:eastAsia="ru-RU"/>
              </w:rPr>
            </w:pPr>
            <w:r>
              <w:rPr>
                <w:rFonts w:ascii="Times New Roman" w:eastAsiaTheme="minorHAnsi" w:hAnsi="Times New Roman"/>
                <w:sz w:val="24"/>
                <w:szCs w:val="24"/>
                <w:lang w:eastAsia="ru-RU"/>
              </w:rPr>
              <w:t>Дата</w:t>
            </w:r>
          </w:p>
        </w:tc>
        <w:tc>
          <w:tcPr>
            <w:tcW w:w="7797" w:type="dxa"/>
          </w:tcPr>
          <w:p w:rsidR="006F05D7" w:rsidRDefault="006F05D7" w:rsidP="006F05D7">
            <w:pPr>
              <w:pStyle w:val="a3"/>
              <w:spacing w:after="0" w:line="240" w:lineRule="auto"/>
              <w:ind w:left="0"/>
              <w:jc w:val="center"/>
              <w:rPr>
                <w:rFonts w:ascii="Times New Roman" w:eastAsiaTheme="minorHAnsi" w:hAnsi="Times New Roman"/>
                <w:sz w:val="24"/>
                <w:szCs w:val="24"/>
                <w:lang w:eastAsia="ru-RU"/>
              </w:rPr>
            </w:pPr>
            <w:r>
              <w:rPr>
                <w:rFonts w:ascii="Times New Roman" w:eastAsiaTheme="minorHAnsi" w:hAnsi="Times New Roman"/>
                <w:sz w:val="24"/>
                <w:szCs w:val="24"/>
                <w:lang w:eastAsia="ru-RU"/>
              </w:rPr>
              <w:t>Мероприятие</w:t>
            </w:r>
          </w:p>
          <w:p w:rsidR="006F05D7" w:rsidRDefault="006F05D7" w:rsidP="006F05D7">
            <w:pPr>
              <w:pStyle w:val="a3"/>
              <w:spacing w:after="0" w:line="240" w:lineRule="auto"/>
              <w:ind w:left="0"/>
              <w:jc w:val="center"/>
              <w:rPr>
                <w:rFonts w:ascii="Times New Roman" w:eastAsiaTheme="minorHAnsi" w:hAnsi="Times New Roman"/>
                <w:sz w:val="24"/>
                <w:szCs w:val="24"/>
                <w:lang w:eastAsia="ru-RU"/>
              </w:rPr>
            </w:pPr>
            <w:r>
              <w:rPr>
                <w:rFonts w:ascii="Times New Roman" w:eastAsiaTheme="minorHAnsi" w:hAnsi="Times New Roman"/>
                <w:sz w:val="24"/>
                <w:szCs w:val="24"/>
                <w:lang w:eastAsia="ru-RU"/>
              </w:rPr>
              <w:t>(указать тему и организацию, проводившую мероприятие)</w:t>
            </w:r>
          </w:p>
        </w:tc>
      </w:tr>
      <w:tr w:rsidR="006F05D7" w:rsidTr="006F05D7">
        <w:tc>
          <w:tcPr>
            <w:tcW w:w="445" w:type="dxa"/>
          </w:tcPr>
          <w:p w:rsidR="006F05D7" w:rsidRDefault="006F05D7" w:rsidP="006F05D7">
            <w:pPr>
              <w:pStyle w:val="a3"/>
              <w:spacing w:after="0" w:line="240" w:lineRule="auto"/>
              <w:ind w:left="0"/>
              <w:jc w:val="center"/>
              <w:rPr>
                <w:rFonts w:ascii="Times New Roman" w:eastAsiaTheme="minorHAnsi" w:hAnsi="Times New Roman"/>
                <w:sz w:val="24"/>
                <w:szCs w:val="24"/>
                <w:lang w:eastAsia="ru-RU"/>
              </w:rPr>
            </w:pPr>
            <w:r>
              <w:rPr>
                <w:rFonts w:ascii="Times New Roman" w:eastAsiaTheme="minorHAnsi" w:hAnsi="Times New Roman"/>
                <w:sz w:val="24"/>
                <w:szCs w:val="24"/>
                <w:lang w:eastAsia="ru-RU"/>
              </w:rPr>
              <w:t>1.</w:t>
            </w:r>
          </w:p>
        </w:tc>
        <w:tc>
          <w:tcPr>
            <w:tcW w:w="1823" w:type="dxa"/>
          </w:tcPr>
          <w:p w:rsidR="006F05D7" w:rsidRDefault="006F05D7" w:rsidP="006F05D7">
            <w:pPr>
              <w:pStyle w:val="a3"/>
              <w:spacing w:after="0" w:line="240" w:lineRule="auto"/>
              <w:ind w:left="0"/>
              <w:rPr>
                <w:rFonts w:ascii="Times New Roman" w:eastAsiaTheme="minorHAnsi" w:hAnsi="Times New Roman"/>
                <w:sz w:val="24"/>
                <w:szCs w:val="24"/>
                <w:lang w:eastAsia="ru-RU"/>
              </w:rPr>
            </w:pPr>
            <w:r>
              <w:rPr>
                <w:rFonts w:ascii="Times New Roman" w:eastAsiaTheme="minorHAnsi" w:hAnsi="Times New Roman"/>
                <w:sz w:val="24"/>
                <w:szCs w:val="24"/>
                <w:lang w:eastAsia="ru-RU"/>
              </w:rPr>
              <w:t>октябрь 2020</w:t>
            </w:r>
          </w:p>
        </w:tc>
        <w:tc>
          <w:tcPr>
            <w:tcW w:w="7797" w:type="dxa"/>
          </w:tcPr>
          <w:p w:rsidR="006F05D7" w:rsidRDefault="006F05D7" w:rsidP="006F05D7">
            <w:pPr>
              <w:pStyle w:val="a3"/>
              <w:spacing w:after="0" w:line="240" w:lineRule="auto"/>
              <w:ind w:left="0"/>
              <w:rPr>
                <w:rFonts w:ascii="Times New Roman" w:eastAsiaTheme="minorHAnsi" w:hAnsi="Times New Roman"/>
                <w:sz w:val="24"/>
                <w:szCs w:val="24"/>
                <w:lang w:eastAsia="ru-RU"/>
              </w:rPr>
            </w:pPr>
            <w:r>
              <w:rPr>
                <w:rFonts w:ascii="Times New Roman" w:eastAsia="Times New Roman" w:hAnsi="Times New Roman"/>
              </w:rPr>
              <w:t xml:space="preserve">Проведение </w:t>
            </w:r>
            <w:proofErr w:type="spellStart"/>
            <w:r>
              <w:rPr>
                <w:rFonts w:ascii="Times New Roman" w:eastAsia="Times New Roman" w:hAnsi="Times New Roman"/>
              </w:rPr>
              <w:t>вебинара</w:t>
            </w:r>
            <w:proofErr w:type="spellEnd"/>
            <w:r>
              <w:rPr>
                <w:rFonts w:ascii="Times New Roman" w:eastAsia="Times New Roman" w:hAnsi="Times New Roman"/>
              </w:rPr>
              <w:t xml:space="preserve"> «Подготовка к ГИА по физике в 2020/2021учебном году на основе результатов предметно-содержательного анализа результатов Диагностической работы по физике в НАО» НРЦРО</w:t>
            </w:r>
          </w:p>
        </w:tc>
      </w:tr>
      <w:tr w:rsidR="006F05D7" w:rsidTr="006F05D7">
        <w:tc>
          <w:tcPr>
            <w:tcW w:w="445" w:type="dxa"/>
          </w:tcPr>
          <w:p w:rsidR="006F05D7" w:rsidRDefault="006F05D7" w:rsidP="006F05D7">
            <w:pPr>
              <w:pStyle w:val="a3"/>
              <w:spacing w:after="0" w:line="240" w:lineRule="auto"/>
              <w:ind w:left="0"/>
              <w:jc w:val="center"/>
              <w:rPr>
                <w:rFonts w:ascii="Times New Roman" w:eastAsiaTheme="minorHAnsi" w:hAnsi="Times New Roman"/>
                <w:sz w:val="24"/>
                <w:szCs w:val="24"/>
                <w:lang w:eastAsia="ru-RU"/>
              </w:rPr>
            </w:pPr>
            <w:r>
              <w:rPr>
                <w:rFonts w:ascii="Times New Roman" w:eastAsiaTheme="minorHAnsi" w:hAnsi="Times New Roman"/>
                <w:sz w:val="24"/>
                <w:szCs w:val="24"/>
                <w:lang w:eastAsia="ru-RU"/>
              </w:rPr>
              <w:t>2.</w:t>
            </w:r>
          </w:p>
        </w:tc>
        <w:tc>
          <w:tcPr>
            <w:tcW w:w="1823" w:type="dxa"/>
          </w:tcPr>
          <w:p w:rsidR="006F05D7" w:rsidRDefault="006F05D7" w:rsidP="006F05D7">
            <w:pPr>
              <w:pStyle w:val="a3"/>
              <w:spacing w:after="0" w:line="240" w:lineRule="auto"/>
              <w:ind w:left="0"/>
              <w:rPr>
                <w:rFonts w:ascii="Times New Roman" w:eastAsiaTheme="minorHAnsi" w:hAnsi="Times New Roman"/>
                <w:sz w:val="24"/>
                <w:szCs w:val="24"/>
                <w:lang w:eastAsia="ru-RU"/>
              </w:rPr>
            </w:pPr>
            <w:r>
              <w:rPr>
                <w:rFonts w:ascii="Times New Roman" w:eastAsiaTheme="minorHAnsi" w:hAnsi="Times New Roman"/>
                <w:sz w:val="24"/>
                <w:szCs w:val="24"/>
                <w:lang w:eastAsia="ru-RU"/>
              </w:rPr>
              <w:t>декабрь 2020</w:t>
            </w:r>
          </w:p>
        </w:tc>
        <w:tc>
          <w:tcPr>
            <w:tcW w:w="7797" w:type="dxa"/>
          </w:tcPr>
          <w:p w:rsidR="006F05D7" w:rsidRDefault="006F05D7" w:rsidP="006F05D7">
            <w:pPr>
              <w:pStyle w:val="a3"/>
              <w:spacing w:after="0" w:line="240" w:lineRule="auto"/>
              <w:ind w:left="0"/>
              <w:rPr>
                <w:rFonts w:ascii="Times New Roman" w:eastAsiaTheme="minorHAnsi" w:hAnsi="Times New Roman"/>
                <w:sz w:val="24"/>
                <w:szCs w:val="24"/>
                <w:lang w:eastAsia="ru-RU"/>
              </w:rPr>
            </w:pPr>
            <w:r>
              <w:rPr>
                <w:rFonts w:ascii="Times New Roman" w:eastAsia="Times New Roman" w:hAnsi="Times New Roman"/>
              </w:rPr>
              <w:t>Заседание МО учителей физики «Совершенствование качества преподавания физики на основе предметно-содержательного анализа результатов Диагностической работы по физике» НРЦРО</w:t>
            </w:r>
          </w:p>
        </w:tc>
      </w:tr>
      <w:tr w:rsidR="006F05D7" w:rsidTr="006F05D7">
        <w:tc>
          <w:tcPr>
            <w:tcW w:w="445" w:type="dxa"/>
          </w:tcPr>
          <w:p w:rsidR="006F05D7" w:rsidRDefault="006F05D7" w:rsidP="006F05D7">
            <w:pPr>
              <w:pStyle w:val="a3"/>
              <w:spacing w:after="0" w:line="240" w:lineRule="auto"/>
              <w:ind w:left="0"/>
              <w:jc w:val="center"/>
              <w:rPr>
                <w:rFonts w:ascii="Times New Roman" w:eastAsiaTheme="minorHAnsi" w:hAnsi="Times New Roman"/>
                <w:sz w:val="24"/>
                <w:szCs w:val="24"/>
                <w:lang w:eastAsia="ru-RU"/>
              </w:rPr>
            </w:pPr>
            <w:r>
              <w:rPr>
                <w:rFonts w:ascii="Times New Roman" w:eastAsiaTheme="minorHAnsi" w:hAnsi="Times New Roman"/>
                <w:sz w:val="24"/>
                <w:szCs w:val="24"/>
                <w:lang w:eastAsia="ru-RU"/>
              </w:rPr>
              <w:t>3.</w:t>
            </w:r>
          </w:p>
        </w:tc>
        <w:tc>
          <w:tcPr>
            <w:tcW w:w="1823" w:type="dxa"/>
          </w:tcPr>
          <w:p w:rsidR="006F05D7" w:rsidRDefault="006F05D7" w:rsidP="006F05D7">
            <w:pPr>
              <w:pStyle w:val="a3"/>
              <w:spacing w:after="0" w:line="240" w:lineRule="auto"/>
              <w:ind w:left="0"/>
              <w:rPr>
                <w:rFonts w:ascii="Times New Roman" w:eastAsiaTheme="minorHAnsi" w:hAnsi="Times New Roman"/>
                <w:sz w:val="24"/>
                <w:szCs w:val="24"/>
                <w:lang w:eastAsia="ru-RU"/>
              </w:rPr>
            </w:pPr>
            <w:r>
              <w:rPr>
                <w:rFonts w:ascii="Times New Roman" w:eastAsiaTheme="minorHAnsi" w:hAnsi="Times New Roman"/>
                <w:sz w:val="24"/>
                <w:szCs w:val="24"/>
                <w:lang w:eastAsia="ru-RU"/>
              </w:rPr>
              <w:t>февраль 2021</w:t>
            </w:r>
          </w:p>
        </w:tc>
        <w:tc>
          <w:tcPr>
            <w:tcW w:w="7797" w:type="dxa"/>
          </w:tcPr>
          <w:p w:rsidR="006F05D7" w:rsidRDefault="006F05D7" w:rsidP="006F05D7">
            <w:pPr>
              <w:pStyle w:val="a3"/>
              <w:spacing w:after="0" w:line="240" w:lineRule="auto"/>
              <w:ind w:left="0"/>
              <w:rPr>
                <w:rFonts w:ascii="Times New Roman" w:eastAsiaTheme="minorHAnsi" w:hAnsi="Times New Roman"/>
                <w:sz w:val="24"/>
                <w:szCs w:val="24"/>
                <w:lang w:eastAsia="ru-RU"/>
              </w:rPr>
            </w:pPr>
            <w:r>
              <w:rPr>
                <w:rFonts w:ascii="Times New Roman" w:eastAsia="Times New Roman" w:hAnsi="Times New Roman"/>
              </w:rPr>
              <w:t>Семинар «Особенности подготовки учащихся к государственной итоговой аттестации по физике» НРЦРО</w:t>
            </w:r>
          </w:p>
        </w:tc>
      </w:tr>
      <w:tr w:rsidR="006F05D7" w:rsidTr="006F05D7">
        <w:tc>
          <w:tcPr>
            <w:tcW w:w="445" w:type="dxa"/>
          </w:tcPr>
          <w:p w:rsidR="006F05D7" w:rsidRDefault="006F05D7" w:rsidP="006F05D7">
            <w:pPr>
              <w:pStyle w:val="a3"/>
              <w:spacing w:after="0" w:line="240" w:lineRule="auto"/>
              <w:ind w:left="0"/>
              <w:jc w:val="center"/>
              <w:rPr>
                <w:rFonts w:ascii="Times New Roman" w:eastAsiaTheme="minorHAnsi" w:hAnsi="Times New Roman"/>
                <w:sz w:val="24"/>
                <w:szCs w:val="24"/>
                <w:lang w:eastAsia="ru-RU"/>
              </w:rPr>
            </w:pPr>
            <w:r>
              <w:rPr>
                <w:rFonts w:ascii="Times New Roman" w:eastAsiaTheme="minorHAnsi" w:hAnsi="Times New Roman"/>
                <w:sz w:val="24"/>
                <w:szCs w:val="24"/>
                <w:lang w:eastAsia="ru-RU"/>
              </w:rPr>
              <w:t>4.</w:t>
            </w:r>
          </w:p>
        </w:tc>
        <w:tc>
          <w:tcPr>
            <w:tcW w:w="1823" w:type="dxa"/>
          </w:tcPr>
          <w:p w:rsidR="006F05D7" w:rsidRDefault="006F05D7" w:rsidP="006F05D7">
            <w:pPr>
              <w:pStyle w:val="a3"/>
              <w:spacing w:after="0" w:line="240" w:lineRule="auto"/>
              <w:ind w:left="0"/>
              <w:rPr>
                <w:rFonts w:ascii="Times New Roman" w:eastAsiaTheme="minorHAnsi" w:hAnsi="Times New Roman"/>
                <w:sz w:val="24"/>
                <w:szCs w:val="24"/>
                <w:lang w:eastAsia="ru-RU"/>
              </w:rPr>
            </w:pPr>
            <w:r>
              <w:rPr>
                <w:rFonts w:ascii="Times New Roman" w:eastAsiaTheme="minorHAnsi" w:hAnsi="Times New Roman"/>
                <w:sz w:val="24"/>
                <w:szCs w:val="24"/>
                <w:lang w:eastAsia="ru-RU"/>
              </w:rPr>
              <w:t>март 2021</w:t>
            </w:r>
          </w:p>
        </w:tc>
        <w:tc>
          <w:tcPr>
            <w:tcW w:w="7797" w:type="dxa"/>
          </w:tcPr>
          <w:p w:rsidR="006F05D7" w:rsidRDefault="006F05D7" w:rsidP="006F05D7">
            <w:pPr>
              <w:pStyle w:val="a3"/>
              <w:spacing w:after="0" w:line="240" w:lineRule="auto"/>
              <w:ind w:left="0"/>
              <w:rPr>
                <w:rFonts w:ascii="Times New Roman" w:eastAsiaTheme="minorHAnsi" w:hAnsi="Times New Roman"/>
                <w:sz w:val="24"/>
                <w:szCs w:val="24"/>
                <w:lang w:eastAsia="ru-RU"/>
              </w:rPr>
            </w:pPr>
            <w:r>
              <w:rPr>
                <w:rFonts w:ascii="Times New Roman" w:eastAsia="Times New Roman" w:hAnsi="Times New Roman"/>
              </w:rPr>
              <w:t>Круглый стол «Эффективные приемы и методы формирования практических навыков учащихся на уроках физики» НРЦРО</w:t>
            </w:r>
          </w:p>
        </w:tc>
      </w:tr>
      <w:tr w:rsidR="006F05D7" w:rsidTr="006F05D7">
        <w:tc>
          <w:tcPr>
            <w:tcW w:w="445" w:type="dxa"/>
          </w:tcPr>
          <w:p w:rsidR="006F05D7" w:rsidRDefault="006F05D7" w:rsidP="006F05D7">
            <w:pPr>
              <w:pStyle w:val="a3"/>
              <w:spacing w:after="0" w:line="240" w:lineRule="auto"/>
              <w:ind w:left="0"/>
              <w:jc w:val="center"/>
              <w:rPr>
                <w:rFonts w:ascii="Times New Roman" w:eastAsiaTheme="minorHAnsi" w:hAnsi="Times New Roman"/>
                <w:sz w:val="24"/>
                <w:szCs w:val="24"/>
                <w:lang w:eastAsia="ru-RU"/>
              </w:rPr>
            </w:pPr>
            <w:r>
              <w:rPr>
                <w:rFonts w:ascii="Times New Roman" w:eastAsiaTheme="minorHAnsi" w:hAnsi="Times New Roman"/>
                <w:sz w:val="24"/>
                <w:szCs w:val="24"/>
                <w:lang w:eastAsia="ru-RU"/>
              </w:rPr>
              <w:lastRenderedPageBreak/>
              <w:t>5</w:t>
            </w:r>
          </w:p>
        </w:tc>
        <w:tc>
          <w:tcPr>
            <w:tcW w:w="1823" w:type="dxa"/>
          </w:tcPr>
          <w:p w:rsidR="006F05D7" w:rsidRDefault="006F05D7" w:rsidP="006F05D7">
            <w:pPr>
              <w:pStyle w:val="a3"/>
              <w:spacing w:after="0" w:line="240" w:lineRule="auto"/>
              <w:ind w:left="0"/>
              <w:rPr>
                <w:rFonts w:ascii="Times New Roman" w:eastAsiaTheme="minorHAnsi" w:hAnsi="Times New Roman"/>
                <w:sz w:val="24"/>
                <w:szCs w:val="24"/>
                <w:lang w:eastAsia="ru-RU"/>
              </w:rPr>
            </w:pPr>
            <w:r>
              <w:rPr>
                <w:rFonts w:ascii="Times New Roman" w:eastAsiaTheme="minorHAnsi" w:hAnsi="Times New Roman"/>
                <w:sz w:val="24"/>
                <w:szCs w:val="24"/>
                <w:lang w:eastAsia="ru-RU"/>
              </w:rPr>
              <w:t>апрель 2021</w:t>
            </w:r>
          </w:p>
        </w:tc>
        <w:tc>
          <w:tcPr>
            <w:tcW w:w="7797" w:type="dxa"/>
          </w:tcPr>
          <w:p w:rsidR="006F05D7" w:rsidRDefault="006F05D7" w:rsidP="006F05D7">
            <w:pPr>
              <w:pStyle w:val="a3"/>
              <w:spacing w:after="0" w:line="240" w:lineRule="auto"/>
              <w:ind w:left="0"/>
              <w:rPr>
                <w:rFonts w:ascii="Times New Roman" w:eastAsiaTheme="minorHAnsi" w:hAnsi="Times New Roman"/>
                <w:sz w:val="24"/>
                <w:szCs w:val="24"/>
                <w:lang w:eastAsia="ru-RU"/>
              </w:rPr>
            </w:pPr>
            <w:r>
              <w:rPr>
                <w:rFonts w:ascii="Times New Roman" w:eastAsiaTheme="minorHAnsi" w:hAnsi="Times New Roman"/>
                <w:sz w:val="24"/>
                <w:szCs w:val="24"/>
                <w:lang w:eastAsia="ru-RU"/>
              </w:rPr>
              <w:t>Анализ результатов ВПР по физике НРЦРО</w:t>
            </w:r>
          </w:p>
        </w:tc>
      </w:tr>
      <w:tr w:rsidR="006F05D7" w:rsidTr="006F05D7">
        <w:tc>
          <w:tcPr>
            <w:tcW w:w="445" w:type="dxa"/>
          </w:tcPr>
          <w:p w:rsidR="006F05D7" w:rsidRDefault="006F05D7" w:rsidP="006F05D7">
            <w:pPr>
              <w:pStyle w:val="a3"/>
              <w:spacing w:after="0" w:line="240" w:lineRule="auto"/>
              <w:ind w:left="0"/>
              <w:jc w:val="center"/>
              <w:rPr>
                <w:rFonts w:ascii="Times New Roman" w:eastAsiaTheme="minorHAnsi" w:hAnsi="Times New Roman"/>
                <w:sz w:val="24"/>
                <w:szCs w:val="24"/>
                <w:lang w:eastAsia="ru-RU"/>
              </w:rPr>
            </w:pPr>
            <w:r>
              <w:rPr>
                <w:rFonts w:ascii="Times New Roman" w:eastAsiaTheme="minorHAnsi" w:hAnsi="Times New Roman"/>
                <w:sz w:val="24"/>
                <w:szCs w:val="24"/>
                <w:lang w:eastAsia="ru-RU"/>
              </w:rPr>
              <w:t>6</w:t>
            </w:r>
          </w:p>
        </w:tc>
        <w:tc>
          <w:tcPr>
            <w:tcW w:w="1823" w:type="dxa"/>
          </w:tcPr>
          <w:p w:rsidR="006F05D7" w:rsidRDefault="006F05D7" w:rsidP="006F05D7">
            <w:pPr>
              <w:pStyle w:val="a3"/>
              <w:spacing w:after="0" w:line="240" w:lineRule="auto"/>
              <w:ind w:left="0"/>
              <w:rPr>
                <w:rFonts w:ascii="Times New Roman" w:eastAsiaTheme="minorHAnsi" w:hAnsi="Times New Roman"/>
                <w:sz w:val="24"/>
                <w:szCs w:val="24"/>
                <w:lang w:eastAsia="ru-RU"/>
              </w:rPr>
            </w:pPr>
            <w:r>
              <w:rPr>
                <w:rFonts w:ascii="Times New Roman" w:eastAsiaTheme="minorHAnsi" w:hAnsi="Times New Roman"/>
                <w:sz w:val="24"/>
                <w:szCs w:val="24"/>
                <w:lang w:eastAsia="ru-RU"/>
              </w:rPr>
              <w:t>в течени</w:t>
            </w:r>
            <w:proofErr w:type="gramStart"/>
            <w:r>
              <w:rPr>
                <w:rFonts w:ascii="Times New Roman" w:eastAsiaTheme="minorHAnsi" w:hAnsi="Times New Roman"/>
                <w:sz w:val="24"/>
                <w:szCs w:val="24"/>
                <w:lang w:eastAsia="ru-RU"/>
              </w:rPr>
              <w:t>и</w:t>
            </w:r>
            <w:proofErr w:type="gramEnd"/>
            <w:r>
              <w:rPr>
                <w:rFonts w:ascii="Times New Roman" w:eastAsiaTheme="minorHAnsi" w:hAnsi="Times New Roman"/>
                <w:sz w:val="24"/>
                <w:szCs w:val="24"/>
                <w:lang w:eastAsia="ru-RU"/>
              </w:rPr>
              <w:t xml:space="preserve"> года</w:t>
            </w:r>
          </w:p>
        </w:tc>
        <w:tc>
          <w:tcPr>
            <w:tcW w:w="7797" w:type="dxa"/>
          </w:tcPr>
          <w:p w:rsidR="006F05D7" w:rsidRDefault="006F05D7" w:rsidP="006F05D7">
            <w:pPr>
              <w:pStyle w:val="a3"/>
              <w:spacing w:after="0" w:line="240" w:lineRule="auto"/>
              <w:ind w:left="0"/>
              <w:rPr>
                <w:rFonts w:ascii="Times New Roman" w:eastAsiaTheme="minorHAnsi" w:hAnsi="Times New Roman"/>
                <w:sz w:val="24"/>
                <w:szCs w:val="24"/>
                <w:lang w:eastAsia="ru-RU"/>
              </w:rPr>
            </w:pPr>
            <w:r>
              <w:rPr>
                <w:rFonts w:ascii="Times New Roman" w:eastAsia="Times New Roman" w:hAnsi="Times New Roman"/>
              </w:rPr>
              <w:t>Организация индивидуальных консультаций для учителей физики, работающих в 7-9 классах</w:t>
            </w:r>
          </w:p>
        </w:tc>
      </w:tr>
    </w:tbl>
    <w:p w:rsidR="006F05D7" w:rsidRDefault="006F05D7" w:rsidP="006F05D7">
      <w:pPr>
        <w:jc w:val="both"/>
        <w:rPr>
          <w:b/>
        </w:rPr>
      </w:pPr>
    </w:p>
    <w:p w:rsidR="006F05D7" w:rsidRDefault="009D24C0" w:rsidP="009D24C0">
      <w:pPr>
        <w:pStyle w:val="23"/>
      </w:pPr>
      <w:bookmarkStart w:id="62" w:name="_Toc61440105"/>
      <w:r>
        <w:t>5. Выводы</w:t>
      </w:r>
      <w:bookmarkEnd w:id="62"/>
    </w:p>
    <w:p w:rsidR="006F05D7" w:rsidRDefault="006F05D7" w:rsidP="006F05D7">
      <w:pPr>
        <w:ind w:left="23" w:hanging="23"/>
        <w:jc w:val="both"/>
      </w:pPr>
      <w:r>
        <w:t xml:space="preserve">              В целом можно считать </w:t>
      </w:r>
      <w:proofErr w:type="gramStart"/>
      <w:r>
        <w:t>достаточным</w:t>
      </w:r>
      <w:proofErr w:type="gramEnd"/>
      <w:r>
        <w:t xml:space="preserve"> усвоение школьниками округа следующих  элементов содержания: равноускоренное движение, закон сохранения механической энергии, второй закон Ньютона; мощность; внутренняя энергия тел; электризация тел, закон сохранения электрического заряда; магнитное поле и способы его обнаружения. Среди проверяемых умений и способов деятельности, усвоение которых можно считать достаточным, можно выделить следующие: знание и понимание смысла физических понятий, величин, законов, умение описывать и объяснять физические явления и процессы; владение основами знаний о методах научного познания и экспериментальными умениями. Все обучающиеся продемонстрировали владение навыками использования справочных данных, представленных в таблицах, для определения свойств физических тел.</w:t>
      </w:r>
    </w:p>
    <w:p w:rsidR="006F05D7" w:rsidRDefault="006F05D7" w:rsidP="006F05D7">
      <w:pPr>
        <w:ind w:leftChars="9" w:left="22" w:firstLineChars="217" w:firstLine="521"/>
        <w:jc w:val="both"/>
      </w:pPr>
      <w:r>
        <w:t xml:space="preserve">Выявлен перечень элементов содержания, усвоение которых у обучающихся округа нельзя считать достаточным: изображение источника света в собирающей линзе;  сила Архимеда, условие плавание тел, блоки. Наиболее низкие результаты выполнения характеризуют задания, направленные на решение задач повышенного и высокого уровня сложности. Затруднения возникают как при решении качественных задач, так и при выстраивании физической модели расчетной задачи. Недостаточен уровень </w:t>
      </w:r>
      <w:proofErr w:type="spellStart"/>
      <w:r>
        <w:t>сформированности</w:t>
      </w:r>
      <w:proofErr w:type="spellEnd"/>
      <w:r>
        <w:t xml:space="preserve"> умений, связанных с пониманием текстов физического содержания. В группе учащихся, получивших отметку “4”,  не все элементы содержания и способы деятельности усвоены. Задания, вызывающие затруднения различной степени, связаны с элементами содержания раздела «Квантовые явления». </w:t>
      </w:r>
    </w:p>
    <w:p w:rsidR="006F05D7" w:rsidRDefault="006F05D7" w:rsidP="006F05D7">
      <w:pPr>
        <w:ind w:leftChars="9" w:left="22" w:firstLineChars="217" w:firstLine="521"/>
        <w:jc w:val="both"/>
      </w:pPr>
      <w:r>
        <w:t xml:space="preserve">Для учащихся получивших отметку «3», недостаточно усвоены элементы содержания всех разделов, при этом сформированы базовые понятия, определяющие возможность освоения курса физики (физическое тело, физическая величина и прибор для ее измерения), а также умения (основы знаний о методах физического познания). </w:t>
      </w:r>
    </w:p>
    <w:p w:rsidR="006F05D7" w:rsidRDefault="006F05D7" w:rsidP="006F05D7">
      <w:pPr>
        <w:ind w:leftChars="9" w:left="22" w:firstLineChars="217" w:firstLine="521"/>
        <w:jc w:val="both"/>
      </w:pPr>
      <w:r>
        <w:t>Для учащихся, получивших неудовлетворительную отметку, отсутствует системность в  понимании базовых физических понятий, законов и закономерностей, учащиеся испытывают затруднения при необходимости самостоятельно выстраивать физическую модель при работе с заданием. Чем менее нагляден процесс, представленный в задании, тем большие затруднения он вызывал у учащихся, получивших отметку «2».</w:t>
      </w:r>
    </w:p>
    <w:p w:rsidR="006F05D7" w:rsidRDefault="006F05D7" w:rsidP="006F05D7">
      <w:pPr>
        <w:ind w:leftChars="9" w:left="22" w:firstLineChars="217" w:firstLine="521"/>
        <w:jc w:val="both"/>
      </w:pPr>
      <w:r>
        <w:t xml:space="preserve"> Сопоставимы результаты выполнения заданий, направленных на проверку уровня владения понятиями, законами и закономерностями, изучаемыми в разделах «Механические явления», «Тепловые явления». Снизилось качество выполнения заданий базового уровня с использованием элементов содержания раздела «Квантовые явления». Возросло качество выполнения заданий, направленных на проверку уровня </w:t>
      </w:r>
      <w:proofErr w:type="spellStart"/>
      <w:r>
        <w:t>сформированности</w:t>
      </w:r>
      <w:proofErr w:type="spellEnd"/>
      <w:r>
        <w:t xml:space="preserve"> умения анализировать физические явления и процессы, экспериментальные данные, представленные в виде графика и таблицы. Вместе с тем сохраняется трудность в анализе и использовании элементов содержания раздела «Электродинамика», решении задач различного уровня сложности, а также в работе с текстом физического содержания при необходимости переноса информации из одной знаковой системы в другую, а также при использовании информации в новой ситуации.</w:t>
      </w:r>
    </w:p>
    <w:p w:rsidR="006F05D7" w:rsidRDefault="006F05D7" w:rsidP="006F05D7">
      <w:pPr>
        <w:ind w:leftChars="9" w:left="22" w:firstLineChars="217" w:firstLine="521"/>
        <w:jc w:val="both"/>
      </w:pPr>
      <w:r>
        <w:t xml:space="preserve"> </w:t>
      </w:r>
      <w:proofErr w:type="gramStart"/>
      <w:r>
        <w:t xml:space="preserve">Среди направлений совершенствования организации образовательной деятельности по физике и методики обучения предмету следует обратить внимание на низкую эффективность </w:t>
      </w:r>
      <w:proofErr w:type="spellStart"/>
      <w:r>
        <w:t>тренинговых</w:t>
      </w:r>
      <w:proofErr w:type="spellEnd"/>
      <w:r>
        <w:t xml:space="preserve"> подходов к формированию навыка решения задач различного уровня сложности, учитывать то, что на уровне основного общего образования значительную роль необходимо отвести речевой (устной и письменной) деятельности учащихся, связанной с анализом физических явлений и процессов.</w:t>
      </w:r>
      <w:proofErr w:type="gramEnd"/>
      <w:r>
        <w:t xml:space="preserve"> Особое внимание следует уделить обоснованию решений заданий по физике как при работе с расчетными задачами, так и с качественными вопросами. Важным направлением выступает контрольно-оценочная деятельность учителя физики, опора в </w:t>
      </w:r>
      <w:r>
        <w:lastRenderedPageBreak/>
        <w:t xml:space="preserve">образовательной деятельности на </w:t>
      </w:r>
      <w:proofErr w:type="spellStart"/>
      <w:r>
        <w:t>взаимооценивание</w:t>
      </w:r>
      <w:proofErr w:type="spellEnd"/>
      <w:r>
        <w:t xml:space="preserve"> и </w:t>
      </w:r>
      <w:proofErr w:type="spellStart"/>
      <w:r>
        <w:t>самооценивание</w:t>
      </w:r>
      <w:proofErr w:type="spellEnd"/>
      <w:r>
        <w:t xml:space="preserve"> учащимися результатов освоения элементов содержания и различных способов деятельности. Сохраняет актуальность применения педагогических технологий, позволяющих обеспечить дифференцированный подход к обучению уже на начальных этапах освоения курса физики основной школы (технология «перевернутого» обучения для учащихся с высоким уровнем освоения базовых понятий и умений по физике; технология полного усвоения, технология сотрудничества для учащихся с трудностями в обучении; и т.д.).</w:t>
      </w:r>
    </w:p>
    <w:p w:rsidR="006F05D7" w:rsidRDefault="009D24C0" w:rsidP="009D24C0">
      <w:pPr>
        <w:pStyle w:val="23"/>
        <w:rPr>
          <w:rFonts w:eastAsia="Times New Roman"/>
        </w:rPr>
      </w:pPr>
      <w:bookmarkStart w:id="63" w:name="_Toc61440106"/>
      <w:r>
        <w:rPr>
          <w:rFonts w:eastAsia="Times New Roman"/>
        </w:rPr>
        <w:t>6. Рекомендации</w:t>
      </w:r>
      <w:bookmarkEnd w:id="63"/>
    </w:p>
    <w:p w:rsidR="006F05D7" w:rsidRDefault="006F05D7" w:rsidP="006F05D7">
      <w:pPr>
        <w:ind w:firstLineChars="262" w:firstLine="629"/>
        <w:jc w:val="both"/>
      </w:pPr>
      <w:r>
        <w:t xml:space="preserve">Совершенствование образовательной деятельности по физике на уровне основного общего образования рекомендуется совершенствование условий изучения физики в основной школе, совершенствование контроля процесса и результатов изучения физики учащимися 7–9 класса, совершенствование контроля процесса и результата организации образовательной деятельности учителем в урочной и внеурочной деятельности по предмету. </w:t>
      </w:r>
    </w:p>
    <w:p w:rsidR="006F05D7" w:rsidRDefault="006F05D7" w:rsidP="006F05D7">
      <w:pPr>
        <w:ind w:firstLineChars="262" w:firstLine="629"/>
        <w:jc w:val="both"/>
      </w:pPr>
      <w:r>
        <w:t xml:space="preserve">Первое направление, касающееся совершенствования условий изучения физики на уровне основного общего образования, предполагает непрерывное пополнение оборудования для проведения фронтальных демонстраций, лабораторных экспериментов, опытов и лабораторных работ. Необходимо изыскать возможности закупки оборудования, соответствующего требованиям, предъявляемым к комплектам и представленным в «Спецификации КИМ для проведения в 2021 году ОГЭ по физике». Следует обратить внимание, что для общеобразовательных организаций, являющихся пунктами проведения ОГЭ по физике, важно при подготовке оборудования к экзамену следовать требованиям, заявленным в «Спецификации». Полная замена аналогового оборудования на цифровое оборудование и виртуальные лаборатории недопустима. </w:t>
      </w:r>
    </w:p>
    <w:p w:rsidR="006F05D7" w:rsidRDefault="006F05D7" w:rsidP="006F05D7">
      <w:pPr>
        <w:ind w:firstLineChars="262" w:firstLine="631"/>
        <w:jc w:val="both"/>
      </w:pPr>
      <w:r>
        <w:rPr>
          <w:b/>
          <w:bCs/>
        </w:rPr>
        <w:t>Важно изыскать возможность для обеспечения 3-часового изучения физики учащимися на базовом уровне в 9 классе в соответствии с рекомендациями примерной основной образовательной программы основного общего образования</w:t>
      </w:r>
      <w:r>
        <w:t xml:space="preserve">. Следует отметить, что для эффективного формирования естественнонаучного мышления рекомендуется введение в 5-6 классе пропедевтического курса по физике. Примером может выступать представленный в Федеральном перечне учебников </w:t>
      </w:r>
      <w:proofErr w:type="gramStart"/>
      <w:r>
        <w:t>УМК А.</w:t>
      </w:r>
      <w:proofErr w:type="gramEnd"/>
      <w:r>
        <w:t>Е. Гуревича и др. «Введение в естественнонаучные предметы» (5-6 класс), что позволяет создать базу для эффективного формирования логического мышления учащихся, умения использовать научную терминологию в процессе построения устных и письменных высказываний, эффективно формировать исследовательские навыки, умение видеть проблемную ситуацию и формулировать гипотезу по ее разрешению.</w:t>
      </w:r>
    </w:p>
    <w:p w:rsidR="006F05D7" w:rsidRDefault="006F05D7" w:rsidP="006F05D7">
      <w:pPr>
        <w:ind w:firstLineChars="262" w:firstLine="629"/>
        <w:jc w:val="both"/>
      </w:pPr>
      <w:r>
        <w:t>Рекомендуется включить в перечень реализуемых в общеобразовательных организациях факультативных курсов по физике для учащихся основной школы те курсы, которые предполагают подробный анализ определенного ограниченного тематического содержания (например, курс «Тепловые процессы в природе и технике», «Простые механизмы и их расчет», «Электрические явления в природе и технике» и т.д.). Эффективными являются курсы практической направленности («Физические эксперименты в физике», «Физика в самостоятельных исследованиях» и т.д.).</w:t>
      </w:r>
    </w:p>
    <w:p w:rsidR="006F05D7" w:rsidRDefault="006F05D7" w:rsidP="006F05D7">
      <w:pPr>
        <w:ind w:firstLineChars="262" w:firstLine="629"/>
        <w:jc w:val="both"/>
      </w:pPr>
      <w:proofErr w:type="gramStart"/>
      <w:r>
        <w:t>В рамках совершенствования контроля процесса и результатов изучения физики учащимися на уровне основного общего образования следует обратить внимание на необходимость разработки и использования контрольно-оценочных средств, направленных на проверку следующих умений: описывать и объяснять физические явления; использовать физические приборы и измерительные инструменты для проведения прямых и косвенных измерений; представлять экспериментальные результаты в виде таблиц и графиков;</w:t>
      </w:r>
      <w:proofErr w:type="gramEnd"/>
      <w:r>
        <w:t xml:space="preserve"> понимать тексты физического содержания; решать задачи различного уровня сложности.</w:t>
      </w:r>
    </w:p>
    <w:p w:rsidR="006F05D7" w:rsidRDefault="006F05D7" w:rsidP="006F05D7">
      <w:pPr>
        <w:ind w:firstLineChars="262" w:firstLine="629"/>
        <w:jc w:val="both"/>
      </w:pPr>
      <w:r>
        <w:t xml:space="preserve">В процессе реализации </w:t>
      </w:r>
      <w:proofErr w:type="spellStart"/>
      <w:r>
        <w:t>внутришкольной</w:t>
      </w:r>
      <w:proofErr w:type="spellEnd"/>
      <w:r>
        <w:t xml:space="preserve"> системы оценки качества образования рекомендуются проводить оценку </w:t>
      </w:r>
      <w:proofErr w:type="spellStart"/>
      <w:r>
        <w:t>сформированности</w:t>
      </w:r>
      <w:proofErr w:type="spellEnd"/>
      <w:r>
        <w:t xml:space="preserve"> специальных практических навыков учащихся 7–9 классов в соответствии с перечнем обязательных для выполнения типов лабораторных работ и опытов, представленных в примерной основной образовательной программе основного общего образования; оценку </w:t>
      </w:r>
      <w:proofErr w:type="spellStart"/>
      <w:r>
        <w:t>сформированности</w:t>
      </w:r>
      <w:proofErr w:type="spellEnd"/>
      <w:r>
        <w:t xml:space="preserve"> универсальных учебных </w:t>
      </w:r>
      <w:r>
        <w:lastRenderedPageBreak/>
        <w:t>действий при решении учебно-познавательных и учебно-практических задач, в том числе основанных на работе с текстом физического содержания. При организации текущего и промежуточного контроля необходимо обратить внимание</w:t>
      </w:r>
      <w:r w:rsidR="009D24C0">
        <w:t xml:space="preserve"> </w:t>
      </w:r>
      <w:r>
        <w:t>на усвоение учащимися тем, традиционно вызывающих затруднение в ходе выполнения ОГЭ по</w:t>
      </w:r>
      <w:r w:rsidR="009D24C0">
        <w:t xml:space="preserve"> физике: </w:t>
      </w:r>
      <w:r>
        <w:t xml:space="preserve">раздел «Механические явления»: графическое представление прямолинейного равномерного и равноускоренного движения, элементы </w:t>
      </w:r>
      <w:proofErr w:type="spellStart"/>
      <w:r>
        <w:t>гидро</w:t>
      </w:r>
      <w:proofErr w:type="spellEnd"/>
      <w:r>
        <w:t>- и аэростатики, механическая работа и мощность, закон</w:t>
      </w:r>
      <w:r w:rsidR="009D24C0">
        <w:t xml:space="preserve"> сохранения энергии и импульса; </w:t>
      </w:r>
      <w:r>
        <w:t>раздел «Тепловые явления»: графическое представление зависимости энергетических преобразований, закон сохранения энергии в</w:t>
      </w:r>
      <w:r w:rsidR="009D24C0">
        <w:t xml:space="preserve"> тепловых процессах, влажность; </w:t>
      </w:r>
      <w:r>
        <w:t>раздел «Электромагнитные явления»: закон Ома для участка цепи, законы параллельного и последовательного соединения, смешанное соединение проводников, тепловая мощность проводника с током, построение хода лучей в однородных и неоднородных средах.</w:t>
      </w:r>
    </w:p>
    <w:p w:rsidR="006F05D7" w:rsidRDefault="006F05D7" w:rsidP="006F05D7">
      <w:pPr>
        <w:ind w:firstLineChars="262" w:firstLine="629"/>
        <w:jc w:val="both"/>
      </w:pPr>
      <w:r>
        <w:t xml:space="preserve">В рамках совершенствования контроля процесса и результата организации образовательной деятельности учителем в рамках внутренней системы оценки качества образования необходимо учитывать, что эффективное формирование практических навыков обусловлено качеством фронтальных демонстраций, реализуемых на уроке физики. </w:t>
      </w:r>
    </w:p>
    <w:p w:rsidR="006F05D7" w:rsidRDefault="006F05D7" w:rsidP="006F05D7">
      <w:pPr>
        <w:ind w:firstLineChars="262" w:firstLine="629"/>
        <w:jc w:val="both"/>
      </w:pPr>
      <w:r>
        <w:t>При организации образовательной деятельности необходимо обратить особое внимание на корректность введения физических понятий, обоснование физического смысла физических</w:t>
      </w:r>
      <w:r w:rsidR="009D24C0">
        <w:t xml:space="preserve"> в</w:t>
      </w:r>
      <w:r>
        <w:t>еличин (вес, масса, сила, энергия и т.д.). В ходе методической разработки учебных занятий важно использовать алгоритмы анализа физических величин и их единиц измерения, физических законов и закономерностей. Рекомендуется шире использовать формы деятельности, предполагающие представление информации учащимися в различных видах – с помощью графиков, таблиц, диаграмм, текстов физического содержания. Необходимо увеличить долю выполняемых школьниками экспериментальных заданий в различных формах – непосредственной фронтальной или индивидуальной лабораторной работы, опыта, виртуального эксперимента, мысленного эксперимента, наблюдения, фронтального эксперимента, исследовательской работы.</w:t>
      </w:r>
    </w:p>
    <w:p w:rsidR="006F05D7" w:rsidRDefault="006F05D7" w:rsidP="006F05D7">
      <w:pPr>
        <w:ind w:firstLineChars="262" w:firstLine="629"/>
        <w:jc w:val="both"/>
      </w:pPr>
      <w:r>
        <w:t xml:space="preserve"> При выборе форм деятельности учащихся на уроке необходимо акцентировать внимание на систематическом использовании групповых форм обсуждения результатов экспериментальных заданий, результатов лабораторных работ и опытов, фронтальных экспериментов. Рекомендуется шире использовать возможности организации на уроке самопроверки и взаимопроверки с последующим обсуждением результатов и характерных ошибок, что позволит оказывать поддержку учащимся с трудностями в изучении физики, а группе учащихся с повышенными образовательными потребностями позволит эффективно анализировать возможные классы предметных ошибок. В целом наиболее эффективными технологиями, позволяющими повысить качество освоения предметного курса, выступают технология «перевернутого» обучения для учащихся с высоким уровнем освоения базовых понятий и умений по физике; технология полного усвоения, технология сотрудничества для учащихся с трудностями в обучении. </w:t>
      </w:r>
    </w:p>
    <w:p w:rsidR="006F05D7" w:rsidRDefault="006F05D7" w:rsidP="006F05D7">
      <w:pPr>
        <w:ind w:firstLineChars="262" w:firstLine="629"/>
        <w:jc w:val="both"/>
      </w:pPr>
      <w:r>
        <w:t xml:space="preserve">В ходе целенаправленного формирования навыков работы с текстами физического содержания важно учитывать значимость коллективного анализа и интерпретации текста учащимися. При подборе текста могут быть привлечены учащиеся, испытывающие повышенные образовательные потребности к изучению физики. Важно использовать современные научно-популярные тексты, включающие описание физических приборов и устройств, физических явлений и их проявлений в природе и технике, физических опытов, включая фундаментальные физические опыты и эксперименты. Значительное место должны занимать тексты, основанные на </w:t>
      </w:r>
      <w:proofErr w:type="spellStart"/>
      <w:r>
        <w:t>межпредметном</w:t>
      </w:r>
      <w:proofErr w:type="spellEnd"/>
      <w:r>
        <w:t xml:space="preserve"> материале, например, тексты астрофизического, биофизического, химико-физического, физико-математического содержания. </w:t>
      </w:r>
    </w:p>
    <w:p w:rsidR="006F05D7" w:rsidRDefault="006F05D7" w:rsidP="006F05D7">
      <w:pPr>
        <w:ind w:firstLineChars="262" w:firstLine="629"/>
        <w:jc w:val="both"/>
      </w:pPr>
      <w:r>
        <w:t xml:space="preserve">При планировании внеурочных форм деятельности особое внимание рекомендуется уделять занятиям, направленным на формирование технической культуры, навыков конструирования и моделирования. При этом работа с конструкторами, включая электрические и </w:t>
      </w:r>
      <w:proofErr w:type="spellStart"/>
      <w:r>
        <w:t>лего</w:t>
      </w:r>
      <w:proofErr w:type="spellEnd"/>
      <w:r>
        <w:t>-конструкторы, может быть частью деятельности. Основное внимание следует обратить на</w:t>
      </w:r>
      <w:r w:rsidR="009D24C0">
        <w:t xml:space="preserve"> </w:t>
      </w:r>
      <w:r>
        <w:t xml:space="preserve">работу с аналоговым оборудованием. При выборе УМК следует обратить внимание, что каждый </w:t>
      </w:r>
      <w:r>
        <w:lastRenderedPageBreak/>
        <w:t xml:space="preserve">комплект обладает собственными возможностями и определенными методическими ограничениями, накладываемыми особенностью структурирования содержания, предлагаемыми заданиями для формирования универсальных учебных действий учащихся. Среди УМК, представленных в Федеральном перечне учебников, УМК Грачева А.В. и др. в наибольшей мере </w:t>
      </w:r>
      <w:proofErr w:type="gramStart"/>
      <w:r>
        <w:t>ориентирован</w:t>
      </w:r>
      <w:proofErr w:type="gramEnd"/>
      <w:r>
        <w:t xml:space="preserve"> на формирование </w:t>
      </w:r>
      <w:proofErr w:type="spellStart"/>
      <w:r>
        <w:t>метапредметных</w:t>
      </w:r>
      <w:proofErr w:type="spellEnd"/>
      <w:r>
        <w:t xml:space="preserve"> навыков учащихся, системных представлений о мире физических явлений и их взаимосвязях, что позволяет организовать эффективную деятельность с учащимися, имеющими повышенные образовательные потребности.</w:t>
      </w:r>
    </w:p>
    <w:p w:rsidR="00BC7775" w:rsidRDefault="00BC7775">
      <w:pPr>
        <w:spacing w:after="200" w:line="276" w:lineRule="auto"/>
      </w:pPr>
      <w:r>
        <w:br w:type="page"/>
      </w:r>
    </w:p>
    <w:p w:rsidR="00BC7775" w:rsidRPr="00BC7775" w:rsidRDefault="00BC7775" w:rsidP="00BC7775">
      <w:pPr>
        <w:pStyle w:val="13"/>
        <w:rPr>
          <w:rStyle w:val="af5"/>
          <w:b/>
        </w:rPr>
      </w:pPr>
      <w:bookmarkStart w:id="64" w:name="_Toc61440107"/>
      <w:proofErr w:type="gramStart"/>
      <w:r w:rsidRPr="00BC7775">
        <w:rPr>
          <w:rStyle w:val="af5"/>
          <w:b/>
        </w:rPr>
        <w:lastRenderedPageBreak/>
        <w:t>Методический анализ</w:t>
      </w:r>
      <w:proofErr w:type="gramEnd"/>
      <w:r w:rsidRPr="00BC7775">
        <w:rPr>
          <w:rStyle w:val="af5"/>
          <w:b/>
        </w:rPr>
        <w:t xml:space="preserve"> результатов диагностических работ </w:t>
      </w:r>
      <w:r w:rsidRPr="00BC7775">
        <w:rPr>
          <w:rStyle w:val="af5"/>
          <w:b/>
        </w:rPr>
        <w:br/>
        <w:t>по учебному предмету</w:t>
      </w:r>
      <w:r w:rsidRPr="00BC7775">
        <w:rPr>
          <w:rStyle w:val="af5"/>
          <w:b/>
        </w:rPr>
        <w:br/>
        <w:t>ОБЩЕСТВОЗНАНИЕ</w:t>
      </w:r>
      <w:bookmarkEnd w:id="64"/>
    </w:p>
    <w:p w:rsidR="00BC7775" w:rsidRDefault="00BC7775" w:rsidP="00BC7775">
      <w:pPr>
        <w:ind w:left="426" w:hanging="426"/>
        <w:rPr>
          <w:i/>
        </w:rPr>
      </w:pPr>
    </w:p>
    <w:p w:rsidR="00BC7775" w:rsidRPr="005E0053" w:rsidRDefault="00BC7775" w:rsidP="00BC7775">
      <w:pPr>
        <w:pStyle w:val="23"/>
      </w:pPr>
      <w:bookmarkStart w:id="65" w:name="_Toc61440108"/>
      <w:r w:rsidRPr="005E0053">
        <w:t>1</w:t>
      </w:r>
      <w:r>
        <w:t xml:space="preserve">. </w:t>
      </w:r>
      <w:r w:rsidRPr="005E0053">
        <w:t xml:space="preserve"> Количество участников ОГЭ</w:t>
      </w:r>
      <w:r>
        <w:t>/</w:t>
      </w:r>
      <w:proofErr w:type="gramStart"/>
      <w:r>
        <w:t>ДР</w:t>
      </w:r>
      <w:proofErr w:type="gramEnd"/>
      <w:r w:rsidRPr="005E0053">
        <w:t xml:space="preserve"> по учебному предмету (за последние 3 года)</w:t>
      </w:r>
      <w:bookmarkEnd w:id="65"/>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73"/>
        <w:gridCol w:w="1076"/>
        <w:gridCol w:w="1076"/>
        <w:gridCol w:w="1075"/>
        <w:gridCol w:w="1075"/>
        <w:gridCol w:w="1075"/>
        <w:gridCol w:w="1055"/>
      </w:tblGrid>
      <w:tr w:rsidR="00BC7775" w:rsidRPr="00931BA3" w:rsidTr="00BC7775">
        <w:tc>
          <w:tcPr>
            <w:tcW w:w="3773" w:type="dxa"/>
            <w:vMerge w:val="restart"/>
            <w:vAlign w:val="center"/>
          </w:tcPr>
          <w:p w:rsidR="00BC7775" w:rsidRPr="00931BA3" w:rsidRDefault="00BC7775" w:rsidP="00BC7775">
            <w:pPr>
              <w:tabs>
                <w:tab w:val="left" w:pos="10320"/>
              </w:tabs>
              <w:jc w:val="center"/>
              <w:rPr>
                <w:b/>
                <w:noProof/>
              </w:rPr>
            </w:pPr>
            <w:r>
              <w:rPr>
                <w:b/>
                <w:noProof/>
              </w:rPr>
              <w:t>Участники ОГЭ</w:t>
            </w:r>
          </w:p>
        </w:tc>
        <w:tc>
          <w:tcPr>
            <w:tcW w:w="4302" w:type="dxa"/>
            <w:gridSpan w:val="4"/>
            <w:vAlign w:val="center"/>
          </w:tcPr>
          <w:p w:rsidR="00BC7775" w:rsidRPr="00931BA3" w:rsidRDefault="00BC7775" w:rsidP="00BC7775">
            <w:pPr>
              <w:tabs>
                <w:tab w:val="left" w:pos="10320"/>
              </w:tabs>
              <w:jc w:val="center"/>
              <w:rPr>
                <w:b/>
                <w:noProof/>
              </w:rPr>
            </w:pPr>
            <w:r>
              <w:rPr>
                <w:b/>
                <w:noProof/>
              </w:rPr>
              <w:t>ОГЭ</w:t>
            </w:r>
          </w:p>
        </w:tc>
        <w:tc>
          <w:tcPr>
            <w:tcW w:w="2130" w:type="dxa"/>
            <w:gridSpan w:val="2"/>
            <w:vAlign w:val="center"/>
          </w:tcPr>
          <w:p w:rsidR="00BC7775" w:rsidRPr="00931BA3" w:rsidRDefault="00BC7775" w:rsidP="00BC7775">
            <w:pPr>
              <w:tabs>
                <w:tab w:val="left" w:pos="10320"/>
              </w:tabs>
              <w:jc w:val="center"/>
              <w:rPr>
                <w:b/>
                <w:noProof/>
              </w:rPr>
            </w:pPr>
            <w:r>
              <w:rPr>
                <w:b/>
                <w:noProof/>
              </w:rPr>
              <w:t>ДР</w:t>
            </w:r>
          </w:p>
        </w:tc>
      </w:tr>
      <w:tr w:rsidR="00BC7775" w:rsidRPr="00931BA3" w:rsidTr="00BC7775">
        <w:tc>
          <w:tcPr>
            <w:tcW w:w="3773" w:type="dxa"/>
            <w:vMerge/>
            <w:vAlign w:val="center"/>
          </w:tcPr>
          <w:p w:rsidR="00BC7775" w:rsidRDefault="00BC7775" w:rsidP="00BC7775">
            <w:pPr>
              <w:tabs>
                <w:tab w:val="left" w:pos="10320"/>
              </w:tabs>
              <w:jc w:val="center"/>
              <w:rPr>
                <w:b/>
                <w:noProof/>
              </w:rPr>
            </w:pPr>
          </w:p>
        </w:tc>
        <w:tc>
          <w:tcPr>
            <w:tcW w:w="2152" w:type="dxa"/>
            <w:gridSpan w:val="2"/>
            <w:vAlign w:val="center"/>
          </w:tcPr>
          <w:p w:rsidR="00BC7775" w:rsidRPr="00931BA3" w:rsidRDefault="00BC7775" w:rsidP="00BC7775">
            <w:pPr>
              <w:tabs>
                <w:tab w:val="left" w:pos="10320"/>
              </w:tabs>
              <w:jc w:val="center"/>
              <w:rPr>
                <w:b/>
                <w:noProof/>
              </w:rPr>
            </w:pPr>
            <w:r w:rsidRPr="00931BA3">
              <w:rPr>
                <w:b/>
                <w:noProof/>
              </w:rPr>
              <w:t>201</w:t>
            </w:r>
            <w:r>
              <w:rPr>
                <w:b/>
                <w:noProof/>
              </w:rPr>
              <w:t>8</w:t>
            </w:r>
          </w:p>
        </w:tc>
        <w:tc>
          <w:tcPr>
            <w:tcW w:w="2150" w:type="dxa"/>
            <w:gridSpan w:val="2"/>
            <w:vAlign w:val="center"/>
          </w:tcPr>
          <w:p w:rsidR="00BC7775" w:rsidRPr="00931BA3" w:rsidRDefault="00BC7775" w:rsidP="00BC7775">
            <w:pPr>
              <w:tabs>
                <w:tab w:val="left" w:pos="10320"/>
              </w:tabs>
              <w:jc w:val="center"/>
              <w:rPr>
                <w:b/>
                <w:noProof/>
              </w:rPr>
            </w:pPr>
            <w:r w:rsidRPr="00931BA3">
              <w:rPr>
                <w:b/>
                <w:noProof/>
              </w:rPr>
              <w:t>201</w:t>
            </w:r>
            <w:r>
              <w:rPr>
                <w:b/>
                <w:noProof/>
              </w:rPr>
              <w:t>9</w:t>
            </w:r>
          </w:p>
        </w:tc>
        <w:tc>
          <w:tcPr>
            <w:tcW w:w="2130" w:type="dxa"/>
            <w:gridSpan w:val="2"/>
            <w:vAlign w:val="center"/>
          </w:tcPr>
          <w:p w:rsidR="00BC7775" w:rsidRPr="00931BA3" w:rsidRDefault="00BC7775" w:rsidP="00BC7775">
            <w:pPr>
              <w:tabs>
                <w:tab w:val="left" w:pos="10320"/>
              </w:tabs>
              <w:jc w:val="center"/>
              <w:rPr>
                <w:b/>
                <w:noProof/>
              </w:rPr>
            </w:pPr>
            <w:r>
              <w:rPr>
                <w:b/>
                <w:noProof/>
              </w:rPr>
              <w:t>2020</w:t>
            </w:r>
          </w:p>
        </w:tc>
      </w:tr>
      <w:tr w:rsidR="00BC7775" w:rsidRPr="00931BA3" w:rsidTr="00BC7775">
        <w:tc>
          <w:tcPr>
            <w:tcW w:w="3773" w:type="dxa"/>
            <w:vMerge/>
          </w:tcPr>
          <w:p w:rsidR="00BC7775" w:rsidRPr="00931BA3" w:rsidRDefault="00BC7775" w:rsidP="00BC7775">
            <w:pPr>
              <w:tabs>
                <w:tab w:val="left" w:pos="10320"/>
              </w:tabs>
              <w:rPr>
                <w:b/>
                <w:noProof/>
              </w:rPr>
            </w:pPr>
          </w:p>
        </w:tc>
        <w:tc>
          <w:tcPr>
            <w:tcW w:w="1076" w:type="dxa"/>
            <w:vAlign w:val="center"/>
          </w:tcPr>
          <w:p w:rsidR="00BC7775" w:rsidRPr="00931BA3" w:rsidRDefault="00BC7775" w:rsidP="00BC7775">
            <w:pPr>
              <w:tabs>
                <w:tab w:val="left" w:pos="10320"/>
              </w:tabs>
              <w:jc w:val="center"/>
              <w:rPr>
                <w:noProof/>
              </w:rPr>
            </w:pPr>
            <w:r w:rsidRPr="00931BA3">
              <w:rPr>
                <w:noProof/>
              </w:rPr>
              <w:t>чел.</w:t>
            </w:r>
          </w:p>
        </w:tc>
        <w:tc>
          <w:tcPr>
            <w:tcW w:w="1076" w:type="dxa"/>
            <w:vAlign w:val="center"/>
          </w:tcPr>
          <w:p w:rsidR="00BC7775" w:rsidRPr="00931BA3" w:rsidRDefault="00BC7775" w:rsidP="00BC7775">
            <w:pPr>
              <w:tabs>
                <w:tab w:val="left" w:pos="10320"/>
              </w:tabs>
              <w:jc w:val="center"/>
              <w:rPr>
                <w:noProof/>
              </w:rPr>
            </w:pPr>
            <w:r w:rsidRPr="00931BA3">
              <w:rPr>
                <w:noProof/>
              </w:rPr>
              <w:t xml:space="preserve">% </w:t>
            </w:r>
          </w:p>
        </w:tc>
        <w:tc>
          <w:tcPr>
            <w:tcW w:w="1075" w:type="dxa"/>
            <w:vAlign w:val="center"/>
          </w:tcPr>
          <w:p w:rsidR="00BC7775" w:rsidRPr="00931BA3" w:rsidRDefault="00BC7775" w:rsidP="00BC7775">
            <w:pPr>
              <w:tabs>
                <w:tab w:val="left" w:pos="10320"/>
              </w:tabs>
              <w:jc w:val="center"/>
              <w:rPr>
                <w:noProof/>
              </w:rPr>
            </w:pPr>
            <w:r w:rsidRPr="00931BA3">
              <w:rPr>
                <w:noProof/>
              </w:rPr>
              <w:t>чел.</w:t>
            </w:r>
          </w:p>
        </w:tc>
        <w:tc>
          <w:tcPr>
            <w:tcW w:w="1075" w:type="dxa"/>
            <w:vAlign w:val="center"/>
          </w:tcPr>
          <w:p w:rsidR="00BC7775" w:rsidRPr="00931BA3" w:rsidRDefault="00BC7775" w:rsidP="00BC7775">
            <w:pPr>
              <w:tabs>
                <w:tab w:val="left" w:pos="10320"/>
              </w:tabs>
              <w:jc w:val="center"/>
              <w:rPr>
                <w:noProof/>
              </w:rPr>
            </w:pPr>
            <w:r w:rsidRPr="00931BA3">
              <w:rPr>
                <w:noProof/>
              </w:rPr>
              <w:t>%</w:t>
            </w:r>
          </w:p>
        </w:tc>
        <w:tc>
          <w:tcPr>
            <w:tcW w:w="1075" w:type="dxa"/>
            <w:vAlign w:val="center"/>
          </w:tcPr>
          <w:p w:rsidR="00BC7775" w:rsidRPr="00931BA3" w:rsidRDefault="00BC7775" w:rsidP="00BC7775">
            <w:pPr>
              <w:tabs>
                <w:tab w:val="left" w:pos="10320"/>
              </w:tabs>
              <w:jc w:val="center"/>
              <w:rPr>
                <w:noProof/>
              </w:rPr>
            </w:pPr>
            <w:r w:rsidRPr="00931BA3">
              <w:rPr>
                <w:noProof/>
              </w:rPr>
              <w:t>чел.</w:t>
            </w:r>
          </w:p>
        </w:tc>
        <w:tc>
          <w:tcPr>
            <w:tcW w:w="1055" w:type="dxa"/>
            <w:vAlign w:val="center"/>
          </w:tcPr>
          <w:p w:rsidR="00BC7775" w:rsidRPr="00931BA3" w:rsidRDefault="00BC7775" w:rsidP="00BC7775">
            <w:pPr>
              <w:tabs>
                <w:tab w:val="left" w:pos="10320"/>
              </w:tabs>
              <w:jc w:val="center"/>
              <w:rPr>
                <w:noProof/>
              </w:rPr>
            </w:pPr>
            <w:r w:rsidRPr="00931BA3">
              <w:rPr>
                <w:noProof/>
              </w:rPr>
              <w:t>%</w:t>
            </w:r>
          </w:p>
        </w:tc>
      </w:tr>
      <w:tr w:rsidR="00BC7775" w:rsidRPr="00931BA3" w:rsidTr="00BC7775">
        <w:tc>
          <w:tcPr>
            <w:tcW w:w="3773" w:type="dxa"/>
            <w:vAlign w:val="center"/>
          </w:tcPr>
          <w:p w:rsidR="00BC7775" w:rsidRPr="00931BA3" w:rsidRDefault="00BC7775" w:rsidP="00BC7775">
            <w:pPr>
              <w:tabs>
                <w:tab w:val="left" w:pos="10320"/>
              </w:tabs>
            </w:pPr>
            <w:r>
              <w:t>В</w:t>
            </w:r>
            <w:r w:rsidRPr="00931BA3">
              <w:t>ыпускник</w:t>
            </w:r>
            <w:r>
              <w:t>и</w:t>
            </w:r>
            <w:r w:rsidRPr="00931BA3">
              <w:t xml:space="preserve"> текущего года, обучающихся по программам ООО</w:t>
            </w:r>
          </w:p>
        </w:tc>
        <w:tc>
          <w:tcPr>
            <w:tcW w:w="1076" w:type="dxa"/>
            <w:vAlign w:val="center"/>
          </w:tcPr>
          <w:p w:rsidR="00BC7775" w:rsidRPr="00931BA3" w:rsidRDefault="00BC7775" w:rsidP="00BC7775">
            <w:pPr>
              <w:tabs>
                <w:tab w:val="left" w:pos="10320"/>
              </w:tabs>
              <w:jc w:val="center"/>
              <w:rPr>
                <w:noProof/>
              </w:rPr>
            </w:pPr>
            <w:r>
              <w:rPr>
                <w:noProof/>
              </w:rPr>
              <w:t>276</w:t>
            </w:r>
          </w:p>
        </w:tc>
        <w:tc>
          <w:tcPr>
            <w:tcW w:w="1076" w:type="dxa"/>
            <w:vAlign w:val="center"/>
          </w:tcPr>
          <w:p w:rsidR="00BC7775" w:rsidRPr="00821452" w:rsidRDefault="00BC7775" w:rsidP="00BC7775">
            <w:pPr>
              <w:tabs>
                <w:tab w:val="left" w:pos="10320"/>
              </w:tabs>
              <w:jc w:val="center"/>
              <w:rPr>
                <w:noProof/>
              </w:rPr>
            </w:pPr>
            <w:r>
              <w:rPr>
                <w:noProof/>
              </w:rPr>
              <w:t>57,3</w:t>
            </w:r>
          </w:p>
        </w:tc>
        <w:tc>
          <w:tcPr>
            <w:tcW w:w="1075" w:type="dxa"/>
            <w:vAlign w:val="center"/>
          </w:tcPr>
          <w:p w:rsidR="00BC7775" w:rsidRPr="00931BA3" w:rsidRDefault="00BC7775" w:rsidP="00BC7775">
            <w:pPr>
              <w:jc w:val="center"/>
            </w:pPr>
            <w:r>
              <w:t>326</w:t>
            </w:r>
          </w:p>
        </w:tc>
        <w:tc>
          <w:tcPr>
            <w:tcW w:w="1075" w:type="dxa"/>
            <w:vAlign w:val="center"/>
          </w:tcPr>
          <w:p w:rsidR="00BC7775" w:rsidRPr="00931BA3" w:rsidRDefault="00BC7775" w:rsidP="00BC7775">
            <w:pPr>
              <w:jc w:val="center"/>
            </w:pPr>
            <w:r>
              <w:t>61,05</w:t>
            </w:r>
          </w:p>
        </w:tc>
        <w:tc>
          <w:tcPr>
            <w:tcW w:w="1075" w:type="dxa"/>
            <w:shd w:val="clear" w:color="auto" w:fill="auto"/>
            <w:vAlign w:val="center"/>
          </w:tcPr>
          <w:p w:rsidR="00BC7775" w:rsidRPr="00931BA3" w:rsidRDefault="00BC7775" w:rsidP="00BC7775">
            <w:pPr>
              <w:jc w:val="center"/>
            </w:pPr>
            <w:r>
              <w:t>31</w:t>
            </w:r>
          </w:p>
        </w:tc>
        <w:tc>
          <w:tcPr>
            <w:tcW w:w="1055" w:type="dxa"/>
            <w:shd w:val="clear" w:color="auto" w:fill="auto"/>
            <w:vAlign w:val="center"/>
          </w:tcPr>
          <w:p w:rsidR="00BC7775" w:rsidRPr="00931BA3" w:rsidRDefault="00BC7775" w:rsidP="00BC7775">
            <w:pPr>
              <w:jc w:val="center"/>
            </w:pPr>
            <w:r>
              <w:t>12,02</w:t>
            </w:r>
          </w:p>
        </w:tc>
      </w:tr>
    </w:tbl>
    <w:p w:rsidR="00BC7775" w:rsidRPr="001B0018" w:rsidRDefault="00BC7775" w:rsidP="00BC7775">
      <w:pPr>
        <w:pStyle w:val="23"/>
        <w:rPr>
          <w:rFonts w:eastAsia="Times New Roman"/>
        </w:rPr>
      </w:pPr>
      <w:bookmarkStart w:id="66" w:name="_Toc61440109"/>
      <w:r>
        <w:rPr>
          <w:rFonts w:eastAsia="Times New Roman"/>
        </w:rPr>
        <w:t>2</w:t>
      </w:r>
      <w:r w:rsidRPr="001B0018">
        <w:rPr>
          <w:rFonts w:eastAsia="Times New Roman"/>
        </w:rPr>
        <w:t xml:space="preserve">.  Основные результаты </w:t>
      </w:r>
      <w:proofErr w:type="gramStart"/>
      <w:r>
        <w:rPr>
          <w:rFonts w:eastAsia="Times New Roman"/>
        </w:rPr>
        <w:t>ДР</w:t>
      </w:r>
      <w:proofErr w:type="gramEnd"/>
      <w:r>
        <w:rPr>
          <w:rFonts w:eastAsia="Times New Roman"/>
        </w:rPr>
        <w:t xml:space="preserve"> </w:t>
      </w:r>
      <w:r w:rsidRPr="001B0018">
        <w:rPr>
          <w:rFonts w:eastAsia="Times New Roman"/>
        </w:rPr>
        <w:t>по предмету</w:t>
      </w:r>
      <w:bookmarkEnd w:id="66"/>
    </w:p>
    <w:p w:rsidR="00BC7775" w:rsidRPr="00BC7775" w:rsidRDefault="00BC7775" w:rsidP="00BC7775">
      <w:pPr>
        <w:pStyle w:val="33"/>
      </w:pPr>
      <w:bookmarkStart w:id="67" w:name="_Toc61440110"/>
      <w:r w:rsidRPr="005F2021">
        <w:t>2.1</w:t>
      </w:r>
      <w:r>
        <w:t>.</w:t>
      </w:r>
      <w:r w:rsidRPr="005F2021">
        <w:t xml:space="preserve">  Динамика результатов ОГЭ</w:t>
      </w:r>
      <w:r>
        <w:t>/</w:t>
      </w:r>
      <w:proofErr w:type="gramStart"/>
      <w:r>
        <w:t>ДР</w:t>
      </w:r>
      <w:proofErr w:type="gramEnd"/>
      <w:r w:rsidRPr="005F2021">
        <w:t xml:space="preserve"> по предмету за 3 года</w:t>
      </w:r>
      <w:bookmarkEnd w:id="67"/>
    </w:p>
    <w:tbl>
      <w:tblPr>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1370"/>
        <w:gridCol w:w="1370"/>
        <w:gridCol w:w="1370"/>
        <w:gridCol w:w="1370"/>
        <w:gridCol w:w="1370"/>
        <w:gridCol w:w="1371"/>
      </w:tblGrid>
      <w:tr w:rsidR="00BC7775" w:rsidRPr="00931BA3" w:rsidTr="00BC7775">
        <w:trPr>
          <w:trHeight w:val="338"/>
        </w:trPr>
        <w:tc>
          <w:tcPr>
            <w:tcW w:w="1986" w:type="dxa"/>
            <w:vMerge w:val="restart"/>
            <w:vAlign w:val="center"/>
          </w:tcPr>
          <w:p w:rsidR="00BC7775" w:rsidRPr="00931BA3" w:rsidRDefault="00BC7775" w:rsidP="00BC7775">
            <w:pPr>
              <w:contextualSpacing/>
              <w:jc w:val="center"/>
              <w:rPr>
                <w:rFonts w:eastAsia="MS Mincho"/>
              </w:rPr>
            </w:pPr>
          </w:p>
        </w:tc>
        <w:tc>
          <w:tcPr>
            <w:tcW w:w="5480" w:type="dxa"/>
            <w:gridSpan w:val="4"/>
            <w:tcBorders>
              <w:right w:val="single" w:sz="4" w:space="0" w:color="auto"/>
            </w:tcBorders>
            <w:vAlign w:val="center"/>
          </w:tcPr>
          <w:p w:rsidR="00BC7775" w:rsidRPr="00931BA3" w:rsidRDefault="00BC7775" w:rsidP="00BC7775">
            <w:pPr>
              <w:contextualSpacing/>
              <w:jc w:val="center"/>
              <w:rPr>
                <w:rFonts w:eastAsia="MS Mincho"/>
              </w:rPr>
            </w:pPr>
            <w:r>
              <w:rPr>
                <w:rFonts w:eastAsia="MS Mincho"/>
              </w:rPr>
              <w:t>ОГЭ</w:t>
            </w:r>
          </w:p>
        </w:tc>
        <w:tc>
          <w:tcPr>
            <w:tcW w:w="2741" w:type="dxa"/>
            <w:gridSpan w:val="2"/>
            <w:tcBorders>
              <w:left w:val="single" w:sz="4" w:space="0" w:color="auto"/>
            </w:tcBorders>
            <w:vAlign w:val="center"/>
          </w:tcPr>
          <w:p w:rsidR="00BC7775" w:rsidRPr="00931BA3" w:rsidRDefault="00BC7775" w:rsidP="00BC7775">
            <w:pPr>
              <w:contextualSpacing/>
              <w:jc w:val="center"/>
              <w:rPr>
                <w:rFonts w:eastAsia="MS Mincho"/>
              </w:rPr>
            </w:pPr>
            <w:proofErr w:type="gramStart"/>
            <w:r>
              <w:rPr>
                <w:rFonts w:eastAsia="MS Mincho"/>
              </w:rPr>
              <w:t>ДР</w:t>
            </w:r>
            <w:proofErr w:type="gramEnd"/>
          </w:p>
        </w:tc>
      </w:tr>
      <w:tr w:rsidR="00BC7775" w:rsidRPr="00931BA3" w:rsidTr="00BC7775">
        <w:trPr>
          <w:trHeight w:val="338"/>
        </w:trPr>
        <w:tc>
          <w:tcPr>
            <w:tcW w:w="1986" w:type="dxa"/>
            <w:vMerge/>
            <w:vAlign w:val="center"/>
          </w:tcPr>
          <w:p w:rsidR="00BC7775" w:rsidRPr="00931BA3" w:rsidRDefault="00BC7775" w:rsidP="00BC7775">
            <w:pPr>
              <w:contextualSpacing/>
              <w:jc w:val="center"/>
              <w:rPr>
                <w:rFonts w:eastAsia="MS Mincho"/>
              </w:rPr>
            </w:pPr>
          </w:p>
        </w:tc>
        <w:tc>
          <w:tcPr>
            <w:tcW w:w="2740" w:type="dxa"/>
            <w:gridSpan w:val="2"/>
            <w:tcBorders>
              <w:right w:val="single" w:sz="4" w:space="0" w:color="auto"/>
            </w:tcBorders>
            <w:vAlign w:val="center"/>
          </w:tcPr>
          <w:p w:rsidR="00BC7775" w:rsidRPr="00931BA3" w:rsidRDefault="00BC7775" w:rsidP="00BC7775">
            <w:pPr>
              <w:contextualSpacing/>
              <w:jc w:val="center"/>
              <w:rPr>
                <w:rFonts w:eastAsia="MS Mincho"/>
              </w:rPr>
            </w:pPr>
            <w:r w:rsidRPr="00931BA3">
              <w:rPr>
                <w:rFonts w:eastAsia="MS Mincho"/>
              </w:rPr>
              <w:t>201</w:t>
            </w:r>
            <w:r>
              <w:rPr>
                <w:rFonts w:eastAsia="MS Mincho"/>
              </w:rPr>
              <w:t>8</w:t>
            </w:r>
            <w:r w:rsidRPr="00931BA3">
              <w:rPr>
                <w:rFonts w:eastAsia="MS Mincho"/>
              </w:rPr>
              <w:t xml:space="preserve"> г.</w:t>
            </w:r>
          </w:p>
        </w:tc>
        <w:tc>
          <w:tcPr>
            <w:tcW w:w="2740" w:type="dxa"/>
            <w:gridSpan w:val="2"/>
            <w:tcBorders>
              <w:left w:val="single" w:sz="4" w:space="0" w:color="auto"/>
              <w:right w:val="single" w:sz="4" w:space="0" w:color="auto"/>
            </w:tcBorders>
            <w:vAlign w:val="center"/>
          </w:tcPr>
          <w:p w:rsidR="00BC7775" w:rsidRPr="00931BA3" w:rsidRDefault="00BC7775" w:rsidP="00BC7775">
            <w:pPr>
              <w:contextualSpacing/>
              <w:jc w:val="center"/>
              <w:rPr>
                <w:rFonts w:eastAsia="MS Mincho"/>
              </w:rPr>
            </w:pPr>
            <w:r w:rsidRPr="00931BA3">
              <w:rPr>
                <w:rFonts w:eastAsia="MS Mincho"/>
              </w:rPr>
              <w:t>201</w:t>
            </w:r>
            <w:r>
              <w:rPr>
                <w:rFonts w:eastAsia="MS Mincho"/>
              </w:rPr>
              <w:t>9</w:t>
            </w:r>
            <w:r w:rsidRPr="00931BA3">
              <w:rPr>
                <w:rFonts w:eastAsia="MS Mincho"/>
              </w:rPr>
              <w:t xml:space="preserve"> г.</w:t>
            </w:r>
          </w:p>
        </w:tc>
        <w:tc>
          <w:tcPr>
            <w:tcW w:w="2741" w:type="dxa"/>
            <w:gridSpan w:val="2"/>
            <w:tcBorders>
              <w:left w:val="single" w:sz="4" w:space="0" w:color="auto"/>
            </w:tcBorders>
            <w:vAlign w:val="center"/>
          </w:tcPr>
          <w:p w:rsidR="00BC7775" w:rsidRPr="00931BA3" w:rsidRDefault="00BC7775" w:rsidP="00BC7775">
            <w:pPr>
              <w:contextualSpacing/>
              <w:jc w:val="center"/>
              <w:rPr>
                <w:rFonts w:eastAsia="MS Mincho"/>
              </w:rPr>
            </w:pPr>
            <w:r>
              <w:rPr>
                <w:rFonts w:eastAsia="MS Mincho"/>
              </w:rPr>
              <w:t>2020 г.</w:t>
            </w:r>
          </w:p>
        </w:tc>
      </w:tr>
      <w:tr w:rsidR="00BC7775" w:rsidRPr="00931BA3" w:rsidTr="00BC7775">
        <w:trPr>
          <w:trHeight w:val="155"/>
        </w:trPr>
        <w:tc>
          <w:tcPr>
            <w:tcW w:w="1986" w:type="dxa"/>
            <w:vMerge/>
            <w:vAlign w:val="center"/>
          </w:tcPr>
          <w:p w:rsidR="00BC7775" w:rsidRPr="00931BA3" w:rsidRDefault="00BC7775" w:rsidP="00BC7775">
            <w:pPr>
              <w:contextualSpacing/>
              <w:jc w:val="center"/>
              <w:rPr>
                <w:rFonts w:eastAsia="MS Mincho"/>
              </w:rPr>
            </w:pPr>
          </w:p>
        </w:tc>
        <w:tc>
          <w:tcPr>
            <w:tcW w:w="1370" w:type="dxa"/>
            <w:tcBorders>
              <w:right w:val="single" w:sz="4" w:space="0" w:color="auto"/>
            </w:tcBorders>
            <w:vAlign w:val="center"/>
          </w:tcPr>
          <w:p w:rsidR="00BC7775" w:rsidRPr="00931BA3" w:rsidRDefault="00BC7775" w:rsidP="00BC7775">
            <w:pPr>
              <w:contextualSpacing/>
              <w:jc w:val="center"/>
              <w:rPr>
                <w:rFonts w:eastAsia="MS Mincho"/>
              </w:rPr>
            </w:pPr>
            <w:r>
              <w:rPr>
                <w:rFonts w:eastAsia="MS Mincho"/>
              </w:rPr>
              <w:t>чел.</w:t>
            </w:r>
          </w:p>
        </w:tc>
        <w:tc>
          <w:tcPr>
            <w:tcW w:w="1370" w:type="dxa"/>
            <w:tcBorders>
              <w:left w:val="single" w:sz="4" w:space="0" w:color="auto"/>
            </w:tcBorders>
            <w:vAlign w:val="center"/>
          </w:tcPr>
          <w:p w:rsidR="00BC7775" w:rsidRPr="00931BA3" w:rsidRDefault="00BC7775" w:rsidP="00BC7775">
            <w:pPr>
              <w:contextualSpacing/>
              <w:jc w:val="center"/>
              <w:rPr>
                <w:rFonts w:eastAsia="MS Mincho"/>
              </w:rPr>
            </w:pPr>
            <w:r>
              <w:rPr>
                <w:rFonts w:eastAsia="MS Mincho"/>
              </w:rPr>
              <w:t>%</w:t>
            </w:r>
          </w:p>
        </w:tc>
        <w:tc>
          <w:tcPr>
            <w:tcW w:w="1370" w:type="dxa"/>
            <w:tcBorders>
              <w:right w:val="single" w:sz="4" w:space="0" w:color="auto"/>
            </w:tcBorders>
            <w:vAlign w:val="center"/>
          </w:tcPr>
          <w:p w:rsidR="00BC7775" w:rsidRPr="00931BA3" w:rsidRDefault="00BC7775" w:rsidP="00BC7775">
            <w:pPr>
              <w:contextualSpacing/>
              <w:jc w:val="center"/>
              <w:rPr>
                <w:rFonts w:eastAsia="MS Mincho"/>
              </w:rPr>
            </w:pPr>
            <w:r>
              <w:rPr>
                <w:rFonts w:eastAsia="MS Mincho"/>
              </w:rPr>
              <w:t>чел.</w:t>
            </w:r>
          </w:p>
        </w:tc>
        <w:tc>
          <w:tcPr>
            <w:tcW w:w="1370" w:type="dxa"/>
            <w:tcBorders>
              <w:left w:val="single" w:sz="4" w:space="0" w:color="auto"/>
            </w:tcBorders>
            <w:vAlign w:val="center"/>
          </w:tcPr>
          <w:p w:rsidR="00BC7775" w:rsidRPr="00931BA3" w:rsidRDefault="00BC7775" w:rsidP="00BC7775">
            <w:pPr>
              <w:contextualSpacing/>
              <w:jc w:val="center"/>
              <w:rPr>
                <w:rFonts w:eastAsia="MS Mincho"/>
              </w:rPr>
            </w:pPr>
            <w:r>
              <w:rPr>
                <w:rFonts w:eastAsia="MS Mincho"/>
              </w:rPr>
              <w:t>%</w:t>
            </w:r>
          </w:p>
        </w:tc>
        <w:tc>
          <w:tcPr>
            <w:tcW w:w="1370" w:type="dxa"/>
            <w:tcBorders>
              <w:right w:val="single" w:sz="4" w:space="0" w:color="auto"/>
            </w:tcBorders>
            <w:vAlign w:val="center"/>
          </w:tcPr>
          <w:p w:rsidR="00BC7775" w:rsidRPr="00931BA3" w:rsidRDefault="00BC7775" w:rsidP="00BC7775">
            <w:pPr>
              <w:contextualSpacing/>
              <w:jc w:val="center"/>
              <w:rPr>
                <w:rFonts w:eastAsia="MS Mincho"/>
              </w:rPr>
            </w:pPr>
            <w:r>
              <w:rPr>
                <w:rFonts w:eastAsia="MS Mincho"/>
              </w:rPr>
              <w:t>чел.</w:t>
            </w:r>
          </w:p>
        </w:tc>
        <w:tc>
          <w:tcPr>
            <w:tcW w:w="1371" w:type="dxa"/>
            <w:tcBorders>
              <w:left w:val="single" w:sz="4" w:space="0" w:color="auto"/>
            </w:tcBorders>
            <w:vAlign w:val="center"/>
          </w:tcPr>
          <w:p w:rsidR="00BC7775" w:rsidRPr="00931BA3" w:rsidRDefault="00BC7775" w:rsidP="00BC7775">
            <w:pPr>
              <w:contextualSpacing/>
              <w:jc w:val="center"/>
              <w:rPr>
                <w:rFonts w:eastAsia="MS Mincho"/>
              </w:rPr>
            </w:pPr>
            <w:r>
              <w:rPr>
                <w:rFonts w:eastAsia="MS Mincho"/>
              </w:rPr>
              <w:t>%</w:t>
            </w:r>
          </w:p>
        </w:tc>
      </w:tr>
      <w:tr w:rsidR="00BC7775" w:rsidRPr="00931BA3" w:rsidTr="00BC7775">
        <w:trPr>
          <w:trHeight w:val="349"/>
        </w:trPr>
        <w:tc>
          <w:tcPr>
            <w:tcW w:w="1986" w:type="dxa"/>
            <w:vAlign w:val="center"/>
          </w:tcPr>
          <w:p w:rsidR="00BC7775" w:rsidRPr="00931BA3" w:rsidRDefault="00BC7775" w:rsidP="00BC7775">
            <w:pPr>
              <w:contextualSpacing/>
              <w:jc w:val="center"/>
              <w:rPr>
                <w:rFonts w:eastAsia="MS Mincho"/>
              </w:rPr>
            </w:pPr>
            <w:r>
              <w:t>Получили «2»</w:t>
            </w:r>
          </w:p>
        </w:tc>
        <w:tc>
          <w:tcPr>
            <w:tcW w:w="1370" w:type="dxa"/>
            <w:tcBorders>
              <w:right w:val="single" w:sz="4" w:space="0" w:color="auto"/>
            </w:tcBorders>
            <w:vAlign w:val="center"/>
          </w:tcPr>
          <w:p w:rsidR="00BC7775" w:rsidRPr="005C12AE" w:rsidRDefault="00BC7775" w:rsidP="00BC7775">
            <w:pPr>
              <w:contextualSpacing/>
              <w:jc w:val="center"/>
              <w:rPr>
                <w:rFonts w:eastAsia="MS Mincho"/>
              </w:rPr>
            </w:pPr>
            <w:r>
              <w:rPr>
                <w:rFonts w:eastAsia="MS Mincho"/>
              </w:rPr>
              <w:t>8</w:t>
            </w:r>
          </w:p>
        </w:tc>
        <w:tc>
          <w:tcPr>
            <w:tcW w:w="1370" w:type="dxa"/>
            <w:tcBorders>
              <w:left w:val="single" w:sz="4" w:space="0" w:color="auto"/>
            </w:tcBorders>
            <w:vAlign w:val="center"/>
          </w:tcPr>
          <w:p w:rsidR="00BC7775" w:rsidRPr="005C12AE" w:rsidRDefault="00BC7775" w:rsidP="00BC7775">
            <w:pPr>
              <w:contextualSpacing/>
              <w:jc w:val="center"/>
              <w:rPr>
                <w:rFonts w:eastAsia="MS Mincho"/>
              </w:rPr>
            </w:pPr>
            <w:r>
              <w:rPr>
                <w:rFonts w:eastAsia="MS Mincho"/>
              </w:rPr>
              <w:t>2,90</w:t>
            </w:r>
          </w:p>
        </w:tc>
        <w:tc>
          <w:tcPr>
            <w:tcW w:w="1370" w:type="dxa"/>
            <w:tcBorders>
              <w:right w:val="single" w:sz="4" w:space="0" w:color="auto"/>
            </w:tcBorders>
            <w:vAlign w:val="center"/>
          </w:tcPr>
          <w:p w:rsidR="00BC7775" w:rsidRPr="00931BA3" w:rsidRDefault="00BC7775" w:rsidP="00BC7775">
            <w:pPr>
              <w:contextualSpacing/>
              <w:jc w:val="center"/>
              <w:rPr>
                <w:rFonts w:eastAsia="MS Mincho"/>
              </w:rPr>
            </w:pPr>
            <w:r>
              <w:rPr>
                <w:rFonts w:eastAsia="MS Mincho"/>
              </w:rPr>
              <w:t>10</w:t>
            </w:r>
          </w:p>
        </w:tc>
        <w:tc>
          <w:tcPr>
            <w:tcW w:w="1370" w:type="dxa"/>
            <w:tcBorders>
              <w:left w:val="single" w:sz="4" w:space="0" w:color="auto"/>
            </w:tcBorders>
            <w:vAlign w:val="center"/>
          </w:tcPr>
          <w:p w:rsidR="00BC7775" w:rsidRPr="00931BA3" w:rsidRDefault="00BC7775" w:rsidP="00BC7775">
            <w:pPr>
              <w:contextualSpacing/>
              <w:jc w:val="center"/>
              <w:rPr>
                <w:rFonts w:eastAsia="MS Mincho"/>
              </w:rPr>
            </w:pPr>
            <w:r>
              <w:rPr>
                <w:rFonts w:eastAsia="MS Mincho"/>
              </w:rPr>
              <w:t>3,07</w:t>
            </w:r>
          </w:p>
        </w:tc>
        <w:tc>
          <w:tcPr>
            <w:tcW w:w="1370" w:type="dxa"/>
            <w:tcBorders>
              <w:right w:val="single" w:sz="4" w:space="0" w:color="auto"/>
            </w:tcBorders>
            <w:shd w:val="clear" w:color="auto" w:fill="FFFFFF" w:themeFill="background1"/>
            <w:vAlign w:val="center"/>
          </w:tcPr>
          <w:p w:rsidR="00BC7775" w:rsidRPr="00823334" w:rsidRDefault="00BC7775" w:rsidP="00BC7775">
            <w:pPr>
              <w:contextualSpacing/>
              <w:jc w:val="center"/>
              <w:rPr>
                <w:rFonts w:eastAsia="MS Mincho"/>
                <w:color w:val="000000" w:themeColor="text1"/>
              </w:rPr>
            </w:pPr>
            <w:r w:rsidRPr="00823334">
              <w:rPr>
                <w:rFonts w:eastAsia="MS Mincho"/>
                <w:color w:val="000000" w:themeColor="text1"/>
              </w:rPr>
              <w:t>3</w:t>
            </w:r>
          </w:p>
        </w:tc>
        <w:tc>
          <w:tcPr>
            <w:tcW w:w="1371" w:type="dxa"/>
            <w:tcBorders>
              <w:left w:val="single" w:sz="4" w:space="0" w:color="auto"/>
            </w:tcBorders>
            <w:shd w:val="clear" w:color="auto" w:fill="FFFFFF" w:themeFill="background1"/>
            <w:vAlign w:val="center"/>
          </w:tcPr>
          <w:p w:rsidR="00BC7775" w:rsidRPr="00823334" w:rsidRDefault="00BC7775" w:rsidP="00BC7775">
            <w:pPr>
              <w:jc w:val="center"/>
              <w:rPr>
                <w:rFonts w:eastAsia="MS Mincho"/>
                <w:color w:val="000000" w:themeColor="text1"/>
              </w:rPr>
            </w:pPr>
            <w:r w:rsidRPr="00823334">
              <w:rPr>
                <w:bCs/>
                <w:color w:val="000000" w:themeColor="text1"/>
              </w:rPr>
              <w:t>9,68</w:t>
            </w:r>
          </w:p>
        </w:tc>
      </w:tr>
      <w:tr w:rsidR="00BC7775" w:rsidRPr="00931BA3" w:rsidTr="00BC7775">
        <w:trPr>
          <w:trHeight w:val="338"/>
        </w:trPr>
        <w:tc>
          <w:tcPr>
            <w:tcW w:w="1986" w:type="dxa"/>
            <w:vAlign w:val="center"/>
          </w:tcPr>
          <w:p w:rsidR="00BC7775" w:rsidRPr="00931BA3" w:rsidRDefault="00BC7775" w:rsidP="00BC7775">
            <w:pPr>
              <w:contextualSpacing/>
              <w:jc w:val="center"/>
              <w:rPr>
                <w:rFonts w:eastAsia="MS Mincho"/>
              </w:rPr>
            </w:pPr>
            <w:r w:rsidRPr="00931BA3">
              <w:rPr>
                <w:rFonts w:eastAsia="MS Mincho"/>
              </w:rPr>
              <w:t xml:space="preserve">Получили </w:t>
            </w:r>
            <w:r>
              <w:rPr>
                <w:rFonts w:eastAsia="MS Mincho"/>
              </w:rPr>
              <w:t>«3»</w:t>
            </w:r>
          </w:p>
        </w:tc>
        <w:tc>
          <w:tcPr>
            <w:tcW w:w="1370" w:type="dxa"/>
            <w:tcBorders>
              <w:right w:val="single" w:sz="4" w:space="0" w:color="auto"/>
            </w:tcBorders>
            <w:vAlign w:val="center"/>
          </w:tcPr>
          <w:p w:rsidR="00BC7775" w:rsidRPr="005C12AE" w:rsidRDefault="00BC7775" w:rsidP="00BC7775">
            <w:pPr>
              <w:contextualSpacing/>
              <w:jc w:val="center"/>
              <w:rPr>
                <w:rFonts w:eastAsia="MS Mincho"/>
              </w:rPr>
            </w:pPr>
            <w:r>
              <w:rPr>
                <w:rFonts w:eastAsia="MS Mincho"/>
              </w:rPr>
              <w:t>129</w:t>
            </w:r>
          </w:p>
        </w:tc>
        <w:tc>
          <w:tcPr>
            <w:tcW w:w="1370" w:type="dxa"/>
            <w:tcBorders>
              <w:left w:val="single" w:sz="4" w:space="0" w:color="auto"/>
            </w:tcBorders>
            <w:vAlign w:val="center"/>
          </w:tcPr>
          <w:p w:rsidR="00BC7775" w:rsidRPr="005C12AE" w:rsidRDefault="00BC7775" w:rsidP="00BC7775">
            <w:pPr>
              <w:contextualSpacing/>
              <w:jc w:val="center"/>
              <w:rPr>
                <w:rFonts w:eastAsia="MS Mincho"/>
              </w:rPr>
            </w:pPr>
            <w:r>
              <w:rPr>
                <w:rFonts w:eastAsia="MS Mincho"/>
              </w:rPr>
              <w:t>46,74</w:t>
            </w:r>
          </w:p>
        </w:tc>
        <w:tc>
          <w:tcPr>
            <w:tcW w:w="1370" w:type="dxa"/>
            <w:tcBorders>
              <w:right w:val="single" w:sz="4" w:space="0" w:color="auto"/>
            </w:tcBorders>
            <w:vAlign w:val="center"/>
          </w:tcPr>
          <w:p w:rsidR="00BC7775" w:rsidRPr="00931BA3" w:rsidRDefault="00BC7775" w:rsidP="00BC7775">
            <w:pPr>
              <w:contextualSpacing/>
              <w:jc w:val="center"/>
              <w:rPr>
                <w:rFonts w:eastAsia="MS Mincho"/>
              </w:rPr>
            </w:pPr>
            <w:r>
              <w:rPr>
                <w:rFonts w:eastAsia="MS Mincho"/>
              </w:rPr>
              <w:t>143</w:t>
            </w:r>
          </w:p>
        </w:tc>
        <w:tc>
          <w:tcPr>
            <w:tcW w:w="1370" w:type="dxa"/>
            <w:tcBorders>
              <w:left w:val="single" w:sz="4" w:space="0" w:color="auto"/>
            </w:tcBorders>
            <w:vAlign w:val="center"/>
          </w:tcPr>
          <w:p w:rsidR="00BC7775" w:rsidRPr="00931BA3" w:rsidRDefault="00BC7775" w:rsidP="00BC7775">
            <w:pPr>
              <w:contextualSpacing/>
              <w:jc w:val="center"/>
              <w:rPr>
                <w:rFonts w:eastAsia="MS Mincho"/>
              </w:rPr>
            </w:pPr>
            <w:r>
              <w:rPr>
                <w:rFonts w:eastAsia="MS Mincho"/>
              </w:rPr>
              <w:t>43,87</w:t>
            </w:r>
          </w:p>
        </w:tc>
        <w:tc>
          <w:tcPr>
            <w:tcW w:w="1370" w:type="dxa"/>
            <w:tcBorders>
              <w:right w:val="single" w:sz="4" w:space="0" w:color="auto"/>
            </w:tcBorders>
            <w:shd w:val="clear" w:color="auto" w:fill="FFFFFF" w:themeFill="background1"/>
            <w:vAlign w:val="center"/>
          </w:tcPr>
          <w:p w:rsidR="00BC7775" w:rsidRPr="00823334" w:rsidRDefault="00BC7775" w:rsidP="00BC7775">
            <w:pPr>
              <w:contextualSpacing/>
              <w:jc w:val="center"/>
              <w:rPr>
                <w:rFonts w:eastAsia="MS Mincho"/>
                <w:color w:val="000000" w:themeColor="text1"/>
              </w:rPr>
            </w:pPr>
            <w:r w:rsidRPr="00823334">
              <w:rPr>
                <w:rFonts w:eastAsia="MS Mincho"/>
                <w:color w:val="000000" w:themeColor="text1"/>
              </w:rPr>
              <w:t>13</w:t>
            </w:r>
          </w:p>
        </w:tc>
        <w:tc>
          <w:tcPr>
            <w:tcW w:w="1371" w:type="dxa"/>
            <w:tcBorders>
              <w:left w:val="single" w:sz="4" w:space="0" w:color="auto"/>
            </w:tcBorders>
            <w:shd w:val="clear" w:color="auto" w:fill="FFFFFF" w:themeFill="background1"/>
            <w:vAlign w:val="center"/>
          </w:tcPr>
          <w:p w:rsidR="00BC7775" w:rsidRPr="00823334" w:rsidRDefault="00BC7775" w:rsidP="00BC7775">
            <w:pPr>
              <w:jc w:val="center"/>
              <w:rPr>
                <w:rFonts w:eastAsia="MS Mincho"/>
                <w:color w:val="000000" w:themeColor="text1"/>
              </w:rPr>
            </w:pPr>
            <w:r w:rsidRPr="00823334">
              <w:rPr>
                <w:bCs/>
                <w:color w:val="000000" w:themeColor="text1"/>
              </w:rPr>
              <w:t>41,94</w:t>
            </w:r>
          </w:p>
        </w:tc>
      </w:tr>
      <w:tr w:rsidR="00BC7775" w:rsidRPr="00931BA3" w:rsidTr="00BC7775">
        <w:trPr>
          <w:trHeight w:val="338"/>
        </w:trPr>
        <w:tc>
          <w:tcPr>
            <w:tcW w:w="1986" w:type="dxa"/>
            <w:vAlign w:val="center"/>
          </w:tcPr>
          <w:p w:rsidR="00BC7775" w:rsidRPr="00931BA3" w:rsidRDefault="00BC7775" w:rsidP="00BC7775">
            <w:pPr>
              <w:contextualSpacing/>
              <w:jc w:val="center"/>
              <w:rPr>
                <w:rFonts w:eastAsia="MS Mincho"/>
              </w:rPr>
            </w:pPr>
            <w:r w:rsidRPr="00931BA3">
              <w:rPr>
                <w:rFonts w:eastAsia="MS Mincho"/>
              </w:rPr>
              <w:t xml:space="preserve">Получили </w:t>
            </w:r>
            <w:r>
              <w:rPr>
                <w:rFonts w:eastAsia="MS Mincho"/>
              </w:rPr>
              <w:t>«4»</w:t>
            </w:r>
          </w:p>
        </w:tc>
        <w:tc>
          <w:tcPr>
            <w:tcW w:w="1370" w:type="dxa"/>
            <w:tcBorders>
              <w:right w:val="single" w:sz="4" w:space="0" w:color="auto"/>
            </w:tcBorders>
            <w:vAlign w:val="center"/>
          </w:tcPr>
          <w:p w:rsidR="00BC7775" w:rsidRPr="005C12AE" w:rsidRDefault="00BC7775" w:rsidP="00BC7775">
            <w:pPr>
              <w:contextualSpacing/>
              <w:jc w:val="center"/>
              <w:rPr>
                <w:rFonts w:eastAsia="MS Mincho"/>
              </w:rPr>
            </w:pPr>
            <w:r>
              <w:rPr>
                <w:rFonts w:eastAsia="MS Mincho"/>
              </w:rPr>
              <w:t>127</w:t>
            </w:r>
          </w:p>
        </w:tc>
        <w:tc>
          <w:tcPr>
            <w:tcW w:w="1370" w:type="dxa"/>
            <w:tcBorders>
              <w:left w:val="single" w:sz="4" w:space="0" w:color="auto"/>
            </w:tcBorders>
            <w:vAlign w:val="center"/>
          </w:tcPr>
          <w:p w:rsidR="00BC7775" w:rsidRPr="005C12AE" w:rsidRDefault="00BC7775" w:rsidP="00BC7775">
            <w:pPr>
              <w:contextualSpacing/>
              <w:jc w:val="center"/>
              <w:rPr>
                <w:rFonts w:eastAsia="MS Mincho"/>
              </w:rPr>
            </w:pPr>
            <w:r>
              <w:rPr>
                <w:rFonts w:eastAsia="MS Mincho"/>
              </w:rPr>
              <w:t>46,01</w:t>
            </w:r>
          </w:p>
        </w:tc>
        <w:tc>
          <w:tcPr>
            <w:tcW w:w="1370" w:type="dxa"/>
            <w:tcBorders>
              <w:right w:val="single" w:sz="4" w:space="0" w:color="auto"/>
            </w:tcBorders>
            <w:vAlign w:val="center"/>
          </w:tcPr>
          <w:p w:rsidR="00BC7775" w:rsidRPr="00931BA3" w:rsidRDefault="00BC7775" w:rsidP="00BC7775">
            <w:pPr>
              <w:contextualSpacing/>
              <w:jc w:val="center"/>
              <w:rPr>
                <w:rFonts w:eastAsia="MS Mincho"/>
              </w:rPr>
            </w:pPr>
            <w:r>
              <w:rPr>
                <w:rFonts w:eastAsia="MS Mincho"/>
              </w:rPr>
              <w:t>148</w:t>
            </w:r>
          </w:p>
        </w:tc>
        <w:tc>
          <w:tcPr>
            <w:tcW w:w="1370" w:type="dxa"/>
            <w:tcBorders>
              <w:left w:val="single" w:sz="4" w:space="0" w:color="auto"/>
            </w:tcBorders>
            <w:vAlign w:val="center"/>
          </w:tcPr>
          <w:p w:rsidR="00BC7775" w:rsidRPr="00931BA3" w:rsidRDefault="00BC7775" w:rsidP="00BC7775">
            <w:pPr>
              <w:contextualSpacing/>
              <w:jc w:val="center"/>
              <w:rPr>
                <w:rFonts w:eastAsia="MS Mincho"/>
              </w:rPr>
            </w:pPr>
            <w:r>
              <w:rPr>
                <w:rFonts w:eastAsia="MS Mincho"/>
              </w:rPr>
              <w:t>45,40</w:t>
            </w:r>
          </w:p>
        </w:tc>
        <w:tc>
          <w:tcPr>
            <w:tcW w:w="1370" w:type="dxa"/>
            <w:tcBorders>
              <w:right w:val="single" w:sz="4" w:space="0" w:color="auto"/>
            </w:tcBorders>
            <w:shd w:val="clear" w:color="auto" w:fill="FFFFFF" w:themeFill="background1"/>
            <w:vAlign w:val="center"/>
          </w:tcPr>
          <w:p w:rsidR="00BC7775" w:rsidRPr="00823334" w:rsidRDefault="00BC7775" w:rsidP="00BC7775">
            <w:pPr>
              <w:contextualSpacing/>
              <w:jc w:val="center"/>
              <w:rPr>
                <w:rFonts w:eastAsia="MS Mincho"/>
                <w:color w:val="000000" w:themeColor="text1"/>
              </w:rPr>
            </w:pPr>
            <w:r w:rsidRPr="00823334">
              <w:rPr>
                <w:rFonts w:eastAsia="MS Mincho"/>
                <w:color w:val="000000" w:themeColor="text1"/>
              </w:rPr>
              <w:t>12</w:t>
            </w:r>
          </w:p>
        </w:tc>
        <w:tc>
          <w:tcPr>
            <w:tcW w:w="1371" w:type="dxa"/>
            <w:tcBorders>
              <w:left w:val="single" w:sz="4" w:space="0" w:color="auto"/>
            </w:tcBorders>
            <w:shd w:val="clear" w:color="auto" w:fill="FFFFFF" w:themeFill="background1"/>
            <w:vAlign w:val="center"/>
          </w:tcPr>
          <w:p w:rsidR="00BC7775" w:rsidRPr="00823334" w:rsidRDefault="00BC7775" w:rsidP="00BC7775">
            <w:pPr>
              <w:jc w:val="center"/>
              <w:rPr>
                <w:rFonts w:eastAsia="MS Mincho"/>
                <w:color w:val="000000" w:themeColor="text1"/>
              </w:rPr>
            </w:pPr>
            <w:r w:rsidRPr="00823334">
              <w:rPr>
                <w:bCs/>
                <w:color w:val="000000" w:themeColor="text1"/>
              </w:rPr>
              <w:t>38,71</w:t>
            </w:r>
          </w:p>
        </w:tc>
      </w:tr>
      <w:tr w:rsidR="00BC7775" w:rsidRPr="00931BA3" w:rsidTr="00BC7775">
        <w:trPr>
          <w:trHeight w:val="338"/>
        </w:trPr>
        <w:tc>
          <w:tcPr>
            <w:tcW w:w="1986" w:type="dxa"/>
            <w:vAlign w:val="center"/>
          </w:tcPr>
          <w:p w:rsidR="00BC7775" w:rsidRPr="00931BA3" w:rsidRDefault="00BC7775" w:rsidP="00BC7775">
            <w:pPr>
              <w:contextualSpacing/>
              <w:jc w:val="center"/>
              <w:rPr>
                <w:rFonts w:eastAsia="MS Mincho"/>
              </w:rPr>
            </w:pPr>
            <w:r w:rsidRPr="00931BA3">
              <w:rPr>
                <w:rFonts w:eastAsia="MS Mincho"/>
              </w:rPr>
              <w:t xml:space="preserve">Получили </w:t>
            </w:r>
            <w:r>
              <w:rPr>
                <w:rFonts w:eastAsia="MS Mincho"/>
              </w:rPr>
              <w:t>«5»</w:t>
            </w:r>
          </w:p>
        </w:tc>
        <w:tc>
          <w:tcPr>
            <w:tcW w:w="1370" w:type="dxa"/>
            <w:tcBorders>
              <w:right w:val="single" w:sz="4" w:space="0" w:color="auto"/>
            </w:tcBorders>
            <w:vAlign w:val="center"/>
          </w:tcPr>
          <w:p w:rsidR="00BC7775" w:rsidRPr="005C12AE" w:rsidRDefault="00BC7775" w:rsidP="00BC7775">
            <w:pPr>
              <w:contextualSpacing/>
              <w:jc w:val="center"/>
              <w:rPr>
                <w:rFonts w:eastAsia="MS Mincho"/>
              </w:rPr>
            </w:pPr>
            <w:r>
              <w:rPr>
                <w:rFonts w:eastAsia="MS Mincho"/>
              </w:rPr>
              <w:t>12</w:t>
            </w:r>
          </w:p>
        </w:tc>
        <w:tc>
          <w:tcPr>
            <w:tcW w:w="1370" w:type="dxa"/>
            <w:tcBorders>
              <w:left w:val="single" w:sz="4" w:space="0" w:color="auto"/>
            </w:tcBorders>
            <w:vAlign w:val="center"/>
          </w:tcPr>
          <w:p w:rsidR="00BC7775" w:rsidRPr="005C12AE" w:rsidRDefault="00BC7775" w:rsidP="00BC7775">
            <w:pPr>
              <w:contextualSpacing/>
              <w:jc w:val="center"/>
              <w:rPr>
                <w:rFonts w:eastAsia="MS Mincho"/>
              </w:rPr>
            </w:pPr>
            <w:r>
              <w:rPr>
                <w:rFonts w:eastAsia="MS Mincho"/>
              </w:rPr>
              <w:t>4,35</w:t>
            </w:r>
          </w:p>
        </w:tc>
        <w:tc>
          <w:tcPr>
            <w:tcW w:w="1370" w:type="dxa"/>
            <w:tcBorders>
              <w:right w:val="single" w:sz="4" w:space="0" w:color="auto"/>
            </w:tcBorders>
            <w:vAlign w:val="center"/>
          </w:tcPr>
          <w:p w:rsidR="00BC7775" w:rsidRPr="00931BA3" w:rsidRDefault="00BC7775" w:rsidP="00BC7775">
            <w:pPr>
              <w:contextualSpacing/>
              <w:jc w:val="center"/>
              <w:rPr>
                <w:rFonts w:eastAsia="MS Mincho"/>
              </w:rPr>
            </w:pPr>
            <w:r>
              <w:rPr>
                <w:rFonts w:eastAsia="MS Mincho"/>
              </w:rPr>
              <w:t>25</w:t>
            </w:r>
          </w:p>
        </w:tc>
        <w:tc>
          <w:tcPr>
            <w:tcW w:w="1370" w:type="dxa"/>
            <w:tcBorders>
              <w:left w:val="single" w:sz="4" w:space="0" w:color="auto"/>
            </w:tcBorders>
            <w:vAlign w:val="center"/>
          </w:tcPr>
          <w:p w:rsidR="00BC7775" w:rsidRPr="00931BA3" w:rsidRDefault="00BC7775" w:rsidP="00BC7775">
            <w:pPr>
              <w:contextualSpacing/>
              <w:jc w:val="center"/>
              <w:rPr>
                <w:rFonts w:eastAsia="MS Mincho"/>
              </w:rPr>
            </w:pPr>
            <w:r>
              <w:rPr>
                <w:rFonts w:eastAsia="MS Mincho"/>
              </w:rPr>
              <w:t>7,67</w:t>
            </w:r>
          </w:p>
        </w:tc>
        <w:tc>
          <w:tcPr>
            <w:tcW w:w="1370" w:type="dxa"/>
            <w:tcBorders>
              <w:right w:val="single" w:sz="4" w:space="0" w:color="auto"/>
            </w:tcBorders>
            <w:shd w:val="clear" w:color="auto" w:fill="FFFFFF" w:themeFill="background1"/>
            <w:vAlign w:val="center"/>
          </w:tcPr>
          <w:p w:rsidR="00BC7775" w:rsidRPr="00823334" w:rsidRDefault="00BC7775" w:rsidP="00BC7775">
            <w:pPr>
              <w:contextualSpacing/>
              <w:jc w:val="center"/>
              <w:rPr>
                <w:rFonts w:eastAsia="MS Mincho"/>
                <w:color w:val="000000" w:themeColor="text1"/>
              </w:rPr>
            </w:pPr>
            <w:r w:rsidRPr="00823334">
              <w:rPr>
                <w:rFonts w:eastAsia="MS Mincho"/>
                <w:color w:val="000000" w:themeColor="text1"/>
              </w:rPr>
              <w:t>3</w:t>
            </w:r>
          </w:p>
        </w:tc>
        <w:tc>
          <w:tcPr>
            <w:tcW w:w="1371" w:type="dxa"/>
            <w:tcBorders>
              <w:left w:val="single" w:sz="4" w:space="0" w:color="auto"/>
            </w:tcBorders>
            <w:shd w:val="clear" w:color="auto" w:fill="FFFFFF" w:themeFill="background1"/>
            <w:vAlign w:val="center"/>
          </w:tcPr>
          <w:p w:rsidR="00BC7775" w:rsidRPr="00823334" w:rsidRDefault="00BC7775" w:rsidP="00BC7775">
            <w:pPr>
              <w:jc w:val="center"/>
              <w:rPr>
                <w:rFonts w:eastAsia="MS Mincho"/>
                <w:color w:val="000000" w:themeColor="text1"/>
              </w:rPr>
            </w:pPr>
            <w:r w:rsidRPr="00823334">
              <w:rPr>
                <w:bCs/>
                <w:color w:val="000000" w:themeColor="text1"/>
              </w:rPr>
              <w:t>9,68</w:t>
            </w:r>
          </w:p>
        </w:tc>
      </w:tr>
    </w:tbl>
    <w:p w:rsidR="00BC7775" w:rsidRPr="005F2021" w:rsidRDefault="00BC7775" w:rsidP="00BC7775">
      <w:pPr>
        <w:pStyle w:val="33"/>
      </w:pPr>
      <w:bookmarkStart w:id="68" w:name="_Toc61440111"/>
      <w:r w:rsidRPr="005F2021">
        <w:t>2.2</w:t>
      </w:r>
      <w:r>
        <w:t xml:space="preserve">. Результаты </w:t>
      </w:r>
      <w:proofErr w:type="gramStart"/>
      <w:r>
        <w:t>ДР</w:t>
      </w:r>
      <w:proofErr w:type="gramEnd"/>
      <w:r>
        <w:t xml:space="preserve"> по АТЕ региона</w:t>
      </w:r>
      <w:bookmarkEnd w:id="68"/>
    </w:p>
    <w:tbl>
      <w:tblPr>
        <w:tblStyle w:val="a7"/>
        <w:tblW w:w="10206" w:type="dxa"/>
        <w:tblInd w:w="108" w:type="dxa"/>
        <w:tblLayout w:type="fixed"/>
        <w:tblLook w:val="04A0" w:firstRow="1" w:lastRow="0" w:firstColumn="1" w:lastColumn="0" w:noHBand="0" w:noVBand="1"/>
      </w:tblPr>
      <w:tblGrid>
        <w:gridCol w:w="2411"/>
        <w:gridCol w:w="992"/>
        <w:gridCol w:w="850"/>
        <w:gridCol w:w="850"/>
        <w:gridCol w:w="851"/>
        <w:gridCol w:w="850"/>
        <w:gridCol w:w="851"/>
        <w:gridCol w:w="850"/>
        <w:gridCol w:w="850"/>
        <w:gridCol w:w="851"/>
      </w:tblGrid>
      <w:tr w:rsidR="00BC7775" w:rsidRPr="00BC4DE4" w:rsidTr="00BC7775">
        <w:tc>
          <w:tcPr>
            <w:tcW w:w="2411" w:type="dxa"/>
            <w:vMerge w:val="restart"/>
            <w:vAlign w:val="center"/>
          </w:tcPr>
          <w:p w:rsidR="00BC7775" w:rsidRPr="00BC4DE4" w:rsidRDefault="00BC7775" w:rsidP="00BC7775">
            <w:pPr>
              <w:jc w:val="center"/>
              <w:rPr>
                <w:bCs/>
                <w:sz w:val="20"/>
              </w:rPr>
            </w:pPr>
            <w:r>
              <w:rPr>
                <w:bCs/>
                <w:sz w:val="20"/>
              </w:rPr>
              <w:t>АТЕ</w:t>
            </w:r>
          </w:p>
        </w:tc>
        <w:tc>
          <w:tcPr>
            <w:tcW w:w="992" w:type="dxa"/>
            <w:vMerge w:val="restart"/>
            <w:vAlign w:val="center"/>
          </w:tcPr>
          <w:p w:rsidR="00BC7775" w:rsidRPr="00BC4DE4" w:rsidRDefault="00BC7775" w:rsidP="00BC7775">
            <w:pPr>
              <w:jc w:val="center"/>
              <w:rPr>
                <w:bCs/>
                <w:sz w:val="20"/>
              </w:rPr>
            </w:pPr>
            <w:r w:rsidRPr="00BC4DE4">
              <w:rPr>
                <w:bCs/>
                <w:sz w:val="20"/>
              </w:rPr>
              <w:t>Всего участников</w:t>
            </w:r>
          </w:p>
        </w:tc>
        <w:tc>
          <w:tcPr>
            <w:tcW w:w="1700" w:type="dxa"/>
            <w:gridSpan w:val="2"/>
          </w:tcPr>
          <w:p w:rsidR="00BC7775" w:rsidRPr="00BC4DE4" w:rsidRDefault="00BC7775" w:rsidP="00BC7775">
            <w:pPr>
              <w:jc w:val="center"/>
              <w:rPr>
                <w:bCs/>
                <w:sz w:val="20"/>
              </w:rPr>
            </w:pPr>
            <w:r w:rsidRPr="00BC4DE4">
              <w:rPr>
                <w:bCs/>
                <w:sz w:val="20"/>
              </w:rPr>
              <w:t>«2»</w:t>
            </w:r>
          </w:p>
        </w:tc>
        <w:tc>
          <w:tcPr>
            <w:tcW w:w="1701" w:type="dxa"/>
            <w:gridSpan w:val="2"/>
          </w:tcPr>
          <w:p w:rsidR="00BC7775" w:rsidRPr="00BC4DE4" w:rsidRDefault="00BC7775" w:rsidP="00BC7775">
            <w:pPr>
              <w:jc w:val="center"/>
              <w:rPr>
                <w:bCs/>
                <w:sz w:val="20"/>
              </w:rPr>
            </w:pPr>
            <w:r w:rsidRPr="00BC4DE4">
              <w:rPr>
                <w:bCs/>
                <w:sz w:val="20"/>
              </w:rPr>
              <w:t>«3»</w:t>
            </w:r>
          </w:p>
        </w:tc>
        <w:tc>
          <w:tcPr>
            <w:tcW w:w="1701" w:type="dxa"/>
            <w:gridSpan w:val="2"/>
          </w:tcPr>
          <w:p w:rsidR="00BC7775" w:rsidRPr="00BC4DE4" w:rsidRDefault="00BC7775" w:rsidP="00BC7775">
            <w:pPr>
              <w:jc w:val="center"/>
              <w:rPr>
                <w:bCs/>
                <w:sz w:val="20"/>
              </w:rPr>
            </w:pPr>
            <w:r w:rsidRPr="00BC4DE4">
              <w:rPr>
                <w:bCs/>
                <w:sz w:val="20"/>
              </w:rPr>
              <w:t>«4»</w:t>
            </w:r>
          </w:p>
        </w:tc>
        <w:tc>
          <w:tcPr>
            <w:tcW w:w="1701" w:type="dxa"/>
            <w:gridSpan w:val="2"/>
          </w:tcPr>
          <w:p w:rsidR="00BC7775" w:rsidRPr="00BC4DE4" w:rsidRDefault="00BC7775" w:rsidP="00BC7775">
            <w:pPr>
              <w:jc w:val="center"/>
              <w:rPr>
                <w:bCs/>
                <w:sz w:val="20"/>
              </w:rPr>
            </w:pPr>
            <w:r w:rsidRPr="00BC4DE4">
              <w:rPr>
                <w:bCs/>
                <w:sz w:val="20"/>
              </w:rPr>
              <w:t>«5»</w:t>
            </w:r>
          </w:p>
        </w:tc>
      </w:tr>
      <w:tr w:rsidR="00BC7775" w:rsidRPr="00BC4DE4" w:rsidTr="00BC7775">
        <w:tc>
          <w:tcPr>
            <w:tcW w:w="2411" w:type="dxa"/>
            <w:vMerge/>
          </w:tcPr>
          <w:p w:rsidR="00BC7775" w:rsidRPr="00BC4DE4" w:rsidRDefault="00BC7775" w:rsidP="00BC7775">
            <w:pPr>
              <w:jc w:val="both"/>
              <w:rPr>
                <w:bCs/>
                <w:sz w:val="20"/>
              </w:rPr>
            </w:pPr>
          </w:p>
        </w:tc>
        <w:tc>
          <w:tcPr>
            <w:tcW w:w="992" w:type="dxa"/>
            <w:vMerge/>
          </w:tcPr>
          <w:p w:rsidR="00BC7775" w:rsidRPr="00BC4DE4" w:rsidRDefault="00BC7775" w:rsidP="00BC7775">
            <w:pPr>
              <w:jc w:val="both"/>
              <w:rPr>
                <w:bCs/>
                <w:sz w:val="20"/>
              </w:rPr>
            </w:pPr>
          </w:p>
        </w:tc>
        <w:tc>
          <w:tcPr>
            <w:tcW w:w="850" w:type="dxa"/>
          </w:tcPr>
          <w:p w:rsidR="00BC7775" w:rsidRPr="00BC4DE4" w:rsidRDefault="00BC7775" w:rsidP="00BC7775">
            <w:pPr>
              <w:jc w:val="center"/>
              <w:rPr>
                <w:bCs/>
                <w:sz w:val="20"/>
              </w:rPr>
            </w:pPr>
            <w:r w:rsidRPr="00BC4DE4">
              <w:rPr>
                <w:bCs/>
                <w:sz w:val="20"/>
              </w:rPr>
              <w:t>чел.</w:t>
            </w:r>
          </w:p>
        </w:tc>
        <w:tc>
          <w:tcPr>
            <w:tcW w:w="850" w:type="dxa"/>
          </w:tcPr>
          <w:p w:rsidR="00BC7775" w:rsidRPr="00BC4DE4" w:rsidRDefault="00BC7775" w:rsidP="00BC7775">
            <w:pPr>
              <w:jc w:val="center"/>
              <w:rPr>
                <w:bCs/>
                <w:sz w:val="20"/>
              </w:rPr>
            </w:pPr>
            <w:r w:rsidRPr="00BC4DE4">
              <w:rPr>
                <w:bCs/>
                <w:sz w:val="20"/>
              </w:rPr>
              <w:t>%</w:t>
            </w:r>
          </w:p>
        </w:tc>
        <w:tc>
          <w:tcPr>
            <w:tcW w:w="851" w:type="dxa"/>
          </w:tcPr>
          <w:p w:rsidR="00BC7775" w:rsidRPr="00BC4DE4" w:rsidRDefault="00BC7775" w:rsidP="00BC7775">
            <w:pPr>
              <w:jc w:val="center"/>
              <w:rPr>
                <w:bCs/>
                <w:sz w:val="20"/>
              </w:rPr>
            </w:pPr>
            <w:r w:rsidRPr="00BC4DE4">
              <w:rPr>
                <w:bCs/>
                <w:sz w:val="20"/>
              </w:rPr>
              <w:t>чел.</w:t>
            </w:r>
          </w:p>
        </w:tc>
        <w:tc>
          <w:tcPr>
            <w:tcW w:w="850" w:type="dxa"/>
          </w:tcPr>
          <w:p w:rsidR="00BC7775" w:rsidRPr="00BC4DE4" w:rsidRDefault="00BC7775" w:rsidP="00BC7775">
            <w:pPr>
              <w:jc w:val="center"/>
              <w:rPr>
                <w:bCs/>
                <w:sz w:val="20"/>
              </w:rPr>
            </w:pPr>
            <w:r w:rsidRPr="00BC4DE4">
              <w:rPr>
                <w:bCs/>
                <w:sz w:val="20"/>
              </w:rPr>
              <w:t>%</w:t>
            </w:r>
          </w:p>
        </w:tc>
        <w:tc>
          <w:tcPr>
            <w:tcW w:w="851" w:type="dxa"/>
          </w:tcPr>
          <w:p w:rsidR="00BC7775" w:rsidRPr="00BC4DE4" w:rsidRDefault="00BC7775" w:rsidP="00BC7775">
            <w:pPr>
              <w:jc w:val="center"/>
              <w:rPr>
                <w:bCs/>
                <w:sz w:val="20"/>
              </w:rPr>
            </w:pPr>
            <w:r w:rsidRPr="00BC4DE4">
              <w:rPr>
                <w:bCs/>
                <w:sz w:val="20"/>
              </w:rPr>
              <w:t>чел.</w:t>
            </w:r>
          </w:p>
        </w:tc>
        <w:tc>
          <w:tcPr>
            <w:tcW w:w="850" w:type="dxa"/>
          </w:tcPr>
          <w:p w:rsidR="00BC7775" w:rsidRPr="00BC4DE4" w:rsidRDefault="00BC7775" w:rsidP="00BC7775">
            <w:pPr>
              <w:jc w:val="center"/>
              <w:rPr>
                <w:bCs/>
                <w:sz w:val="20"/>
              </w:rPr>
            </w:pPr>
            <w:r w:rsidRPr="00BC4DE4">
              <w:rPr>
                <w:bCs/>
                <w:sz w:val="20"/>
              </w:rPr>
              <w:t>%</w:t>
            </w:r>
          </w:p>
        </w:tc>
        <w:tc>
          <w:tcPr>
            <w:tcW w:w="850" w:type="dxa"/>
          </w:tcPr>
          <w:p w:rsidR="00BC7775" w:rsidRPr="00BC4DE4" w:rsidRDefault="00BC7775" w:rsidP="00BC7775">
            <w:pPr>
              <w:jc w:val="center"/>
              <w:rPr>
                <w:bCs/>
                <w:sz w:val="20"/>
              </w:rPr>
            </w:pPr>
            <w:r w:rsidRPr="00BC4DE4">
              <w:rPr>
                <w:bCs/>
                <w:sz w:val="20"/>
              </w:rPr>
              <w:t>чел.</w:t>
            </w:r>
          </w:p>
        </w:tc>
        <w:tc>
          <w:tcPr>
            <w:tcW w:w="851" w:type="dxa"/>
          </w:tcPr>
          <w:p w:rsidR="00BC7775" w:rsidRPr="00BC4DE4" w:rsidRDefault="00BC7775" w:rsidP="00BC7775">
            <w:pPr>
              <w:jc w:val="center"/>
              <w:rPr>
                <w:bCs/>
                <w:sz w:val="20"/>
              </w:rPr>
            </w:pPr>
            <w:r w:rsidRPr="00BC4DE4">
              <w:rPr>
                <w:bCs/>
                <w:sz w:val="20"/>
              </w:rPr>
              <w:t>%</w:t>
            </w:r>
          </w:p>
        </w:tc>
      </w:tr>
      <w:tr w:rsidR="00BC7775" w:rsidRPr="00BC4DE4" w:rsidTr="00BC7775">
        <w:tc>
          <w:tcPr>
            <w:tcW w:w="2411" w:type="dxa"/>
          </w:tcPr>
          <w:p w:rsidR="00BC7775" w:rsidRPr="00BC4DE4" w:rsidRDefault="00BC7775" w:rsidP="00BC7775">
            <w:pPr>
              <w:jc w:val="both"/>
              <w:rPr>
                <w:bCs/>
                <w:sz w:val="20"/>
              </w:rPr>
            </w:pPr>
            <w:r>
              <w:rPr>
                <w:bCs/>
                <w:sz w:val="20"/>
              </w:rPr>
              <w:t>Ненецкий автономный округ</w:t>
            </w:r>
          </w:p>
        </w:tc>
        <w:tc>
          <w:tcPr>
            <w:tcW w:w="992" w:type="dxa"/>
            <w:shd w:val="clear" w:color="auto" w:fill="FFFFFF" w:themeFill="background1"/>
            <w:vAlign w:val="center"/>
          </w:tcPr>
          <w:p w:rsidR="00BC7775" w:rsidRPr="00823334" w:rsidRDefault="00BC7775" w:rsidP="00BC7775">
            <w:pPr>
              <w:jc w:val="center"/>
              <w:rPr>
                <w:bCs/>
              </w:rPr>
            </w:pPr>
            <w:r w:rsidRPr="00823334">
              <w:rPr>
                <w:bCs/>
              </w:rPr>
              <w:t>31</w:t>
            </w:r>
          </w:p>
        </w:tc>
        <w:tc>
          <w:tcPr>
            <w:tcW w:w="850" w:type="dxa"/>
            <w:shd w:val="clear" w:color="auto" w:fill="FFFFFF" w:themeFill="background1"/>
            <w:vAlign w:val="center"/>
          </w:tcPr>
          <w:p w:rsidR="00BC7775" w:rsidRPr="00823334" w:rsidRDefault="00BC7775" w:rsidP="00BC7775">
            <w:pPr>
              <w:jc w:val="center"/>
              <w:rPr>
                <w:bCs/>
              </w:rPr>
            </w:pPr>
            <w:r w:rsidRPr="00823334">
              <w:rPr>
                <w:bCs/>
              </w:rPr>
              <w:t>3</w:t>
            </w:r>
          </w:p>
        </w:tc>
        <w:tc>
          <w:tcPr>
            <w:tcW w:w="850" w:type="dxa"/>
            <w:shd w:val="clear" w:color="auto" w:fill="FFFFFF" w:themeFill="background1"/>
            <w:vAlign w:val="center"/>
          </w:tcPr>
          <w:p w:rsidR="00BC7775" w:rsidRPr="00823334" w:rsidRDefault="00BC7775" w:rsidP="00BC7775">
            <w:pPr>
              <w:jc w:val="center"/>
              <w:rPr>
                <w:bCs/>
              </w:rPr>
            </w:pPr>
            <w:r w:rsidRPr="00823334">
              <w:rPr>
                <w:bCs/>
                <w:color w:val="000000" w:themeColor="text1"/>
              </w:rPr>
              <w:t>9,68</w:t>
            </w:r>
          </w:p>
        </w:tc>
        <w:tc>
          <w:tcPr>
            <w:tcW w:w="851" w:type="dxa"/>
            <w:shd w:val="clear" w:color="auto" w:fill="FFFFFF" w:themeFill="background1"/>
            <w:vAlign w:val="center"/>
          </w:tcPr>
          <w:p w:rsidR="00BC7775" w:rsidRPr="00823334" w:rsidRDefault="00BC7775" w:rsidP="00BC7775">
            <w:pPr>
              <w:jc w:val="center"/>
              <w:rPr>
                <w:bCs/>
              </w:rPr>
            </w:pPr>
            <w:r w:rsidRPr="00823334">
              <w:rPr>
                <w:bCs/>
              </w:rPr>
              <w:t>13</w:t>
            </w:r>
          </w:p>
        </w:tc>
        <w:tc>
          <w:tcPr>
            <w:tcW w:w="850" w:type="dxa"/>
            <w:shd w:val="clear" w:color="auto" w:fill="FFFFFF" w:themeFill="background1"/>
            <w:vAlign w:val="center"/>
          </w:tcPr>
          <w:p w:rsidR="00BC7775" w:rsidRPr="00823334" w:rsidRDefault="00BC7775" w:rsidP="00BC7775">
            <w:pPr>
              <w:jc w:val="center"/>
              <w:rPr>
                <w:bCs/>
              </w:rPr>
            </w:pPr>
            <w:r w:rsidRPr="00823334">
              <w:rPr>
                <w:bCs/>
                <w:color w:val="000000" w:themeColor="text1"/>
              </w:rPr>
              <w:t>41,94</w:t>
            </w:r>
          </w:p>
        </w:tc>
        <w:tc>
          <w:tcPr>
            <w:tcW w:w="851" w:type="dxa"/>
            <w:shd w:val="clear" w:color="auto" w:fill="FFFFFF" w:themeFill="background1"/>
            <w:vAlign w:val="center"/>
          </w:tcPr>
          <w:p w:rsidR="00BC7775" w:rsidRPr="00823334" w:rsidRDefault="00BC7775" w:rsidP="00BC7775">
            <w:pPr>
              <w:jc w:val="center"/>
              <w:rPr>
                <w:bCs/>
              </w:rPr>
            </w:pPr>
            <w:r w:rsidRPr="00823334">
              <w:rPr>
                <w:bCs/>
              </w:rPr>
              <w:t>12</w:t>
            </w:r>
          </w:p>
        </w:tc>
        <w:tc>
          <w:tcPr>
            <w:tcW w:w="850" w:type="dxa"/>
            <w:shd w:val="clear" w:color="auto" w:fill="FFFFFF" w:themeFill="background1"/>
            <w:vAlign w:val="center"/>
          </w:tcPr>
          <w:p w:rsidR="00BC7775" w:rsidRPr="00823334" w:rsidRDefault="00BC7775" w:rsidP="00BC7775">
            <w:pPr>
              <w:jc w:val="center"/>
              <w:rPr>
                <w:bCs/>
              </w:rPr>
            </w:pPr>
            <w:r w:rsidRPr="00823334">
              <w:rPr>
                <w:bCs/>
                <w:color w:val="000000" w:themeColor="text1"/>
              </w:rPr>
              <w:t>38,71</w:t>
            </w:r>
          </w:p>
        </w:tc>
        <w:tc>
          <w:tcPr>
            <w:tcW w:w="850" w:type="dxa"/>
            <w:shd w:val="clear" w:color="auto" w:fill="FFFFFF" w:themeFill="background1"/>
            <w:vAlign w:val="center"/>
          </w:tcPr>
          <w:p w:rsidR="00BC7775" w:rsidRPr="00823334" w:rsidRDefault="00BC7775" w:rsidP="00BC7775">
            <w:pPr>
              <w:jc w:val="center"/>
              <w:rPr>
                <w:bCs/>
              </w:rPr>
            </w:pPr>
            <w:r w:rsidRPr="00823334">
              <w:rPr>
                <w:bCs/>
              </w:rPr>
              <w:t>3</w:t>
            </w:r>
          </w:p>
        </w:tc>
        <w:tc>
          <w:tcPr>
            <w:tcW w:w="851" w:type="dxa"/>
            <w:shd w:val="clear" w:color="auto" w:fill="FFFFFF" w:themeFill="background1"/>
            <w:vAlign w:val="center"/>
          </w:tcPr>
          <w:p w:rsidR="00BC7775" w:rsidRPr="00823334" w:rsidRDefault="00BC7775" w:rsidP="00BC7775">
            <w:pPr>
              <w:jc w:val="center"/>
              <w:rPr>
                <w:bCs/>
              </w:rPr>
            </w:pPr>
            <w:r w:rsidRPr="00823334">
              <w:rPr>
                <w:bCs/>
                <w:color w:val="000000" w:themeColor="text1"/>
              </w:rPr>
              <w:t>9,68</w:t>
            </w:r>
          </w:p>
        </w:tc>
      </w:tr>
    </w:tbl>
    <w:p w:rsidR="00BC7775" w:rsidRDefault="00BC7775" w:rsidP="00BC7775">
      <w:pPr>
        <w:jc w:val="both"/>
        <w:rPr>
          <w:b/>
        </w:rPr>
      </w:pPr>
    </w:p>
    <w:p w:rsidR="00BC7775" w:rsidRDefault="00BC7775" w:rsidP="00BC7775">
      <w:pPr>
        <w:pStyle w:val="33"/>
      </w:pPr>
      <w:bookmarkStart w:id="69" w:name="_Toc61440112"/>
      <w:r>
        <w:t>2.</w:t>
      </w:r>
      <w:r w:rsidR="003B689C">
        <w:t>3</w:t>
      </w:r>
      <w:r>
        <w:t xml:space="preserve">. </w:t>
      </w:r>
      <w:r w:rsidRPr="00931BA3">
        <w:t>ВЫВОД</w:t>
      </w:r>
      <w:r>
        <w:t>Ы</w:t>
      </w:r>
      <w:r w:rsidRPr="00931BA3">
        <w:t xml:space="preserve"> </w:t>
      </w:r>
      <w:r>
        <w:t xml:space="preserve"> о характере</w:t>
      </w:r>
      <w:r w:rsidRPr="00931BA3">
        <w:t xml:space="preserve"> результатов </w:t>
      </w:r>
      <w:proofErr w:type="gramStart"/>
      <w:r>
        <w:t>ДР</w:t>
      </w:r>
      <w:proofErr w:type="gramEnd"/>
      <w:r w:rsidRPr="00931BA3">
        <w:t xml:space="preserve"> по </w:t>
      </w:r>
      <w:r>
        <w:t xml:space="preserve"> </w:t>
      </w:r>
      <w:r w:rsidRPr="00931BA3">
        <w:t>предмету</w:t>
      </w:r>
      <w:r>
        <w:t xml:space="preserve"> в 2020 году и в сравнении с результатами ОГЭ по предмету в 2018-2019 </w:t>
      </w:r>
      <w:proofErr w:type="spellStart"/>
      <w:r>
        <w:t>г.г</w:t>
      </w:r>
      <w:proofErr w:type="spellEnd"/>
      <w:r>
        <w:t>.</w:t>
      </w:r>
      <w:bookmarkEnd w:id="69"/>
    </w:p>
    <w:p w:rsidR="00BC7775" w:rsidRDefault="00BC7775" w:rsidP="00BC7775">
      <w:pPr>
        <w:jc w:val="both"/>
      </w:pPr>
      <w:r>
        <w:t xml:space="preserve">      Распоряжением  Департамента образования, культуры и спорта Ненецкого автономного округа  от 17.08.2020 «О проведении диагностических работ для обучающихся образовательных организаций Ненецкого автономного округа» для выполнения   работы по обществознанию   было определено  4 школы.  По объективным причинам работу выполнили </w:t>
      </w:r>
      <w:proofErr w:type="gramStart"/>
      <w:r>
        <w:t>обучающиеся</w:t>
      </w:r>
      <w:proofErr w:type="gramEnd"/>
      <w:r>
        <w:t xml:space="preserve"> </w:t>
      </w:r>
      <w:r w:rsidRPr="00C76542">
        <w:rPr>
          <w:u w:val="single"/>
        </w:rPr>
        <w:t>двух школ</w:t>
      </w:r>
      <w:r>
        <w:t xml:space="preserve">.    Соответственно, анализ результатов выполнения диагностической работы  проведен по результатам  этих образовательных организаций. </w:t>
      </w:r>
    </w:p>
    <w:p w:rsidR="00BC7775" w:rsidRDefault="00BC7775" w:rsidP="00BC7775">
      <w:pPr>
        <w:jc w:val="both"/>
      </w:pPr>
      <w:r>
        <w:t xml:space="preserve">    В </w:t>
      </w:r>
      <w:r w:rsidRPr="00DA6407">
        <w:rPr>
          <w:b/>
          <w:i/>
        </w:rPr>
        <w:t xml:space="preserve">2020  </w:t>
      </w:r>
      <w:r>
        <w:t xml:space="preserve">году диагностическую работу  выполнял  31 ученик 10 </w:t>
      </w:r>
      <w:proofErr w:type="spellStart"/>
      <w:r>
        <w:t>кл</w:t>
      </w:r>
      <w:proofErr w:type="spellEnd"/>
      <w:proofErr w:type="gramStart"/>
      <w:r>
        <w:t xml:space="preserve"> ,</w:t>
      </w:r>
      <w:proofErr w:type="gramEnd"/>
      <w:r>
        <w:t xml:space="preserve"> что составило </w:t>
      </w:r>
      <w:r w:rsidRPr="00DA6407">
        <w:rPr>
          <w:b/>
          <w:i/>
        </w:rPr>
        <w:t>12,02 %</w:t>
      </w:r>
      <w:r>
        <w:t xml:space="preserve">  от числа  выпускников текущего года (в </w:t>
      </w:r>
      <w:r w:rsidRPr="00DA6407">
        <w:rPr>
          <w:b/>
          <w:i/>
        </w:rPr>
        <w:t xml:space="preserve">2018 </w:t>
      </w:r>
      <w:r>
        <w:t xml:space="preserve">в ОГЭ по обществознанию участвовало  276  человек  - </w:t>
      </w:r>
      <w:r w:rsidRPr="00DA6407">
        <w:rPr>
          <w:b/>
          <w:i/>
        </w:rPr>
        <w:t>57,3%</w:t>
      </w:r>
      <w:r>
        <w:t xml:space="preserve"> от выпускников т. г.,  в </w:t>
      </w:r>
      <w:r w:rsidRPr="00DA6407">
        <w:rPr>
          <w:b/>
          <w:i/>
        </w:rPr>
        <w:t>2019</w:t>
      </w:r>
      <w:r>
        <w:t xml:space="preserve">- 326  человек,  </w:t>
      </w:r>
      <w:r w:rsidRPr="00DA6407">
        <w:rPr>
          <w:b/>
          <w:i/>
        </w:rPr>
        <w:t>61,05%</w:t>
      </w:r>
      <w:r>
        <w:t xml:space="preserve">  соответственно).</w:t>
      </w:r>
    </w:p>
    <w:p w:rsidR="00BC7775" w:rsidRDefault="00BC7775" w:rsidP="00BC7775">
      <w:pPr>
        <w:jc w:val="both"/>
      </w:pPr>
      <w:r>
        <w:t xml:space="preserve">      В целом можно сделать вывод о том, что количество обучающихся, получивших отметку «3» в 2020 году (41,94%) сопоставимо с результатом 2018   (46,74%) и 2019 г. (43,87%). </w:t>
      </w:r>
    </w:p>
    <w:p w:rsidR="00BC7775" w:rsidRDefault="00BC7775" w:rsidP="00BC7775">
      <w:pPr>
        <w:jc w:val="both"/>
      </w:pPr>
      <w:r>
        <w:t xml:space="preserve">      Уменьшилось количество  детей, получивших отметку «4» -   38,71%   (в 2018 – 46,01%,в 2019- 45,40%).  В 2020 году  в процентном соотношении большее число детей получили отметку    «5»- 9,68 %   </w:t>
      </w:r>
      <w:proofErr w:type="gramStart"/>
      <w:r>
        <w:t xml:space="preserve">( </w:t>
      </w:r>
      <w:proofErr w:type="gramEnd"/>
      <w:r>
        <w:t>2018- 4,35%, 2019- 7,67%).  В 2020 году   возросло количество двоек, полученных выпускниками текущего года-  9, 68% (для сравнения: 2018- 2,90%, 2019- 3,07%)</w:t>
      </w:r>
    </w:p>
    <w:p w:rsidR="00BC7775" w:rsidRPr="00F97F6F" w:rsidRDefault="00BC7775" w:rsidP="00BC7775">
      <w:pPr>
        <w:jc w:val="both"/>
        <w:rPr>
          <w:b/>
        </w:rPr>
      </w:pPr>
    </w:p>
    <w:p w:rsidR="00BC7775" w:rsidRPr="00F921F7" w:rsidRDefault="00BC7775" w:rsidP="00BC7775">
      <w:pPr>
        <w:pStyle w:val="23"/>
        <w:rPr>
          <w:rFonts w:eastAsia="Times New Roman"/>
        </w:rPr>
      </w:pPr>
      <w:bookmarkStart w:id="70" w:name="_Toc61440113"/>
      <w:r>
        <w:rPr>
          <w:rFonts w:eastAsia="Times New Roman"/>
        </w:rPr>
        <w:lastRenderedPageBreak/>
        <w:t>3</w:t>
      </w:r>
      <w:r w:rsidRPr="00F921F7">
        <w:rPr>
          <w:rFonts w:eastAsia="Times New Roman"/>
        </w:rPr>
        <w:t>. Анализ результатов выполнения отдельных заданий или групп заданий</w:t>
      </w:r>
      <w:r>
        <w:rPr>
          <w:rFonts w:eastAsia="Times New Roman"/>
        </w:rPr>
        <w:t xml:space="preserve"> по предмету</w:t>
      </w:r>
      <w:bookmarkEnd w:id="70"/>
    </w:p>
    <w:p w:rsidR="00BC7775" w:rsidRPr="00BE42D2" w:rsidRDefault="00BC7775" w:rsidP="00BC7775">
      <w:pPr>
        <w:pStyle w:val="33"/>
        <w:rPr>
          <w:rFonts w:eastAsia="Times New Roman"/>
        </w:rPr>
      </w:pPr>
      <w:bookmarkStart w:id="71" w:name="_Toc61440114"/>
      <w:r w:rsidRPr="00BE42D2">
        <w:rPr>
          <w:rFonts w:eastAsia="Times New Roman"/>
        </w:rPr>
        <w:t>3.1.  Краткая характеристика КИМ по предмету</w:t>
      </w:r>
      <w:bookmarkEnd w:id="71"/>
    </w:p>
    <w:p w:rsidR="00BC7775" w:rsidRPr="00931BA3" w:rsidRDefault="00BC7775" w:rsidP="00BC7775">
      <w:pPr>
        <w:contextualSpacing/>
        <w:jc w:val="both"/>
      </w:pPr>
      <w:r>
        <w:t xml:space="preserve"> </w:t>
      </w:r>
    </w:p>
    <w:p w:rsidR="005B4156" w:rsidRDefault="005B4156" w:rsidP="005B4156">
      <w:pPr>
        <w:ind w:firstLine="709"/>
        <w:contextualSpacing/>
        <w:jc w:val="both"/>
      </w:pPr>
      <w:r w:rsidRPr="00F9584A">
        <w:t>Экзаменационная работа</w:t>
      </w:r>
      <w:r>
        <w:t xml:space="preserve"> </w:t>
      </w:r>
      <w:r w:rsidRPr="00F9584A">
        <w:t>включа</w:t>
      </w:r>
      <w:r>
        <w:t xml:space="preserve">ет </w:t>
      </w:r>
      <w:r w:rsidRPr="00F9584A">
        <w:t xml:space="preserve">в себя </w:t>
      </w:r>
      <w:r>
        <w:t>24 задания:17 заданий с кратким ответом и 7 заданий с развернутым ответом. Ответы к заданиям 2-5,7-11,13,14,16-18 записывались в виде одной цифры, которая соответствует номеру правильного ответа. Ответом к заданиям 15,19 является последовательность цифр. Ответом к заданию 20 является слово (словосочетание).</w:t>
      </w:r>
    </w:p>
    <w:p w:rsidR="005B4156" w:rsidRDefault="005B4156" w:rsidP="005B4156">
      <w:pPr>
        <w:tabs>
          <w:tab w:val="left" w:pos="360"/>
        </w:tabs>
        <w:ind w:firstLine="709"/>
        <w:jc w:val="both"/>
      </w:pPr>
      <w:r>
        <w:t>Для выполнения заданий 21-24 необходимо: выбрать нужную информацию из текста, раскрыть (в том числе на примерах) его отдельные положения; соотнести сведения из текста со знаниями, полученными при изучении курса; применить имеющиеся знания для анализа социальных ситуаций</w:t>
      </w:r>
      <w:proofErr w:type="gramStart"/>
      <w:r>
        <w:t xml:space="preserve"> ;</w:t>
      </w:r>
      <w:proofErr w:type="gramEnd"/>
      <w:r>
        <w:t xml:space="preserve"> высказать и обосновать собственное мнение.</w:t>
      </w:r>
    </w:p>
    <w:p w:rsidR="005B4156" w:rsidRDefault="005B4156" w:rsidP="005B4156">
      <w:pPr>
        <w:tabs>
          <w:tab w:val="left" w:pos="360"/>
        </w:tabs>
        <w:ind w:firstLine="709"/>
        <w:jc w:val="both"/>
      </w:pPr>
      <w:r>
        <w:t>Задания охватывали основное содержание учебного предмета «обществознание»: человек и общество, сфера духовной жизни, экономика, социальная сфера, сфера политики и социального управления, право.</w:t>
      </w:r>
    </w:p>
    <w:p w:rsidR="005B4156" w:rsidRDefault="005B4156" w:rsidP="005B4156">
      <w:pPr>
        <w:tabs>
          <w:tab w:val="left" w:pos="360"/>
        </w:tabs>
        <w:ind w:firstLine="709"/>
        <w:jc w:val="both"/>
      </w:pPr>
      <w:r>
        <w:t xml:space="preserve">Каждое задание проверяет определенное умение. </w:t>
      </w:r>
    </w:p>
    <w:p w:rsidR="005B4156" w:rsidRDefault="005B4156" w:rsidP="005B4156">
      <w:pPr>
        <w:tabs>
          <w:tab w:val="left" w:pos="360"/>
        </w:tabs>
        <w:ind w:firstLine="709"/>
        <w:jc w:val="both"/>
        <w:rPr>
          <w:i/>
        </w:rPr>
      </w:pPr>
      <w:r w:rsidRPr="00910616">
        <w:rPr>
          <w:i/>
        </w:rPr>
        <w:t>Задание 1</w:t>
      </w:r>
      <w:r>
        <w:t xml:space="preserve"> направлено на умение знать/ понимать </w:t>
      </w:r>
      <w:proofErr w:type="gramStart"/>
      <w:r>
        <w:t>:с</w:t>
      </w:r>
      <w:proofErr w:type="gramEnd"/>
      <w:r>
        <w:t xml:space="preserve">оциальные свойства человека, его взаимодействие с другими людьми; сущность общества как формы совместной деятельности людей; характерные черты и признаки основных сфер жизни общества; содержание и значение социальных норм, регулирующих общественные отношения </w:t>
      </w:r>
    </w:p>
    <w:p w:rsidR="005B4156" w:rsidRDefault="005B4156" w:rsidP="005B4156">
      <w:pPr>
        <w:tabs>
          <w:tab w:val="left" w:pos="360"/>
        </w:tabs>
        <w:ind w:firstLine="709"/>
        <w:jc w:val="both"/>
      </w:pPr>
      <w:r w:rsidRPr="00910616">
        <w:rPr>
          <w:i/>
        </w:rPr>
        <w:t>Задание 3,5,11, 18</w:t>
      </w:r>
      <w:r>
        <w:t xml:space="preserve"> умение объяснять взаимосвязи изученных социальных объектов (включая взаимодействие общества и природы, человека и общества, сфер общественной жизни, гражданина и государства).</w:t>
      </w:r>
    </w:p>
    <w:p w:rsidR="005B4156" w:rsidRDefault="005B4156" w:rsidP="005B4156">
      <w:pPr>
        <w:tabs>
          <w:tab w:val="left" w:pos="360"/>
        </w:tabs>
        <w:ind w:firstLine="709"/>
        <w:jc w:val="both"/>
      </w:pPr>
      <w:r w:rsidRPr="00910616">
        <w:rPr>
          <w:i/>
        </w:rPr>
        <w:t>Задание 2,4,6,8,13,17</w:t>
      </w:r>
      <w:r>
        <w:t xml:space="preserve"> умение приводить примеры социальных объектов определенного типа, социальных отношений, а также ситуаций, регулируемых различными видами социальных норм, деятельности людей в различных сферах</w:t>
      </w:r>
      <w:proofErr w:type="gramStart"/>
      <w:r>
        <w:t xml:space="preserve"> И</w:t>
      </w:r>
      <w:proofErr w:type="gramEnd"/>
      <w:r>
        <w:t xml:space="preserve">/ИЛИ умение решать в рамках изученного материала познавательные и практические задачи, отражающие типичные ситуации в различных сферах деятельности человека. </w:t>
      </w:r>
    </w:p>
    <w:p w:rsidR="005B4156" w:rsidRDefault="005B4156" w:rsidP="005B4156">
      <w:pPr>
        <w:tabs>
          <w:tab w:val="left" w:pos="360"/>
        </w:tabs>
        <w:ind w:firstLine="709"/>
        <w:jc w:val="both"/>
      </w:pPr>
      <w:r w:rsidRPr="00910616">
        <w:rPr>
          <w:i/>
        </w:rPr>
        <w:t>Задания 7,10,16</w:t>
      </w:r>
      <w:r>
        <w:t xml:space="preserve"> направлены на умение описывать основные социальные объекты, явления, процессы с выделением их существенных признаков. </w:t>
      </w:r>
    </w:p>
    <w:p w:rsidR="005B4156" w:rsidRDefault="005B4156" w:rsidP="005B4156">
      <w:pPr>
        <w:autoSpaceDE w:val="0"/>
        <w:autoSpaceDN w:val="0"/>
        <w:adjustRightInd w:val="0"/>
        <w:ind w:firstLine="709"/>
        <w:jc w:val="both"/>
      </w:pPr>
      <w:r w:rsidRPr="00910616">
        <w:rPr>
          <w:i/>
        </w:rPr>
        <w:t>Задание 12</w:t>
      </w:r>
      <w:r>
        <w:t xml:space="preserve"> умение осуществлять поиск социальной информации по заданной теме из диаграммы/таблицы. Умение оценивать поведение людей с точки зрения социальных норм, экономической рациональности. </w:t>
      </w:r>
    </w:p>
    <w:p w:rsidR="005B4156" w:rsidRDefault="005B4156" w:rsidP="005B4156">
      <w:pPr>
        <w:tabs>
          <w:tab w:val="left" w:pos="360"/>
        </w:tabs>
        <w:ind w:firstLine="709"/>
        <w:jc w:val="both"/>
      </w:pPr>
      <w:r>
        <w:t xml:space="preserve"> </w:t>
      </w:r>
      <w:r w:rsidRPr="00910616">
        <w:rPr>
          <w:i/>
        </w:rPr>
        <w:t>Задание 19</w:t>
      </w:r>
      <w:r>
        <w:t xml:space="preserve"> умение сравнивать социальные объекты, явления, процессы, их элементы и основные функции, выявлять их общие черты и различия. </w:t>
      </w:r>
    </w:p>
    <w:p w:rsidR="005B4156" w:rsidRDefault="005B4156" w:rsidP="005B4156">
      <w:pPr>
        <w:tabs>
          <w:tab w:val="left" w:pos="360"/>
        </w:tabs>
        <w:ind w:firstLine="709"/>
        <w:jc w:val="both"/>
      </w:pPr>
      <w:r w:rsidRPr="00910616">
        <w:rPr>
          <w:i/>
        </w:rPr>
        <w:t>Задания 21-24</w:t>
      </w:r>
      <w:r>
        <w:t xml:space="preserve"> – составное задание с фрагментом адаптированного научно-популярного текста. </w:t>
      </w:r>
    </w:p>
    <w:p w:rsidR="005B4156" w:rsidRDefault="005B4156" w:rsidP="005B4156">
      <w:pPr>
        <w:tabs>
          <w:tab w:val="left" w:pos="360"/>
        </w:tabs>
        <w:ind w:firstLine="709"/>
        <w:jc w:val="both"/>
      </w:pPr>
      <w:r w:rsidRPr="00910616">
        <w:rPr>
          <w:i/>
        </w:rPr>
        <w:t>Задание 21</w:t>
      </w:r>
      <w:r>
        <w:t xml:space="preserve">- направлено на умение составлять план текста. </w:t>
      </w:r>
    </w:p>
    <w:p w:rsidR="005B4156" w:rsidRDefault="005B4156" w:rsidP="005B4156">
      <w:pPr>
        <w:tabs>
          <w:tab w:val="left" w:pos="360"/>
        </w:tabs>
        <w:ind w:firstLine="709"/>
        <w:jc w:val="both"/>
      </w:pPr>
      <w:r>
        <w:t>Задание 22 проверяет умение находить ответы с опорой на текст.</w:t>
      </w:r>
    </w:p>
    <w:p w:rsidR="005B4156" w:rsidRDefault="005B4156" w:rsidP="005B4156">
      <w:pPr>
        <w:ind w:firstLine="709"/>
        <w:jc w:val="both"/>
      </w:pPr>
      <w:r>
        <w:t xml:space="preserve"> </w:t>
      </w:r>
      <w:r w:rsidRPr="00910616">
        <w:rPr>
          <w:i/>
        </w:rPr>
        <w:t>В</w:t>
      </w:r>
      <w:r>
        <w:rPr>
          <w:i/>
        </w:rPr>
        <w:t xml:space="preserve"> </w:t>
      </w:r>
      <w:r w:rsidRPr="00910616">
        <w:rPr>
          <w:i/>
        </w:rPr>
        <w:t>задании</w:t>
      </w:r>
      <w:r>
        <w:rPr>
          <w:i/>
        </w:rPr>
        <w:t xml:space="preserve"> </w:t>
      </w:r>
      <w:r w:rsidRPr="00910616">
        <w:rPr>
          <w:i/>
        </w:rPr>
        <w:t>23</w:t>
      </w:r>
      <w:r>
        <w:t xml:space="preserve"> .</w:t>
      </w:r>
      <w:r w:rsidRPr="000F3A13">
        <w:t xml:space="preserve"> </w:t>
      </w:r>
      <w:r w:rsidRPr="006C2B69">
        <w:t>Составное задание с фрагментом</w:t>
      </w:r>
      <w:r>
        <w:t xml:space="preserve"> </w:t>
      </w:r>
      <w:r w:rsidRPr="006C2B69">
        <w:t>адаптированного</w:t>
      </w:r>
      <w:r>
        <w:t xml:space="preserve"> </w:t>
      </w:r>
      <w:r w:rsidRPr="006C2B69">
        <w:t>научно</w:t>
      </w:r>
      <w:r>
        <w:t>-популярного теста. Умение осуществлять поиск социальной информации по заданной теме в различных источниках Умение приводить примеры (в том числе моделировать ситуации</w:t>
      </w:r>
      <w:proofErr w:type="gramStart"/>
      <w:r>
        <w:t xml:space="preserve"> )</w:t>
      </w:r>
      <w:proofErr w:type="gramEnd"/>
      <w:r>
        <w:t xml:space="preserve"> социальных объектов, явлений, процессов определенного типа, их структурных элементов и проявлений основных функций разных типов социальных отношений и ситуаций, регулируемых различными видами социальных норм деятельности людей в разных сферах</w:t>
      </w:r>
    </w:p>
    <w:p w:rsidR="005B4156" w:rsidRPr="00051F98" w:rsidRDefault="005B4156" w:rsidP="005B4156">
      <w:pPr>
        <w:tabs>
          <w:tab w:val="left" w:pos="360"/>
        </w:tabs>
        <w:ind w:firstLine="709"/>
        <w:jc w:val="both"/>
      </w:pPr>
      <w:r w:rsidRPr="00910616">
        <w:rPr>
          <w:i/>
        </w:rPr>
        <w:t>В</w:t>
      </w:r>
      <w:r>
        <w:rPr>
          <w:i/>
        </w:rPr>
        <w:t xml:space="preserve"> </w:t>
      </w:r>
      <w:r w:rsidRPr="00910616">
        <w:rPr>
          <w:i/>
        </w:rPr>
        <w:t>задании 24</w:t>
      </w:r>
      <w:r>
        <w:t xml:space="preserve"> (относится к заданиям высокого уровня) проверялось умение анализировать, обобщать, систематизировать и конкретизировать социальную информацию из адаптированных источников, соотносить социальную информацию, содержащуюся в тексте с собственными знаниями. </w:t>
      </w:r>
    </w:p>
    <w:p w:rsidR="00BC7775" w:rsidRDefault="00BC7775" w:rsidP="00BC7775">
      <w:pPr>
        <w:pStyle w:val="a3"/>
        <w:spacing w:after="0" w:line="240" w:lineRule="auto"/>
        <w:ind w:left="0"/>
        <w:jc w:val="both"/>
        <w:rPr>
          <w:rFonts w:ascii="Times New Roman" w:eastAsia="Times New Roman" w:hAnsi="Times New Roman"/>
          <w:b/>
          <w:sz w:val="24"/>
          <w:szCs w:val="24"/>
          <w:lang w:eastAsia="ru-RU"/>
        </w:rPr>
      </w:pPr>
    </w:p>
    <w:p w:rsidR="00BC7775" w:rsidRPr="00D5462F" w:rsidRDefault="00BC7775" w:rsidP="00BC7775">
      <w:pPr>
        <w:pStyle w:val="33"/>
        <w:rPr>
          <w:rFonts w:eastAsia="Times New Roman"/>
        </w:rPr>
      </w:pPr>
      <w:bookmarkStart w:id="72" w:name="_Toc61440115"/>
      <w:r w:rsidRPr="00D5462F">
        <w:rPr>
          <w:rFonts w:eastAsia="Times New Roman"/>
        </w:rPr>
        <w:lastRenderedPageBreak/>
        <w:t xml:space="preserve">3.2. Статистический анализ выполняемости заданий и групп заданий КИМ </w:t>
      </w:r>
      <w:proofErr w:type="gramStart"/>
      <w:r>
        <w:rPr>
          <w:rFonts w:eastAsia="Times New Roman"/>
        </w:rPr>
        <w:t>ДР</w:t>
      </w:r>
      <w:proofErr w:type="gramEnd"/>
      <w:r w:rsidRPr="00D5462F">
        <w:rPr>
          <w:rFonts w:eastAsia="Times New Roman"/>
        </w:rPr>
        <w:t xml:space="preserve"> в 20</w:t>
      </w:r>
      <w:r>
        <w:rPr>
          <w:rFonts w:eastAsia="Times New Roman"/>
        </w:rPr>
        <w:t>20</w:t>
      </w:r>
      <w:r w:rsidRPr="00D5462F">
        <w:rPr>
          <w:rFonts w:eastAsia="Times New Roman"/>
        </w:rPr>
        <w:t xml:space="preserve"> году</w:t>
      </w:r>
      <w:bookmarkEnd w:id="72"/>
    </w:p>
    <w:p w:rsidR="00BC7775" w:rsidRPr="000C04AC" w:rsidRDefault="00BC7775" w:rsidP="00BC7775">
      <w:pPr>
        <w:spacing w:before="120" w:after="120"/>
        <w:ind w:firstLine="539"/>
        <w:jc w:val="right"/>
        <w:rPr>
          <w:bCs/>
          <w:i/>
          <w:sz w:val="22"/>
        </w:rPr>
      </w:pPr>
    </w:p>
    <w:tbl>
      <w:tblPr>
        <w:tblW w:w="4972" w:type="pct"/>
        <w:tblInd w:w="108" w:type="dxa"/>
        <w:tblLayout w:type="fixed"/>
        <w:tblLook w:val="0000" w:firstRow="0" w:lastRow="0" w:firstColumn="0" w:lastColumn="0" w:noHBand="0" w:noVBand="0"/>
      </w:tblPr>
      <w:tblGrid>
        <w:gridCol w:w="1285"/>
        <w:gridCol w:w="3682"/>
        <w:gridCol w:w="852"/>
        <w:gridCol w:w="993"/>
        <w:gridCol w:w="852"/>
        <w:gridCol w:w="850"/>
        <w:gridCol w:w="850"/>
        <w:gridCol w:w="857"/>
      </w:tblGrid>
      <w:tr w:rsidR="00BC7775" w:rsidRPr="00BC7775" w:rsidTr="005B4156">
        <w:trPr>
          <w:cantSplit/>
          <w:trHeight w:val="649"/>
          <w:tblHeader/>
        </w:trPr>
        <w:tc>
          <w:tcPr>
            <w:tcW w:w="628" w:type="pct"/>
            <w:vMerge w:val="restart"/>
            <w:tcBorders>
              <w:top w:val="single" w:sz="8" w:space="0" w:color="000000"/>
              <w:left w:val="single" w:sz="8" w:space="0" w:color="000000"/>
              <w:right w:val="single" w:sz="8" w:space="0" w:color="000000"/>
            </w:tcBorders>
            <w:shd w:val="clear" w:color="auto" w:fill="auto"/>
            <w:vAlign w:val="center"/>
          </w:tcPr>
          <w:p w:rsidR="00BC7775" w:rsidRPr="00BC7775" w:rsidRDefault="00BC7775" w:rsidP="00BC7775">
            <w:pPr>
              <w:autoSpaceDE w:val="0"/>
              <w:autoSpaceDN w:val="0"/>
              <w:adjustRightInd w:val="0"/>
              <w:jc w:val="center"/>
            </w:pPr>
            <w:proofErr w:type="spellStart"/>
            <w:r w:rsidRPr="00BC7775">
              <w:rPr>
                <w:bCs/>
              </w:rPr>
              <w:t>Обознач</w:t>
            </w:r>
            <w:proofErr w:type="spellEnd"/>
            <w:r w:rsidRPr="00BC7775">
              <w:rPr>
                <w:bCs/>
              </w:rPr>
              <w:t>.</w:t>
            </w:r>
          </w:p>
          <w:p w:rsidR="00BC7775" w:rsidRPr="00BC7775" w:rsidRDefault="00BC7775" w:rsidP="00BC7775">
            <w:pPr>
              <w:autoSpaceDE w:val="0"/>
              <w:autoSpaceDN w:val="0"/>
              <w:adjustRightInd w:val="0"/>
              <w:jc w:val="center"/>
            </w:pPr>
            <w:r w:rsidRPr="00BC7775">
              <w:rPr>
                <w:bCs/>
              </w:rPr>
              <w:t>задания в работе</w:t>
            </w:r>
          </w:p>
        </w:tc>
        <w:tc>
          <w:tcPr>
            <w:tcW w:w="1801" w:type="pct"/>
            <w:vMerge w:val="restart"/>
            <w:tcBorders>
              <w:top w:val="single" w:sz="8" w:space="0" w:color="000000"/>
              <w:left w:val="single" w:sz="8" w:space="0" w:color="000000"/>
              <w:right w:val="single" w:sz="8" w:space="0" w:color="000000"/>
            </w:tcBorders>
            <w:shd w:val="clear" w:color="auto" w:fill="auto"/>
            <w:vAlign w:val="center"/>
          </w:tcPr>
          <w:p w:rsidR="00BC7775" w:rsidRPr="00BC7775" w:rsidRDefault="00BC7775" w:rsidP="00BC7775">
            <w:pPr>
              <w:autoSpaceDE w:val="0"/>
              <w:autoSpaceDN w:val="0"/>
              <w:adjustRightInd w:val="0"/>
              <w:jc w:val="center"/>
            </w:pPr>
            <w:r w:rsidRPr="00BC7775">
              <w:rPr>
                <w:bCs/>
              </w:rPr>
              <w:t>Проверяемые элементы содержания / умения</w:t>
            </w:r>
          </w:p>
        </w:tc>
        <w:tc>
          <w:tcPr>
            <w:tcW w:w="417" w:type="pct"/>
            <w:vMerge w:val="restart"/>
            <w:tcBorders>
              <w:top w:val="single" w:sz="8" w:space="0" w:color="000000"/>
              <w:left w:val="single" w:sz="8" w:space="0" w:color="000000"/>
              <w:right w:val="single" w:sz="8" w:space="0" w:color="000000"/>
            </w:tcBorders>
            <w:shd w:val="clear" w:color="auto" w:fill="auto"/>
            <w:vAlign w:val="center"/>
          </w:tcPr>
          <w:p w:rsidR="00BC7775" w:rsidRPr="00BC7775" w:rsidRDefault="00BC7775" w:rsidP="00BC7775">
            <w:pPr>
              <w:autoSpaceDE w:val="0"/>
              <w:autoSpaceDN w:val="0"/>
              <w:adjustRightInd w:val="0"/>
              <w:jc w:val="center"/>
            </w:pPr>
            <w:r w:rsidRPr="00BC7775">
              <w:rPr>
                <w:bCs/>
              </w:rPr>
              <w:t>Уровень сложности задания</w:t>
            </w:r>
          </w:p>
          <w:p w:rsidR="00BC7775" w:rsidRPr="00BC7775" w:rsidRDefault="00BC7775" w:rsidP="00BC7775">
            <w:pPr>
              <w:autoSpaceDE w:val="0"/>
              <w:autoSpaceDN w:val="0"/>
              <w:adjustRightInd w:val="0"/>
              <w:jc w:val="center"/>
            </w:pPr>
          </w:p>
        </w:tc>
        <w:tc>
          <w:tcPr>
            <w:tcW w:w="486" w:type="pct"/>
            <w:vMerge w:val="restart"/>
            <w:tcBorders>
              <w:top w:val="single" w:sz="8" w:space="0" w:color="000000"/>
              <w:left w:val="single" w:sz="8" w:space="0" w:color="000000"/>
              <w:right w:val="single" w:sz="4" w:space="0" w:color="auto"/>
            </w:tcBorders>
            <w:vAlign w:val="center"/>
          </w:tcPr>
          <w:p w:rsidR="00BC7775" w:rsidRPr="00BC7775" w:rsidRDefault="00BC7775" w:rsidP="00BC7775">
            <w:pPr>
              <w:jc w:val="center"/>
              <w:rPr>
                <w:bCs/>
              </w:rPr>
            </w:pPr>
            <w:r w:rsidRPr="00BC7775">
              <w:rPr>
                <w:bCs/>
              </w:rPr>
              <w:t>Средний процент выполнения</w:t>
            </w:r>
          </w:p>
        </w:tc>
        <w:tc>
          <w:tcPr>
            <w:tcW w:w="1669" w:type="pct"/>
            <w:gridSpan w:val="4"/>
            <w:tcBorders>
              <w:top w:val="single" w:sz="8" w:space="0" w:color="000000"/>
              <w:left w:val="single" w:sz="4" w:space="0" w:color="auto"/>
              <w:bottom w:val="single" w:sz="8" w:space="0" w:color="000000"/>
              <w:right w:val="single" w:sz="8" w:space="0" w:color="000000"/>
            </w:tcBorders>
            <w:vAlign w:val="center"/>
          </w:tcPr>
          <w:p w:rsidR="00BC7775" w:rsidRPr="00BC7775" w:rsidRDefault="00BC7775" w:rsidP="00BC7775">
            <w:pPr>
              <w:jc w:val="center"/>
            </w:pPr>
            <w:r w:rsidRPr="00BC7775">
              <w:t xml:space="preserve">Процент </w:t>
            </w:r>
          </w:p>
          <w:p w:rsidR="00BC7775" w:rsidRPr="00BC7775" w:rsidRDefault="00BC7775" w:rsidP="00BC7775">
            <w:pPr>
              <w:autoSpaceDE w:val="0"/>
              <w:autoSpaceDN w:val="0"/>
              <w:adjustRightInd w:val="0"/>
              <w:jc w:val="center"/>
              <w:rPr>
                <w:bCs/>
              </w:rPr>
            </w:pPr>
            <w:r w:rsidRPr="00BC7775">
              <w:t xml:space="preserve">выполнения по региону в группах, </w:t>
            </w:r>
            <w:r w:rsidRPr="00BC7775">
              <w:br/>
              <w:t>получивших отметку</w:t>
            </w:r>
          </w:p>
        </w:tc>
      </w:tr>
      <w:tr w:rsidR="00BC7775" w:rsidRPr="00BC7775" w:rsidTr="005B4156">
        <w:trPr>
          <w:cantSplit/>
          <w:trHeight w:val="481"/>
          <w:tblHeader/>
        </w:trPr>
        <w:tc>
          <w:tcPr>
            <w:tcW w:w="628" w:type="pct"/>
            <w:vMerge/>
            <w:tcBorders>
              <w:left w:val="single" w:sz="8" w:space="0" w:color="000000"/>
              <w:bottom w:val="single" w:sz="8" w:space="0" w:color="000000"/>
              <w:right w:val="single" w:sz="8" w:space="0" w:color="000000"/>
            </w:tcBorders>
            <w:shd w:val="clear" w:color="auto" w:fill="auto"/>
            <w:vAlign w:val="center"/>
          </w:tcPr>
          <w:p w:rsidR="00BC7775" w:rsidRPr="00BC7775" w:rsidRDefault="00BC7775" w:rsidP="00BC7775">
            <w:pPr>
              <w:autoSpaceDE w:val="0"/>
              <w:autoSpaceDN w:val="0"/>
              <w:adjustRightInd w:val="0"/>
              <w:jc w:val="center"/>
              <w:rPr>
                <w:bCs/>
              </w:rPr>
            </w:pPr>
          </w:p>
        </w:tc>
        <w:tc>
          <w:tcPr>
            <w:tcW w:w="1801" w:type="pct"/>
            <w:vMerge/>
            <w:tcBorders>
              <w:left w:val="single" w:sz="8" w:space="0" w:color="000000"/>
              <w:bottom w:val="single" w:sz="8" w:space="0" w:color="000000"/>
              <w:right w:val="single" w:sz="8" w:space="0" w:color="000000"/>
            </w:tcBorders>
            <w:shd w:val="clear" w:color="auto" w:fill="auto"/>
            <w:vAlign w:val="center"/>
          </w:tcPr>
          <w:p w:rsidR="00BC7775" w:rsidRPr="00BC7775" w:rsidRDefault="00BC7775" w:rsidP="00BC7775">
            <w:pPr>
              <w:autoSpaceDE w:val="0"/>
              <w:autoSpaceDN w:val="0"/>
              <w:adjustRightInd w:val="0"/>
              <w:jc w:val="center"/>
              <w:rPr>
                <w:bCs/>
              </w:rPr>
            </w:pPr>
          </w:p>
        </w:tc>
        <w:tc>
          <w:tcPr>
            <w:tcW w:w="417" w:type="pct"/>
            <w:vMerge/>
            <w:tcBorders>
              <w:left w:val="single" w:sz="8" w:space="0" w:color="000000"/>
              <w:bottom w:val="single" w:sz="8" w:space="0" w:color="000000"/>
              <w:right w:val="single" w:sz="8" w:space="0" w:color="000000"/>
            </w:tcBorders>
            <w:shd w:val="clear" w:color="auto" w:fill="auto"/>
            <w:vAlign w:val="center"/>
          </w:tcPr>
          <w:p w:rsidR="00BC7775" w:rsidRPr="00BC7775" w:rsidRDefault="00BC7775" w:rsidP="00BC7775">
            <w:pPr>
              <w:autoSpaceDE w:val="0"/>
              <w:autoSpaceDN w:val="0"/>
              <w:adjustRightInd w:val="0"/>
              <w:jc w:val="center"/>
              <w:rPr>
                <w:bCs/>
              </w:rPr>
            </w:pPr>
          </w:p>
        </w:tc>
        <w:tc>
          <w:tcPr>
            <w:tcW w:w="486" w:type="pct"/>
            <w:vMerge/>
            <w:tcBorders>
              <w:left w:val="single" w:sz="8" w:space="0" w:color="000000"/>
              <w:bottom w:val="single" w:sz="8" w:space="0" w:color="000000"/>
              <w:right w:val="single" w:sz="4" w:space="0" w:color="auto"/>
            </w:tcBorders>
            <w:vAlign w:val="center"/>
          </w:tcPr>
          <w:p w:rsidR="00BC7775" w:rsidRPr="00BC7775" w:rsidRDefault="00BC7775" w:rsidP="00BC7775">
            <w:pPr>
              <w:jc w:val="center"/>
            </w:pPr>
          </w:p>
        </w:tc>
        <w:tc>
          <w:tcPr>
            <w:tcW w:w="417" w:type="pct"/>
            <w:tcBorders>
              <w:top w:val="single" w:sz="8" w:space="0" w:color="000000"/>
              <w:left w:val="single" w:sz="4" w:space="0" w:color="auto"/>
              <w:bottom w:val="single" w:sz="8" w:space="0" w:color="000000"/>
              <w:right w:val="single" w:sz="8" w:space="0" w:color="000000"/>
            </w:tcBorders>
            <w:vAlign w:val="center"/>
          </w:tcPr>
          <w:p w:rsidR="00BC7775" w:rsidRPr="00BC7775" w:rsidRDefault="00BC7775" w:rsidP="00BC7775">
            <w:pPr>
              <w:jc w:val="center"/>
              <w:rPr>
                <w:bCs/>
              </w:rPr>
            </w:pPr>
            <w:r w:rsidRPr="00BC7775">
              <w:rPr>
                <w:bCs/>
              </w:rPr>
              <w:t>«2»</w:t>
            </w:r>
          </w:p>
        </w:tc>
        <w:tc>
          <w:tcPr>
            <w:tcW w:w="416" w:type="pct"/>
            <w:tcBorders>
              <w:top w:val="single" w:sz="8" w:space="0" w:color="000000"/>
              <w:left w:val="single" w:sz="8" w:space="0" w:color="000000"/>
              <w:bottom w:val="single" w:sz="8" w:space="0" w:color="000000"/>
              <w:right w:val="single" w:sz="8" w:space="0" w:color="000000"/>
            </w:tcBorders>
            <w:vAlign w:val="center"/>
          </w:tcPr>
          <w:p w:rsidR="00BC7775" w:rsidRPr="00BC7775" w:rsidRDefault="00BC7775" w:rsidP="00BC7775">
            <w:pPr>
              <w:jc w:val="center"/>
              <w:rPr>
                <w:bCs/>
              </w:rPr>
            </w:pPr>
            <w:r w:rsidRPr="00BC7775">
              <w:rPr>
                <w:bCs/>
              </w:rPr>
              <w:t>«3»</w:t>
            </w:r>
          </w:p>
        </w:tc>
        <w:tc>
          <w:tcPr>
            <w:tcW w:w="416" w:type="pct"/>
            <w:tcBorders>
              <w:top w:val="single" w:sz="8" w:space="0" w:color="000000"/>
              <w:left w:val="single" w:sz="8" w:space="0" w:color="000000"/>
              <w:bottom w:val="single" w:sz="8" w:space="0" w:color="000000"/>
              <w:right w:val="single" w:sz="4" w:space="0" w:color="auto"/>
            </w:tcBorders>
            <w:vAlign w:val="center"/>
          </w:tcPr>
          <w:p w:rsidR="00BC7775" w:rsidRPr="00BC7775" w:rsidRDefault="00BC7775" w:rsidP="00BC7775">
            <w:pPr>
              <w:jc w:val="center"/>
              <w:rPr>
                <w:bCs/>
              </w:rPr>
            </w:pPr>
            <w:r w:rsidRPr="00BC7775">
              <w:rPr>
                <w:bCs/>
              </w:rPr>
              <w:t>«4»</w:t>
            </w:r>
          </w:p>
        </w:tc>
        <w:tc>
          <w:tcPr>
            <w:tcW w:w="420" w:type="pct"/>
            <w:tcBorders>
              <w:top w:val="single" w:sz="8" w:space="0" w:color="000000"/>
              <w:left w:val="single" w:sz="4" w:space="0" w:color="auto"/>
              <w:bottom w:val="single" w:sz="8" w:space="0" w:color="000000"/>
              <w:right w:val="single" w:sz="8" w:space="0" w:color="000000"/>
            </w:tcBorders>
            <w:vAlign w:val="center"/>
          </w:tcPr>
          <w:p w:rsidR="00BC7775" w:rsidRPr="00BC7775" w:rsidRDefault="00BC7775" w:rsidP="00BC7775">
            <w:pPr>
              <w:jc w:val="center"/>
              <w:rPr>
                <w:bCs/>
              </w:rPr>
            </w:pPr>
            <w:r w:rsidRPr="00BC7775">
              <w:rPr>
                <w:bCs/>
              </w:rPr>
              <w:t>«5»</w:t>
            </w:r>
          </w:p>
        </w:tc>
      </w:tr>
      <w:tr w:rsidR="005B4156" w:rsidRPr="00BC7775" w:rsidTr="005B4156">
        <w:trPr>
          <w:trHeight w:val="481"/>
        </w:trPr>
        <w:tc>
          <w:tcPr>
            <w:tcW w:w="628"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left="67"/>
              <w:jc w:val="center"/>
            </w:pPr>
            <w:r w:rsidRPr="00BC7775">
              <w:t>2</w:t>
            </w:r>
          </w:p>
        </w:tc>
        <w:tc>
          <w:tcPr>
            <w:tcW w:w="1801" w:type="pct"/>
            <w:tcBorders>
              <w:top w:val="single" w:sz="8" w:space="0" w:color="000000"/>
              <w:left w:val="single" w:sz="8" w:space="0" w:color="000000"/>
              <w:bottom w:val="single" w:sz="8" w:space="0" w:color="000000"/>
              <w:right w:val="single" w:sz="8" w:space="0" w:color="000000"/>
            </w:tcBorders>
            <w:vAlign w:val="center"/>
          </w:tcPr>
          <w:p w:rsidR="005B4156" w:rsidRPr="00A27161" w:rsidRDefault="005B4156" w:rsidP="002C4370">
            <w:pPr>
              <w:autoSpaceDE w:val="0"/>
              <w:autoSpaceDN w:val="0"/>
              <w:adjustRightInd w:val="0"/>
            </w:pPr>
            <w:r w:rsidRPr="00A27161">
              <w:t>Элемент содержания: человек и общество. Умение приводить примеры социальных объектов определенного типа, социальных отношений, а также ситуаций, регулируемых различными видами социальных норм, деятельности людей в различных сферах</w:t>
            </w:r>
            <w:proofErr w:type="gramStart"/>
            <w:r w:rsidRPr="00A27161">
              <w:t xml:space="preserve"> И</w:t>
            </w:r>
            <w:proofErr w:type="gramEnd"/>
            <w:r w:rsidRPr="00A27161">
              <w:t xml:space="preserve">/ИЛИ умение решать в рамках изученного материала познавательные и практические задачи, отражающие типичные ситуации в различных сферах деятельности человека </w:t>
            </w:r>
          </w:p>
        </w:tc>
        <w:tc>
          <w:tcPr>
            <w:tcW w:w="417"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hanging="112"/>
              <w:jc w:val="center"/>
            </w:pPr>
            <w:r w:rsidRPr="00BC7775">
              <w:t>Б</w:t>
            </w:r>
          </w:p>
        </w:tc>
        <w:tc>
          <w:tcPr>
            <w:tcW w:w="48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93,55%</w:t>
            </w:r>
          </w:p>
        </w:tc>
        <w:tc>
          <w:tcPr>
            <w:tcW w:w="417"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100,00%</w:t>
            </w:r>
          </w:p>
        </w:tc>
        <w:tc>
          <w:tcPr>
            <w:tcW w:w="41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84,62%</w:t>
            </w:r>
          </w:p>
        </w:tc>
        <w:tc>
          <w:tcPr>
            <w:tcW w:w="416" w:type="pct"/>
            <w:tcBorders>
              <w:top w:val="single" w:sz="8" w:space="0" w:color="000000"/>
              <w:left w:val="single" w:sz="8" w:space="0" w:color="000000"/>
              <w:bottom w:val="single" w:sz="8" w:space="0" w:color="000000"/>
              <w:right w:val="single" w:sz="4" w:space="0" w:color="auto"/>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100,00%</w:t>
            </w:r>
          </w:p>
        </w:tc>
        <w:tc>
          <w:tcPr>
            <w:tcW w:w="420"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100,00%</w:t>
            </w:r>
          </w:p>
        </w:tc>
      </w:tr>
      <w:tr w:rsidR="005B4156" w:rsidRPr="00BC7775" w:rsidTr="005B4156">
        <w:trPr>
          <w:trHeight w:val="481"/>
        </w:trPr>
        <w:tc>
          <w:tcPr>
            <w:tcW w:w="628"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left="67"/>
              <w:jc w:val="center"/>
            </w:pPr>
            <w:r w:rsidRPr="00BC7775">
              <w:t>3</w:t>
            </w:r>
          </w:p>
        </w:tc>
        <w:tc>
          <w:tcPr>
            <w:tcW w:w="1801" w:type="pct"/>
            <w:tcBorders>
              <w:top w:val="single" w:sz="8" w:space="0" w:color="000000"/>
              <w:left w:val="single" w:sz="8" w:space="0" w:color="000000"/>
              <w:bottom w:val="single" w:sz="8" w:space="0" w:color="000000"/>
              <w:right w:val="single" w:sz="8" w:space="0" w:color="000000"/>
            </w:tcBorders>
            <w:vAlign w:val="center"/>
          </w:tcPr>
          <w:p w:rsidR="005B4156" w:rsidRPr="00A27161" w:rsidRDefault="005B4156" w:rsidP="002C4370">
            <w:pPr>
              <w:autoSpaceDE w:val="0"/>
              <w:autoSpaceDN w:val="0"/>
              <w:adjustRightInd w:val="0"/>
            </w:pPr>
            <w:r w:rsidRPr="00A27161">
              <w:t>Элемент содержания: человек и общество. Умение объяснять взаимосвязи изученных социальных объектов (включая взаимодействие общества и природы, человека и общества, сфер общественной жизни, гражданина и государства)</w:t>
            </w:r>
          </w:p>
        </w:tc>
        <w:tc>
          <w:tcPr>
            <w:tcW w:w="417"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hanging="112"/>
              <w:jc w:val="center"/>
            </w:pPr>
            <w:proofErr w:type="gramStart"/>
            <w:r w:rsidRPr="00BC7775">
              <w:t>П</w:t>
            </w:r>
            <w:proofErr w:type="gramEnd"/>
          </w:p>
        </w:tc>
        <w:tc>
          <w:tcPr>
            <w:tcW w:w="48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87,10%</w:t>
            </w:r>
          </w:p>
        </w:tc>
        <w:tc>
          <w:tcPr>
            <w:tcW w:w="417"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66,67%</w:t>
            </w:r>
          </w:p>
        </w:tc>
        <w:tc>
          <w:tcPr>
            <w:tcW w:w="41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84,62%</w:t>
            </w:r>
          </w:p>
        </w:tc>
        <w:tc>
          <w:tcPr>
            <w:tcW w:w="416" w:type="pct"/>
            <w:tcBorders>
              <w:top w:val="single" w:sz="8" w:space="0" w:color="000000"/>
              <w:left w:val="single" w:sz="8" w:space="0" w:color="000000"/>
              <w:bottom w:val="single" w:sz="8" w:space="0" w:color="000000"/>
              <w:right w:val="single" w:sz="4" w:space="0" w:color="auto"/>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91,67%</w:t>
            </w:r>
          </w:p>
        </w:tc>
        <w:tc>
          <w:tcPr>
            <w:tcW w:w="420"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100,00%</w:t>
            </w:r>
          </w:p>
        </w:tc>
      </w:tr>
      <w:tr w:rsidR="005B4156" w:rsidRPr="00BC7775" w:rsidTr="005B4156">
        <w:trPr>
          <w:trHeight w:val="481"/>
        </w:trPr>
        <w:tc>
          <w:tcPr>
            <w:tcW w:w="628"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left="67"/>
              <w:jc w:val="center"/>
            </w:pPr>
            <w:r w:rsidRPr="00BC7775">
              <w:t>4</w:t>
            </w:r>
          </w:p>
        </w:tc>
        <w:tc>
          <w:tcPr>
            <w:tcW w:w="1801" w:type="pct"/>
            <w:tcBorders>
              <w:top w:val="single" w:sz="8" w:space="0" w:color="000000"/>
              <w:left w:val="single" w:sz="8" w:space="0" w:color="000000"/>
              <w:bottom w:val="single" w:sz="8" w:space="0" w:color="000000"/>
              <w:right w:val="single" w:sz="8" w:space="0" w:color="000000"/>
            </w:tcBorders>
            <w:vAlign w:val="center"/>
          </w:tcPr>
          <w:p w:rsidR="005B4156" w:rsidRPr="00A27161" w:rsidRDefault="005B4156" w:rsidP="002C4370">
            <w:pPr>
              <w:autoSpaceDE w:val="0"/>
              <w:autoSpaceDN w:val="0"/>
              <w:adjustRightInd w:val="0"/>
            </w:pPr>
            <w:r w:rsidRPr="00A27161">
              <w:t>Элемент содержания: сфера духовной культуры. Умение приводить примеры социальных объектов определенного типа, социальных отношений, а также ситуаций, регулируемых различными видами социальных норм, деятельности людей в различных сферах И/ИЛИ умение решать в рамках изученного материала познавательные и практические задачи</w:t>
            </w:r>
            <w:proofErr w:type="gramStart"/>
            <w:r w:rsidRPr="00A27161">
              <w:t xml:space="preserve"> ,</w:t>
            </w:r>
            <w:proofErr w:type="gramEnd"/>
            <w:r w:rsidRPr="00A27161">
              <w:t xml:space="preserve"> отражающие типичные ситуации в различных сферах деятельности человека </w:t>
            </w:r>
          </w:p>
        </w:tc>
        <w:tc>
          <w:tcPr>
            <w:tcW w:w="417"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hanging="112"/>
              <w:jc w:val="center"/>
            </w:pPr>
            <w:r w:rsidRPr="00BC7775">
              <w:t>Б</w:t>
            </w:r>
          </w:p>
        </w:tc>
        <w:tc>
          <w:tcPr>
            <w:tcW w:w="48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90,32%</w:t>
            </w:r>
          </w:p>
        </w:tc>
        <w:tc>
          <w:tcPr>
            <w:tcW w:w="417"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66,67%</w:t>
            </w:r>
          </w:p>
        </w:tc>
        <w:tc>
          <w:tcPr>
            <w:tcW w:w="41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84,62%</w:t>
            </w:r>
          </w:p>
        </w:tc>
        <w:tc>
          <w:tcPr>
            <w:tcW w:w="416" w:type="pct"/>
            <w:tcBorders>
              <w:top w:val="single" w:sz="8" w:space="0" w:color="000000"/>
              <w:left w:val="single" w:sz="8" w:space="0" w:color="000000"/>
              <w:bottom w:val="single" w:sz="8" w:space="0" w:color="000000"/>
              <w:right w:val="single" w:sz="4" w:space="0" w:color="auto"/>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100,00%</w:t>
            </w:r>
          </w:p>
        </w:tc>
        <w:tc>
          <w:tcPr>
            <w:tcW w:w="420"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100,00%</w:t>
            </w:r>
          </w:p>
        </w:tc>
      </w:tr>
      <w:tr w:rsidR="005B4156" w:rsidRPr="00BC7775" w:rsidTr="005B4156">
        <w:trPr>
          <w:trHeight w:val="481"/>
        </w:trPr>
        <w:tc>
          <w:tcPr>
            <w:tcW w:w="628"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left="67"/>
              <w:jc w:val="center"/>
            </w:pPr>
            <w:r w:rsidRPr="00BC7775">
              <w:t>5</w:t>
            </w:r>
          </w:p>
        </w:tc>
        <w:tc>
          <w:tcPr>
            <w:tcW w:w="1801" w:type="pct"/>
            <w:tcBorders>
              <w:top w:val="single" w:sz="8" w:space="0" w:color="000000"/>
              <w:left w:val="single" w:sz="8" w:space="0" w:color="000000"/>
              <w:bottom w:val="single" w:sz="8" w:space="0" w:color="000000"/>
              <w:right w:val="single" w:sz="8" w:space="0" w:color="000000"/>
            </w:tcBorders>
            <w:vAlign w:val="center"/>
          </w:tcPr>
          <w:p w:rsidR="005B4156" w:rsidRPr="00A27161" w:rsidRDefault="005B4156" w:rsidP="002C4370">
            <w:pPr>
              <w:autoSpaceDE w:val="0"/>
              <w:autoSpaceDN w:val="0"/>
              <w:adjustRightInd w:val="0"/>
            </w:pPr>
            <w:r w:rsidRPr="00A27161">
              <w:t xml:space="preserve">Элемент содержания: сфера духовной культуры. </w:t>
            </w:r>
            <w:proofErr w:type="gramStart"/>
            <w:r w:rsidRPr="00A27161">
              <w:t xml:space="preserve">Умение объяснять взаимосвязи изученных социальных объектов </w:t>
            </w:r>
            <w:r w:rsidRPr="00A27161">
              <w:lastRenderedPageBreak/>
              <w:t>(включая взаимодействие общества и природы, человека и общества, сфер общественной жизни, гражданина и государства</w:t>
            </w:r>
            <w:proofErr w:type="gramEnd"/>
          </w:p>
        </w:tc>
        <w:tc>
          <w:tcPr>
            <w:tcW w:w="417"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hanging="112"/>
              <w:jc w:val="center"/>
            </w:pPr>
            <w:proofErr w:type="gramStart"/>
            <w:r w:rsidRPr="00BC7775">
              <w:lastRenderedPageBreak/>
              <w:t>П</w:t>
            </w:r>
            <w:proofErr w:type="gramEnd"/>
          </w:p>
        </w:tc>
        <w:tc>
          <w:tcPr>
            <w:tcW w:w="48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74,19%</w:t>
            </w:r>
          </w:p>
        </w:tc>
        <w:tc>
          <w:tcPr>
            <w:tcW w:w="417"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33,33%</w:t>
            </w:r>
          </w:p>
        </w:tc>
        <w:tc>
          <w:tcPr>
            <w:tcW w:w="41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76,92%</w:t>
            </w:r>
          </w:p>
        </w:tc>
        <w:tc>
          <w:tcPr>
            <w:tcW w:w="416" w:type="pct"/>
            <w:tcBorders>
              <w:top w:val="single" w:sz="8" w:space="0" w:color="000000"/>
              <w:left w:val="single" w:sz="8" w:space="0" w:color="000000"/>
              <w:bottom w:val="single" w:sz="8" w:space="0" w:color="000000"/>
              <w:right w:val="single" w:sz="4" w:space="0" w:color="auto"/>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75,00%</w:t>
            </w:r>
          </w:p>
        </w:tc>
        <w:tc>
          <w:tcPr>
            <w:tcW w:w="420"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100,00%</w:t>
            </w:r>
          </w:p>
        </w:tc>
      </w:tr>
      <w:tr w:rsidR="005B4156" w:rsidRPr="00BC7775" w:rsidTr="005B4156">
        <w:trPr>
          <w:trHeight w:val="481"/>
        </w:trPr>
        <w:tc>
          <w:tcPr>
            <w:tcW w:w="628"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left="67"/>
              <w:jc w:val="center"/>
            </w:pPr>
            <w:r w:rsidRPr="00BC7775">
              <w:lastRenderedPageBreak/>
              <w:t>7</w:t>
            </w:r>
          </w:p>
        </w:tc>
        <w:tc>
          <w:tcPr>
            <w:tcW w:w="1801" w:type="pct"/>
            <w:tcBorders>
              <w:top w:val="single" w:sz="8" w:space="0" w:color="000000"/>
              <w:left w:val="single" w:sz="8" w:space="0" w:color="000000"/>
              <w:bottom w:val="single" w:sz="8" w:space="0" w:color="000000"/>
              <w:right w:val="single" w:sz="8" w:space="0" w:color="000000"/>
            </w:tcBorders>
            <w:vAlign w:val="center"/>
          </w:tcPr>
          <w:p w:rsidR="005B4156" w:rsidRPr="00A27161" w:rsidRDefault="005B4156" w:rsidP="002C4370">
            <w:pPr>
              <w:autoSpaceDE w:val="0"/>
              <w:autoSpaceDN w:val="0"/>
              <w:adjustRightInd w:val="0"/>
            </w:pPr>
            <w:r w:rsidRPr="00A27161">
              <w:t>Элемент содержания: экономика. Умение описывать основные социальные объекты, явления, процессы с выделением их существенных признаков, структурных элементов и основных функций</w:t>
            </w:r>
            <w:proofErr w:type="gramStart"/>
            <w:r w:rsidRPr="00A27161">
              <w:t xml:space="preserve"> И</w:t>
            </w:r>
            <w:proofErr w:type="gramEnd"/>
            <w:r w:rsidRPr="00A27161">
              <w:t>/ИЛИ умение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c>
          <w:tcPr>
            <w:tcW w:w="417"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hanging="112"/>
              <w:jc w:val="center"/>
            </w:pPr>
            <w:r w:rsidRPr="00BC7775">
              <w:t>Б</w:t>
            </w:r>
          </w:p>
        </w:tc>
        <w:tc>
          <w:tcPr>
            <w:tcW w:w="48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80,65%</w:t>
            </w:r>
          </w:p>
        </w:tc>
        <w:tc>
          <w:tcPr>
            <w:tcW w:w="417"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33,33%</w:t>
            </w:r>
          </w:p>
        </w:tc>
        <w:tc>
          <w:tcPr>
            <w:tcW w:w="41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76,92%</w:t>
            </w:r>
          </w:p>
        </w:tc>
        <w:tc>
          <w:tcPr>
            <w:tcW w:w="416" w:type="pct"/>
            <w:tcBorders>
              <w:top w:val="single" w:sz="8" w:space="0" w:color="000000"/>
              <w:left w:val="single" w:sz="8" w:space="0" w:color="000000"/>
              <w:bottom w:val="single" w:sz="8" w:space="0" w:color="000000"/>
              <w:right w:val="single" w:sz="4" w:space="0" w:color="auto"/>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91,67%</w:t>
            </w:r>
          </w:p>
        </w:tc>
        <w:tc>
          <w:tcPr>
            <w:tcW w:w="420"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100,00%</w:t>
            </w:r>
          </w:p>
        </w:tc>
      </w:tr>
      <w:tr w:rsidR="005B4156" w:rsidRPr="00BC7775" w:rsidTr="005B4156">
        <w:trPr>
          <w:trHeight w:val="481"/>
        </w:trPr>
        <w:tc>
          <w:tcPr>
            <w:tcW w:w="628"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left="67"/>
              <w:jc w:val="center"/>
            </w:pPr>
            <w:r w:rsidRPr="00BC7775">
              <w:t>8</w:t>
            </w:r>
          </w:p>
        </w:tc>
        <w:tc>
          <w:tcPr>
            <w:tcW w:w="1801" w:type="pct"/>
            <w:tcBorders>
              <w:top w:val="single" w:sz="8" w:space="0" w:color="000000"/>
              <w:left w:val="single" w:sz="8" w:space="0" w:color="000000"/>
              <w:bottom w:val="single" w:sz="8" w:space="0" w:color="000000"/>
              <w:right w:val="single" w:sz="8" w:space="0" w:color="000000"/>
            </w:tcBorders>
            <w:vAlign w:val="center"/>
          </w:tcPr>
          <w:p w:rsidR="005B4156" w:rsidRPr="00A27161" w:rsidRDefault="005B4156" w:rsidP="002C4370">
            <w:pPr>
              <w:autoSpaceDE w:val="0"/>
              <w:autoSpaceDN w:val="0"/>
              <w:adjustRightInd w:val="0"/>
            </w:pPr>
            <w:r w:rsidRPr="00A27161">
              <w:t>Элемент содержания: экономика. Умение приводить примеры социальных объектов определенного типа, социальных отношений, а также ситуаций, регулируемых различными видами социальных норм, деятельности людей в различных сферах И/ИЛИ умение решать в рамках изученного материала познавательные и практические задачи</w:t>
            </w:r>
            <w:proofErr w:type="gramStart"/>
            <w:r w:rsidRPr="00A27161">
              <w:t xml:space="preserve"> ,</w:t>
            </w:r>
            <w:proofErr w:type="gramEnd"/>
            <w:r w:rsidRPr="00A27161">
              <w:t xml:space="preserve"> отражающие типичные ситуации в различных сферах деятельности человека </w:t>
            </w:r>
          </w:p>
        </w:tc>
        <w:tc>
          <w:tcPr>
            <w:tcW w:w="417"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hanging="112"/>
              <w:jc w:val="center"/>
            </w:pPr>
            <w:r w:rsidRPr="00BC7775">
              <w:t>Б</w:t>
            </w:r>
          </w:p>
        </w:tc>
        <w:tc>
          <w:tcPr>
            <w:tcW w:w="48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83,87%</w:t>
            </w:r>
          </w:p>
        </w:tc>
        <w:tc>
          <w:tcPr>
            <w:tcW w:w="417"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33,33%</w:t>
            </w:r>
          </w:p>
        </w:tc>
        <w:tc>
          <w:tcPr>
            <w:tcW w:w="41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92,31%</w:t>
            </w:r>
          </w:p>
        </w:tc>
        <w:tc>
          <w:tcPr>
            <w:tcW w:w="416" w:type="pct"/>
            <w:tcBorders>
              <w:top w:val="single" w:sz="8" w:space="0" w:color="000000"/>
              <w:left w:val="single" w:sz="8" w:space="0" w:color="000000"/>
              <w:bottom w:val="single" w:sz="8" w:space="0" w:color="000000"/>
              <w:right w:val="single" w:sz="4" w:space="0" w:color="auto"/>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83,33%</w:t>
            </w:r>
          </w:p>
        </w:tc>
        <w:tc>
          <w:tcPr>
            <w:tcW w:w="420"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100,00%</w:t>
            </w:r>
          </w:p>
        </w:tc>
      </w:tr>
      <w:tr w:rsidR="005B4156" w:rsidRPr="00BC7775" w:rsidTr="005B4156">
        <w:trPr>
          <w:trHeight w:val="481"/>
        </w:trPr>
        <w:tc>
          <w:tcPr>
            <w:tcW w:w="628"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left="67"/>
              <w:jc w:val="center"/>
            </w:pPr>
            <w:r w:rsidRPr="00BC7775">
              <w:t>9</w:t>
            </w:r>
          </w:p>
        </w:tc>
        <w:tc>
          <w:tcPr>
            <w:tcW w:w="1801" w:type="pct"/>
            <w:tcBorders>
              <w:top w:val="single" w:sz="8" w:space="0" w:color="000000"/>
              <w:left w:val="single" w:sz="8" w:space="0" w:color="000000"/>
              <w:bottom w:val="single" w:sz="8" w:space="0" w:color="000000"/>
              <w:right w:val="single" w:sz="8" w:space="0" w:color="000000"/>
            </w:tcBorders>
            <w:vAlign w:val="center"/>
          </w:tcPr>
          <w:p w:rsidR="005B4156" w:rsidRPr="00A27161" w:rsidRDefault="005B4156" w:rsidP="002C4370">
            <w:pPr>
              <w:autoSpaceDE w:val="0"/>
              <w:autoSpaceDN w:val="0"/>
              <w:adjustRightInd w:val="0"/>
            </w:pPr>
            <w:r w:rsidRPr="00A27161">
              <w:t xml:space="preserve">Элемент содержания: экономика. </w:t>
            </w:r>
            <w:proofErr w:type="gramStart"/>
            <w:r w:rsidRPr="00A27161">
              <w:t xml:space="preserve">Умение объяснять взаимосвязи изученных социальных объектов (включая взаимодействие общества и природы, человека и общества, сфер общественной жизни, гражданина и государства </w:t>
            </w:r>
            <w:proofErr w:type="gramEnd"/>
          </w:p>
        </w:tc>
        <w:tc>
          <w:tcPr>
            <w:tcW w:w="417"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hanging="112"/>
              <w:jc w:val="center"/>
            </w:pPr>
            <w:proofErr w:type="gramStart"/>
            <w:r w:rsidRPr="00BC7775">
              <w:t>П</w:t>
            </w:r>
            <w:proofErr w:type="gramEnd"/>
          </w:p>
        </w:tc>
        <w:tc>
          <w:tcPr>
            <w:tcW w:w="48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48,39%</w:t>
            </w:r>
          </w:p>
        </w:tc>
        <w:tc>
          <w:tcPr>
            <w:tcW w:w="417"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33,33%</w:t>
            </w:r>
          </w:p>
        </w:tc>
        <w:tc>
          <w:tcPr>
            <w:tcW w:w="41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53,85%</w:t>
            </w:r>
          </w:p>
        </w:tc>
        <w:tc>
          <w:tcPr>
            <w:tcW w:w="416" w:type="pct"/>
            <w:tcBorders>
              <w:top w:val="single" w:sz="8" w:space="0" w:color="000000"/>
              <w:left w:val="single" w:sz="8" w:space="0" w:color="000000"/>
              <w:bottom w:val="single" w:sz="8" w:space="0" w:color="000000"/>
              <w:right w:val="single" w:sz="4" w:space="0" w:color="auto"/>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41,67%</w:t>
            </w:r>
          </w:p>
        </w:tc>
        <w:tc>
          <w:tcPr>
            <w:tcW w:w="420"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66,67%</w:t>
            </w:r>
          </w:p>
        </w:tc>
      </w:tr>
      <w:tr w:rsidR="005B4156" w:rsidRPr="00BC7775" w:rsidTr="005B4156">
        <w:trPr>
          <w:trHeight w:val="481"/>
        </w:trPr>
        <w:tc>
          <w:tcPr>
            <w:tcW w:w="628"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left="67"/>
              <w:jc w:val="center"/>
            </w:pPr>
            <w:r w:rsidRPr="00BC7775">
              <w:t xml:space="preserve">10 </w:t>
            </w:r>
          </w:p>
        </w:tc>
        <w:tc>
          <w:tcPr>
            <w:tcW w:w="1801" w:type="pct"/>
            <w:tcBorders>
              <w:top w:val="single" w:sz="8" w:space="0" w:color="000000"/>
              <w:left w:val="single" w:sz="8" w:space="0" w:color="000000"/>
              <w:bottom w:val="single" w:sz="8" w:space="0" w:color="000000"/>
              <w:right w:val="single" w:sz="8" w:space="0" w:color="000000"/>
            </w:tcBorders>
            <w:vAlign w:val="center"/>
          </w:tcPr>
          <w:p w:rsidR="005B4156" w:rsidRPr="00A27161" w:rsidRDefault="005B4156" w:rsidP="002C4370">
            <w:pPr>
              <w:autoSpaceDE w:val="0"/>
              <w:autoSpaceDN w:val="0"/>
              <w:adjustRightInd w:val="0"/>
              <w:ind w:firstLine="67"/>
            </w:pPr>
            <w:r w:rsidRPr="00A27161">
              <w:t xml:space="preserve"> Элемент содержания: социальные отношения. Умение описывать основные социальные объекты, явления, процессы с выделением их существенных признаков, структурных </w:t>
            </w:r>
            <w:r w:rsidRPr="00A27161">
              <w:lastRenderedPageBreak/>
              <w:t>элементов и основных функций</w:t>
            </w:r>
            <w:proofErr w:type="gramStart"/>
            <w:r w:rsidRPr="00A27161">
              <w:t xml:space="preserve"> И</w:t>
            </w:r>
            <w:proofErr w:type="gramEnd"/>
            <w:r w:rsidRPr="00A27161">
              <w:t>/ИЛИ умение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c>
          <w:tcPr>
            <w:tcW w:w="417"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hanging="112"/>
              <w:jc w:val="center"/>
            </w:pPr>
            <w:r w:rsidRPr="00BC7775">
              <w:lastRenderedPageBreak/>
              <w:t>Б</w:t>
            </w:r>
          </w:p>
        </w:tc>
        <w:tc>
          <w:tcPr>
            <w:tcW w:w="48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83,87%</w:t>
            </w:r>
          </w:p>
        </w:tc>
        <w:tc>
          <w:tcPr>
            <w:tcW w:w="417"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33,33%</w:t>
            </w:r>
          </w:p>
        </w:tc>
        <w:tc>
          <w:tcPr>
            <w:tcW w:w="41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84,62%</w:t>
            </w:r>
          </w:p>
        </w:tc>
        <w:tc>
          <w:tcPr>
            <w:tcW w:w="416" w:type="pct"/>
            <w:tcBorders>
              <w:top w:val="single" w:sz="8" w:space="0" w:color="000000"/>
              <w:left w:val="single" w:sz="8" w:space="0" w:color="000000"/>
              <w:bottom w:val="single" w:sz="8" w:space="0" w:color="000000"/>
              <w:right w:val="single" w:sz="4" w:space="0" w:color="auto"/>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91,67%</w:t>
            </w:r>
          </w:p>
        </w:tc>
        <w:tc>
          <w:tcPr>
            <w:tcW w:w="420"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100,00%</w:t>
            </w:r>
          </w:p>
        </w:tc>
      </w:tr>
      <w:tr w:rsidR="005B4156" w:rsidRPr="00BC7775" w:rsidTr="005B4156">
        <w:trPr>
          <w:trHeight w:val="481"/>
        </w:trPr>
        <w:tc>
          <w:tcPr>
            <w:tcW w:w="628"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left="67"/>
              <w:jc w:val="center"/>
            </w:pPr>
            <w:r w:rsidRPr="00BC7775">
              <w:lastRenderedPageBreak/>
              <w:t>11</w:t>
            </w:r>
          </w:p>
        </w:tc>
        <w:tc>
          <w:tcPr>
            <w:tcW w:w="1801" w:type="pct"/>
            <w:tcBorders>
              <w:top w:val="single" w:sz="8" w:space="0" w:color="000000"/>
              <w:left w:val="single" w:sz="8" w:space="0" w:color="000000"/>
              <w:bottom w:val="single" w:sz="8" w:space="0" w:color="000000"/>
              <w:right w:val="single" w:sz="8" w:space="0" w:color="000000"/>
            </w:tcBorders>
            <w:vAlign w:val="center"/>
          </w:tcPr>
          <w:p w:rsidR="005B4156" w:rsidRPr="00A27161" w:rsidRDefault="005B4156" w:rsidP="002C4370">
            <w:pPr>
              <w:autoSpaceDE w:val="0"/>
              <w:autoSpaceDN w:val="0"/>
              <w:adjustRightInd w:val="0"/>
              <w:ind w:firstLine="67"/>
            </w:pPr>
            <w:r w:rsidRPr="00A27161">
              <w:t>Элемент содержания: социальные отношения. Умение объяснять взаимосвязи изученных социальных объектов (включая взаимодействие общества и природы, человека и общества, сфер общественной жизни, гражданина и государства)</w:t>
            </w:r>
          </w:p>
        </w:tc>
        <w:tc>
          <w:tcPr>
            <w:tcW w:w="417"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hanging="112"/>
              <w:jc w:val="center"/>
            </w:pPr>
            <w:proofErr w:type="gramStart"/>
            <w:r w:rsidRPr="00BC7775">
              <w:t>П</w:t>
            </w:r>
            <w:proofErr w:type="gramEnd"/>
          </w:p>
        </w:tc>
        <w:tc>
          <w:tcPr>
            <w:tcW w:w="48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51,61%</w:t>
            </w:r>
          </w:p>
        </w:tc>
        <w:tc>
          <w:tcPr>
            <w:tcW w:w="417"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33,33%</w:t>
            </w:r>
          </w:p>
        </w:tc>
        <w:tc>
          <w:tcPr>
            <w:tcW w:w="41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30,77%</w:t>
            </w:r>
          </w:p>
        </w:tc>
        <w:tc>
          <w:tcPr>
            <w:tcW w:w="416" w:type="pct"/>
            <w:tcBorders>
              <w:top w:val="single" w:sz="8" w:space="0" w:color="000000"/>
              <w:left w:val="single" w:sz="8" w:space="0" w:color="000000"/>
              <w:bottom w:val="single" w:sz="8" w:space="0" w:color="000000"/>
              <w:right w:val="single" w:sz="4" w:space="0" w:color="auto"/>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66,67%</w:t>
            </w:r>
          </w:p>
        </w:tc>
        <w:tc>
          <w:tcPr>
            <w:tcW w:w="420"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100,00%</w:t>
            </w:r>
          </w:p>
        </w:tc>
      </w:tr>
      <w:tr w:rsidR="005B4156" w:rsidRPr="00BC7775" w:rsidTr="005B4156">
        <w:trPr>
          <w:trHeight w:val="481"/>
        </w:trPr>
        <w:tc>
          <w:tcPr>
            <w:tcW w:w="628"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left="67"/>
              <w:jc w:val="center"/>
            </w:pPr>
            <w:r w:rsidRPr="00BC7775">
              <w:t>13</w:t>
            </w:r>
          </w:p>
        </w:tc>
        <w:tc>
          <w:tcPr>
            <w:tcW w:w="1801" w:type="pct"/>
            <w:tcBorders>
              <w:top w:val="single" w:sz="8" w:space="0" w:color="000000"/>
              <w:left w:val="single" w:sz="8" w:space="0" w:color="000000"/>
              <w:bottom w:val="single" w:sz="8" w:space="0" w:color="000000"/>
              <w:right w:val="single" w:sz="8" w:space="0" w:color="000000"/>
            </w:tcBorders>
            <w:vAlign w:val="center"/>
          </w:tcPr>
          <w:p w:rsidR="005B4156" w:rsidRPr="00A27161" w:rsidRDefault="005B4156" w:rsidP="002C4370">
            <w:pPr>
              <w:autoSpaceDE w:val="0"/>
              <w:autoSpaceDN w:val="0"/>
              <w:adjustRightInd w:val="0"/>
              <w:ind w:firstLine="67"/>
            </w:pPr>
            <w:r w:rsidRPr="00A27161">
              <w:t>Элемент содержания: сфера политики и социального управления. Умение описывать основные социальные объекты, выделяя их существенные признаки, человека как социальн</w:t>
            </w:r>
            <w:proofErr w:type="gramStart"/>
            <w:r w:rsidRPr="00A27161">
              <w:t>о-</w:t>
            </w:r>
            <w:proofErr w:type="gramEnd"/>
            <w:r w:rsidRPr="00A27161">
              <w:t xml:space="preserve"> деятельное существо, основные социальные роли И/ИЛИ умение решать в рамках изученного материала познавательные и практические задачи , отражающие типичные ситуации в различных сферах деятельности человека </w:t>
            </w:r>
          </w:p>
        </w:tc>
        <w:tc>
          <w:tcPr>
            <w:tcW w:w="417"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hanging="112"/>
              <w:jc w:val="center"/>
            </w:pPr>
            <w:r w:rsidRPr="00BC7775">
              <w:t>Б</w:t>
            </w:r>
          </w:p>
        </w:tc>
        <w:tc>
          <w:tcPr>
            <w:tcW w:w="48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64,52%</w:t>
            </w:r>
          </w:p>
        </w:tc>
        <w:tc>
          <w:tcPr>
            <w:tcW w:w="417"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66,67%</w:t>
            </w:r>
          </w:p>
        </w:tc>
        <w:tc>
          <w:tcPr>
            <w:tcW w:w="41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76,92%</w:t>
            </w:r>
          </w:p>
        </w:tc>
        <w:tc>
          <w:tcPr>
            <w:tcW w:w="416" w:type="pct"/>
            <w:tcBorders>
              <w:top w:val="single" w:sz="8" w:space="0" w:color="000000"/>
              <w:left w:val="single" w:sz="8" w:space="0" w:color="000000"/>
              <w:bottom w:val="single" w:sz="8" w:space="0" w:color="000000"/>
              <w:right w:val="single" w:sz="4" w:space="0" w:color="auto"/>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50,00%</w:t>
            </w:r>
          </w:p>
        </w:tc>
        <w:tc>
          <w:tcPr>
            <w:tcW w:w="420"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66,67%</w:t>
            </w:r>
          </w:p>
        </w:tc>
      </w:tr>
      <w:tr w:rsidR="005B4156" w:rsidRPr="00BC7775" w:rsidTr="005B4156">
        <w:trPr>
          <w:trHeight w:val="481"/>
        </w:trPr>
        <w:tc>
          <w:tcPr>
            <w:tcW w:w="628"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left="67"/>
              <w:jc w:val="center"/>
            </w:pPr>
            <w:r w:rsidRPr="00BC7775">
              <w:t>14</w:t>
            </w:r>
          </w:p>
        </w:tc>
        <w:tc>
          <w:tcPr>
            <w:tcW w:w="1801" w:type="pct"/>
            <w:tcBorders>
              <w:top w:val="single" w:sz="8" w:space="0" w:color="000000"/>
              <w:left w:val="single" w:sz="8" w:space="0" w:color="000000"/>
              <w:bottom w:val="single" w:sz="8" w:space="0" w:color="000000"/>
              <w:right w:val="single" w:sz="8" w:space="0" w:color="000000"/>
            </w:tcBorders>
            <w:vAlign w:val="center"/>
          </w:tcPr>
          <w:p w:rsidR="005B4156" w:rsidRPr="00A27161" w:rsidRDefault="005B4156" w:rsidP="002C4370">
            <w:pPr>
              <w:autoSpaceDE w:val="0"/>
              <w:autoSpaceDN w:val="0"/>
              <w:adjustRightInd w:val="0"/>
            </w:pPr>
            <w:r w:rsidRPr="00A27161">
              <w:t>Элемент содержания: сфера политики и социального управления. Умение объяснять взаимосвязи изученных социальных объектов (включая взаимодействие общества и природы, человека и общества, сфер общественной жизни, гражданина и государства)</w:t>
            </w:r>
          </w:p>
        </w:tc>
        <w:tc>
          <w:tcPr>
            <w:tcW w:w="417"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hanging="112"/>
              <w:jc w:val="center"/>
            </w:pPr>
            <w:proofErr w:type="gramStart"/>
            <w:r w:rsidRPr="00BC7775">
              <w:t>П</w:t>
            </w:r>
            <w:proofErr w:type="gramEnd"/>
          </w:p>
        </w:tc>
        <w:tc>
          <w:tcPr>
            <w:tcW w:w="48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51,61%</w:t>
            </w:r>
          </w:p>
        </w:tc>
        <w:tc>
          <w:tcPr>
            <w:tcW w:w="417"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0,00%</w:t>
            </w:r>
          </w:p>
        </w:tc>
        <w:tc>
          <w:tcPr>
            <w:tcW w:w="41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30,77%</w:t>
            </w:r>
          </w:p>
        </w:tc>
        <w:tc>
          <w:tcPr>
            <w:tcW w:w="416" w:type="pct"/>
            <w:tcBorders>
              <w:top w:val="single" w:sz="8" w:space="0" w:color="000000"/>
              <w:left w:val="single" w:sz="8" w:space="0" w:color="000000"/>
              <w:bottom w:val="single" w:sz="8" w:space="0" w:color="000000"/>
              <w:right w:val="single" w:sz="4" w:space="0" w:color="auto"/>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75,00%</w:t>
            </w:r>
          </w:p>
        </w:tc>
        <w:tc>
          <w:tcPr>
            <w:tcW w:w="420"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100,00%</w:t>
            </w:r>
          </w:p>
        </w:tc>
      </w:tr>
      <w:tr w:rsidR="005B4156" w:rsidRPr="00BC7775" w:rsidTr="005B4156">
        <w:trPr>
          <w:trHeight w:val="481"/>
        </w:trPr>
        <w:tc>
          <w:tcPr>
            <w:tcW w:w="628"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left="67"/>
              <w:jc w:val="center"/>
            </w:pPr>
            <w:r w:rsidRPr="00BC7775">
              <w:t>15</w:t>
            </w:r>
          </w:p>
        </w:tc>
        <w:tc>
          <w:tcPr>
            <w:tcW w:w="1801" w:type="pct"/>
            <w:tcBorders>
              <w:top w:val="single" w:sz="8" w:space="0" w:color="000000"/>
              <w:left w:val="single" w:sz="8" w:space="0" w:color="000000"/>
              <w:bottom w:val="single" w:sz="8" w:space="0" w:color="000000"/>
              <w:right w:val="single" w:sz="8" w:space="0" w:color="000000"/>
            </w:tcBorders>
            <w:vAlign w:val="center"/>
          </w:tcPr>
          <w:p w:rsidR="005B4156" w:rsidRPr="00A27161" w:rsidRDefault="005B4156" w:rsidP="002C4370">
            <w:pPr>
              <w:autoSpaceDE w:val="0"/>
              <w:autoSpaceDN w:val="0"/>
              <w:adjustRightInd w:val="0"/>
              <w:ind w:firstLine="67"/>
            </w:pPr>
            <w:r w:rsidRPr="00A27161">
              <w:t xml:space="preserve"> Различное содержание в разных вариантах. Умение объяснять взаимосвязи изученных социальных объектов (включая взаимодействие общества и </w:t>
            </w:r>
            <w:r w:rsidRPr="00A27161">
              <w:lastRenderedPageBreak/>
              <w:t>природы, человека и общества, сфер общественной жизни, гражданина и государства)</w:t>
            </w:r>
          </w:p>
        </w:tc>
        <w:tc>
          <w:tcPr>
            <w:tcW w:w="417"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hanging="112"/>
              <w:jc w:val="center"/>
            </w:pPr>
            <w:r w:rsidRPr="00BC7775">
              <w:lastRenderedPageBreak/>
              <w:t>Б</w:t>
            </w:r>
          </w:p>
        </w:tc>
        <w:tc>
          <w:tcPr>
            <w:tcW w:w="48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58,06%</w:t>
            </w:r>
          </w:p>
        </w:tc>
        <w:tc>
          <w:tcPr>
            <w:tcW w:w="417"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33,33%</w:t>
            </w:r>
          </w:p>
        </w:tc>
        <w:tc>
          <w:tcPr>
            <w:tcW w:w="41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53,85%</w:t>
            </w:r>
          </w:p>
        </w:tc>
        <w:tc>
          <w:tcPr>
            <w:tcW w:w="416" w:type="pct"/>
            <w:tcBorders>
              <w:top w:val="single" w:sz="8" w:space="0" w:color="000000"/>
              <w:left w:val="single" w:sz="8" w:space="0" w:color="000000"/>
              <w:bottom w:val="single" w:sz="8" w:space="0" w:color="000000"/>
              <w:right w:val="single" w:sz="4" w:space="0" w:color="auto"/>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66,67%</w:t>
            </w:r>
          </w:p>
        </w:tc>
        <w:tc>
          <w:tcPr>
            <w:tcW w:w="420"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66,67%</w:t>
            </w:r>
          </w:p>
        </w:tc>
      </w:tr>
      <w:tr w:rsidR="005B4156" w:rsidRPr="00BC7775" w:rsidTr="005B4156">
        <w:trPr>
          <w:trHeight w:val="481"/>
        </w:trPr>
        <w:tc>
          <w:tcPr>
            <w:tcW w:w="628"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left="67"/>
              <w:jc w:val="center"/>
            </w:pPr>
            <w:r w:rsidRPr="00BC7775">
              <w:lastRenderedPageBreak/>
              <w:t>16</w:t>
            </w:r>
          </w:p>
        </w:tc>
        <w:tc>
          <w:tcPr>
            <w:tcW w:w="1801" w:type="pct"/>
            <w:tcBorders>
              <w:top w:val="single" w:sz="8" w:space="0" w:color="000000"/>
              <w:left w:val="single" w:sz="8" w:space="0" w:color="000000"/>
              <w:bottom w:val="single" w:sz="8" w:space="0" w:color="000000"/>
              <w:right w:val="single" w:sz="8" w:space="0" w:color="000000"/>
            </w:tcBorders>
            <w:vAlign w:val="center"/>
          </w:tcPr>
          <w:p w:rsidR="005B4156" w:rsidRPr="00A27161" w:rsidRDefault="005B4156" w:rsidP="002C4370">
            <w:pPr>
              <w:autoSpaceDE w:val="0"/>
              <w:autoSpaceDN w:val="0"/>
              <w:adjustRightInd w:val="0"/>
              <w:ind w:firstLine="67"/>
            </w:pPr>
            <w:r w:rsidRPr="00A27161">
              <w:t>Элемент содержания: право. Умение описывать основные социальные объекты, выделяя их существенные признаки, человека как социальн</w:t>
            </w:r>
            <w:proofErr w:type="gramStart"/>
            <w:r w:rsidRPr="00A27161">
              <w:t>о-</w:t>
            </w:r>
            <w:proofErr w:type="gramEnd"/>
            <w:r w:rsidRPr="00A27161">
              <w:t xml:space="preserve"> деятельное существо, основные социальные роли</w:t>
            </w:r>
          </w:p>
          <w:p w:rsidR="005B4156" w:rsidRPr="00A27161" w:rsidRDefault="005B4156" w:rsidP="002C4370">
            <w:pPr>
              <w:autoSpaceDE w:val="0"/>
              <w:autoSpaceDN w:val="0"/>
              <w:adjustRightInd w:val="0"/>
              <w:ind w:firstLine="67"/>
            </w:pPr>
            <w:r w:rsidRPr="00A27161">
              <w:t xml:space="preserve"> </w:t>
            </w:r>
          </w:p>
        </w:tc>
        <w:tc>
          <w:tcPr>
            <w:tcW w:w="417"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hanging="112"/>
              <w:jc w:val="center"/>
            </w:pPr>
            <w:r w:rsidRPr="00BC7775">
              <w:t>Б</w:t>
            </w:r>
          </w:p>
        </w:tc>
        <w:tc>
          <w:tcPr>
            <w:tcW w:w="48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67,74%</w:t>
            </w:r>
          </w:p>
        </w:tc>
        <w:tc>
          <w:tcPr>
            <w:tcW w:w="417"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66,67%</w:t>
            </w:r>
          </w:p>
        </w:tc>
        <w:tc>
          <w:tcPr>
            <w:tcW w:w="41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61,54%</w:t>
            </w:r>
          </w:p>
        </w:tc>
        <w:tc>
          <w:tcPr>
            <w:tcW w:w="416" w:type="pct"/>
            <w:tcBorders>
              <w:top w:val="single" w:sz="8" w:space="0" w:color="000000"/>
              <w:left w:val="single" w:sz="8" w:space="0" w:color="000000"/>
              <w:bottom w:val="single" w:sz="8" w:space="0" w:color="000000"/>
              <w:right w:val="single" w:sz="4" w:space="0" w:color="auto"/>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75,00%</w:t>
            </w:r>
          </w:p>
        </w:tc>
        <w:tc>
          <w:tcPr>
            <w:tcW w:w="420"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66,67%</w:t>
            </w:r>
          </w:p>
        </w:tc>
      </w:tr>
      <w:tr w:rsidR="005B4156" w:rsidRPr="00BC7775" w:rsidTr="005B4156">
        <w:trPr>
          <w:trHeight w:val="481"/>
        </w:trPr>
        <w:tc>
          <w:tcPr>
            <w:tcW w:w="628"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left="67"/>
              <w:jc w:val="center"/>
            </w:pPr>
            <w:r w:rsidRPr="00BC7775">
              <w:t>17</w:t>
            </w:r>
          </w:p>
        </w:tc>
        <w:tc>
          <w:tcPr>
            <w:tcW w:w="1801" w:type="pct"/>
            <w:tcBorders>
              <w:top w:val="single" w:sz="8" w:space="0" w:color="000000"/>
              <w:left w:val="single" w:sz="8" w:space="0" w:color="000000"/>
              <w:bottom w:val="single" w:sz="8" w:space="0" w:color="000000"/>
              <w:right w:val="single" w:sz="8" w:space="0" w:color="000000"/>
            </w:tcBorders>
            <w:vAlign w:val="center"/>
          </w:tcPr>
          <w:p w:rsidR="005B4156" w:rsidRPr="00A27161" w:rsidRDefault="005B4156" w:rsidP="002C4370">
            <w:pPr>
              <w:autoSpaceDE w:val="0"/>
              <w:autoSpaceDN w:val="0"/>
              <w:adjustRightInd w:val="0"/>
              <w:ind w:firstLine="67"/>
            </w:pPr>
            <w:r w:rsidRPr="00A27161">
              <w:t>Элемент содержания: право. умение приводить примеры социальных объектов определенного типа, социальных отношений, а также ситуаций, регулируемых различными видами социальных норм, деятельности людей в различных сферах И/ИЛИ умение решать в рамках изученного материала познавательные и практические задачи</w:t>
            </w:r>
            <w:proofErr w:type="gramStart"/>
            <w:r w:rsidRPr="00A27161">
              <w:t xml:space="preserve"> ,</w:t>
            </w:r>
            <w:proofErr w:type="gramEnd"/>
            <w:r w:rsidRPr="00A27161">
              <w:t xml:space="preserve"> отражающие типичные ситуации в различных сферах деятельности человека </w:t>
            </w:r>
          </w:p>
        </w:tc>
        <w:tc>
          <w:tcPr>
            <w:tcW w:w="417"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hanging="112"/>
              <w:jc w:val="center"/>
            </w:pPr>
            <w:r w:rsidRPr="00BC7775">
              <w:t>Б</w:t>
            </w:r>
          </w:p>
        </w:tc>
        <w:tc>
          <w:tcPr>
            <w:tcW w:w="48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41,94%</w:t>
            </w:r>
          </w:p>
        </w:tc>
        <w:tc>
          <w:tcPr>
            <w:tcW w:w="417"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0,00%</w:t>
            </w:r>
          </w:p>
        </w:tc>
        <w:tc>
          <w:tcPr>
            <w:tcW w:w="41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38,46%</w:t>
            </w:r>
          </w:p>
        </w:tc>
        <w:tc>
          <w:tcPr>
            <w:tcW w:w="416" w:type="pct"/>
            <w:tcBorders>
              <w:top w:val="single" w:sz="8" w:space="0" w:color="000000"/>
              <w:left w:val="single" w:sz="8" w:space="0" w:color="000000"/>
              <w:bottom w:val="single" w:sz="8" w:space="0" w:color="000000"/>
              <w:right w:val="single" w:sz="4" w:space="0" w:color="auto"/>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41,67%</w:t>
            </w:r>
          </w:p>
        </w:tc>
        <w:tc>
          <w:tcPr>
            <w:tcW w:w="420"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100,00%</w:t>
            </w:r>
          </w:p>
        </w:tc>
      </w:tr>
      <w:tr w:rsidR="005B4156" w:rsidRPr="00BC7775" w:rsidTr="005B4156">
        <w:trPr>
          <w:trHeight w:val="481"/>
        </w:trPr>
        <w:tc>
          <w:tcPr>
            <w:tcW w:w="628"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left="67"/>
              <w:jc w:val="center"/>
            </w:pPr>
            <w:r w:rsidRPr="00BC7775">
              <w:t>18</w:t>
            </w:r>
          </w:p>
        </w:tc>
        <w:tc>
          <w:tcPr>
            <w:tcW w:w="1801" w:type="pct"/>
            <w:tcBorders>
              <w:top w:val="single" w:sz="8" w:space="0" w:color="000000"/>
              <w:left w:val="single" w:sz="8" w:space="0" w:color="000000"/>
              <w:bottom w:val="single" w:sz="8" w:space="0" w:color="000000"/>
              <w:right w:val="single" w:sz="8" w:space="0" w:color="000000"/>
            </w:tcBorders>
            <w:vAlign w:val="center"/>
          </w:tcPr>
          <w:p w:rsidR="005B4156" w:rsidRPr="00A27161" w:rsidRDefault="005B4156" w:rsidP="002C4370">
            <w:pPr>
              <w:autoSpaceDE w:val="0"/>
              <w:autoSpaceDN w:val="0"/>
              <w:adjustRightInd w:val="0"/>
            </w:pPr>
            <w:r w:rsidRPr="00A27161">
              <w:t>Элемент содержания: право. Умение объяснять взаимосвязи изученных социальных объектов (включая взаимодействие общества и природы, человека и общества, сфер общественной жизни, гражданина и государства)</w:t>
            </w:r>
          </w:p>
        </w:tc>
        <w:tc>
          <w:tcPr>
            <w:tcW w:w="417"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hanging="112"/>
              <w:jc w:val="center"/>
            </w:pPr>
            <w:proofErr w:type="gramStart"/>
            <w:r w:rsidRPr="00BC7775">
              <w:t>П</w:t>
            </w:r>
            <w:proofErr w:type="gramEnd"/>
          </w:p>
        </w:tc>
        <w:tc>
          <w:tcPr>
            <w:tcW w:w="48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67,74%</w:t>
            </w:r>
          </w:p>
        </w:tc>
        <w:tc>
          <w:tcPr>
            <w:tcW w:w="417"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66,67%</w:t>
            </w:r>
          </w:p>
        </w:tc>
        <w:tc>
          <w:tcPr>
            <w:tcW w:w="41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61,54%</w:t>
            </w:r>
          </w:p>
        </w:tc>
        <w:tc>
          <w:tcPr>
            <w:tcW w:w="416" w:type="pct"/>
            <w:tcBorders>
              <w:top w:val="single" w:sz="8" w:space="0" w:color="000000"/>
              <w:left w:val="single" w:sz="8" w:space="0" w:color="000000"/>
              <w:bottom w:val="single" w:sz="8" w:space="0" w:color="000000"/>
              <w:right w:val="single" w:sz="4" w:space="0" w:color="auto"/>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66,67%</w:t>
            </w:r>
          </w:p>
        </w:tc>
        <w:tc>
          <w:tcPr>
            <w:tcW w:w="420"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100,00%</w:t>
            </w:r>
          </w:p>
        </w:tc>
      </w:tr>
      <w:tr w:rsidR="005B4156" w:rsidRPr="00BC7775" w:rsidTr="005B4156">
        <w:trPr>
          <w:trHeight w:val="481"/>
        </w:trPr>
        <w:tc>
          <w:tcPr>
            <w:tcW w:w="628"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left="67"/>
              <w:jc w:val="center"/>
            </w:pPr>
            <w:r w:rsidRPr="00BC7775">
              <w:t>19</w:t>
            </w:r>
          </w:p>
        </w:tc>
        <w:tc>
          <w:tcPr>
            <w:tcW w:w="1801" w:type="pct"/>
            <w:tcBorders>
              <w:top w:val="single" w:sz="8" w:space="0" w:color="000000"/>
              <w:left w:val="single" w:sz="8" w:space="0" w:color="000000"/>
              <w:bottom w:val="single" w:sz="8" w:space="0" w:color="000000"/>
              <w:right w:val="single" w:sz="8" w:space="0" w:color="000000"/>
            </w:tcBorders>
            <w:vAlign w:val="center"/>
          </w:tcPr>
          <w:p w:rsidR="005B4156" w:rsidRPr="00A27161" w:rsidRDefault="005B4156" w:rsidP="002C4370">
            <w:pPr>
              <w:autoSpaceDE w:val="0"/>
              <w:autoSpaceDN w:val="0"/>
              <w:adjustRightInd w:val="0"/>
              <w:ind w:firstLine="67"/>
            </w:pPr>
            <w:r w:rsidRPr="00A27161">
              <w:t xml:space="preserve"> Различное содержание в разных вариантах. Умение сравнивать социальные объекты, явления, процессы, их элементы и основные функции, выявлять их общие черты и различия </w:t>
            </w:r>
          </w:p>
        </w:tc>
        <w:tc>
          <w:tcPr>
            <w:tcW w:w="417"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hanging="112"/>
              <w:jc w:val="center"/>
            </w:pPr>
            <w:r w:rsidRPr="00BC7775">
              <w:t>Б</w:t>
            </w:r>
          </w:p>
        </w:tc>
        <w:tc>
          <w:tcPr>
            <w:tcW w:w="48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80,65%</w:t>
            </w:r>
          </w:p>
        </w:tc>
        <w:tc>
          <w:tcPr>
            <w:tcW w:w="417"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66,67%</w:t>
            </w:r>
          </w:p>
        </w:tc>
        <w:tc>
          <w:tcPr>
            <w:tcW w:w="41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61,54%</w:t>
            </w:r>
          </w:p>
        </w:tc>
        <w:tc>
          <w:tcPr>
            <w:tcW w:w="416" w:type="pct"/>
            <w:tcBorders>
              <w:top w:val="single" w:sz="8" w:space="0" w:color="000000"/>
              <w:left w:val="single" w:sz="8" w:space="0" w:color="000000"/>
              <w:bottom w:val="single" w:sz="8" w:space="0" w:color="000000"/>
              <w:right w:val="single" w:sz="4" w:space="0" w:color="auto"/>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100,00%</w:t>
            </w:r>
          </w:p>
        </w:tc>
        <w:tc>
          <w:tcPr>
            <w:tcW w:w="420"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100,00%</w:t>
            </w:r>
          </w:p>
        </w:tc>
      </w:tr>
      <w:tr w:rsidR="005B4156" w:rsidRPr="00BC7775" w:rsidTr="005B4156">
        <w:trPr>
          <w:trHeight w:val="481"/>
        </w:trPr>
        <w:tc>
          <w:tcPr>
            <w:tcW w:w="628"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left="67"/>
              <w:jc w:val="center"/>
            </w:pPr>
            <w:r w:rsidRPr="00BC7775">
              <w:t>20</w:t>
            </w:r>
          </w:p>
        </w:tc>
        <w:tc>
          <w:tcPr>
            <w:tcW w:w="1801" w:type="pct"/>
            <w:tcBorders>
              <w:top w:val="single" w:sz="8" w:space="0" w:color="000000"/>
              <w:left w:val="single" w:sz="8" w:space="0" w:color="000000"/>
              <w:bottom w:val="single" w:sz="8" w:space="0" w:color="000000"/>
              <w:right w:val="single" w:sz="8" w:space="0" w:color="000000"/>
            </w:tcBorders>
            <w:vAlign w:val="center"/>
          </w:tcPr>
          <w:p w:rsidR="005B4156" w:rsidRPr="00A27161" w:rsidRDefault="005B4156" w:rsidP="002C4370">
            <w:pPr>
              <w:autoSpaceDE w:val="0"/>
              <w:autoSpaceDN w:val="0"/>
              <w:adjustRightInd w:val="0"/>
            </w:pPr>
            <w:r w:rsidRPr="00A27161">
              <w:t>Различное содержание в разных вариантах. Умение объяснять взаимосвязи изученных социальных объекто</w:t>
            </w:r>
            <w:proofErr w:type="gramStart"/>
            <w:r w:rsidRPr="00A27161">
              <w:t>в(</w:t>
            </w:r>
            <w:proofErr w:type="gramEnd"/>
            <w:r w:rsidRPr="00A27161">
              <w:t xml:space="preserve">включая взаимодействия общества и </w:t>
            </w:r>
            <w:r w:rsidRPr="00A27161">
              <w:lastRenderedPageBreak/>
              <w:t>природы, человека и общества, сфер общественной жизни, гражданина и государства)</w:t>
            </w:r>
          </w:p>
        </w:tc>
        <w:tc>
          <w:tcPr>
            <w:tcW w:w="417"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hanging="112"/>
              <w:jc w:val="center"/>
            </w:pPr>
          </w:p>
          <w:p w:rsidR="005B4156" w:rsidRPr="00BC7775" w:rsidRDefault="005B4156" w:rsidP="00BC7775">
            <w:pPr>
              <w:autoSpaceDE w:val="0"/>
              <w:autoSpaceDN w:val="0"/>
              <w:adjustRightInd w:val="0"/>
              <w:ind w:hanging="112"/>
              <w:jc w:val="center"/>
            </w:pPr>
            <w:r w:rsidRPr="00BC7775">
              <w:t>Б</w:t>
            </w:r>
          </w:p>
          <w:p w:rsidR="005B4156" w:rsidRPr="00BC7775" w:rsidRDefault="005B4156" w:rsidP="00BC7775">
            <w:pPr>
              <w:autoSpaceDE w:val="0"/>
              <w:autoSpaceDN w:val="0"/>
              <w:adjustRightInd w:val="0"/>
              <w:ind w:hanging="112"/>
              <w:jc w:val="center"/>
            </w:pPr>
          </w:p>
        </w:tc>
        <w:tc>
          <w:tcPr>
            <w:tcW w:w="48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74,19%</w:t>
            </w:r>
          </w:p>
        </w:tc>
        <w:tc>
          <w:tcPr>
            <w:tcW w:w="417"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0,00%</w:t>
            </w:r>
          </w:p>
        </w:tc>
        <w:tc>
          <w:tcPr>
            <w:tcW w:w="41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76,92%</w:t>
            </w:r>
          </w:p>
        </w:tc>
        <w:tc>
          <w:tcPr>
            <w:tcW w:w="416" w:type="pct"/>
            <w:tcBorders>
              <w:top w:val="single" w:sz="8" w:space="0" w:color="000000"/>
              <w:left w:val="single" w:sz="8" w:space="0" w:color="000000"/>
              <w:bottom w:val="single" w:sz="8" w:space="0" w:color="000000"/>
              <w:right w:val="single" w:sz="4" w:space="0" w:color="auto"/>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83,33%</w:t>
            </w:r>
          </w:p>
        </w:tc>
        <w:tc>
          <w:tcPr>
            <w:tcW w:w="420"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100,00%</w:t>
            </w:r>
          </w:p>
        </w:tc>
      </w:tr>
      <w:tr w:rsidR="005B4156" w:rsidRPr="00BC7775" w:rsidTr="005B4156">
        <w:trPr>
          <w:trHeight w:val="481"/>
        </w:trPr>
        <w:tc>
          <w:tcPr>
            <w:tcW w:w="628"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left="67"/>
              <w:jc w:val="center"/>
            </w:pPr>
            <w:r w:rsidRPr="00BC7775">
              <w:lastRenderedPageBreak/>
              <w:t>1</w:t>
            </w:r>
          </w:p>
        </w:tc>
        <w:tc>
          <w:tcPr>
            <w:tcW w:w="1801" w:type="pct"/>
            <w:tcBorders>
              <w:top w:val="single" w:sz="8" w:space="0" w:color="000000"/>
              <w:left w:val="single" w:sz="8" w:space="0" w:color="000000"/>
              <w:bottom w:val="single" w:sz="8" w:space="0" w:color="000000"/>
              <w:right w:val="single" w:sz="8" w:space="0" w:color="000000"/>
            </w:tcBorders>
            <w:vAlign w:val="center"/>
          </w:tcPr>
          <w:p w:rsidR="005B4156" w:rsidRPr="00A27161" w:rsidRDefault="005B4156" w:rsidP="002C4370">
            <w:pPr>
              <w:autoSpaceDE w:val="0"/>
              <w:autoSpaceDN w:val="0"/>
              <w:adjustRightInd w:val="0"/>
              <w:ind w:firstLine="67"/>
            </w:pPr>
            <w:r w:rsidRPr="00A27161">
              <w:t xml:space="preserve"> Элемент содержания: различное содержание в разных вариантах. Умение знать/понимать </w:t>
            </w:r>
            <w:proofErr w:type="gramStart"/>
            <w:r w:rsidRPr="00A27161">
              <w:t>:с</w:t>
            </w:r>
            <w:proofErr w:type="gramEnd"/>
            <w:r w:rsidRPr="00A27161">
              <w:t xml:space="preserve">оциальные свойства человека, его взаимодействие с другими людьми; сущность общества как формы совместной деятельности людей; характерные черты и признаки основных сфер жизни общества; содержание и значение социальных норм, регулирующих общественные отношения </w:t>
            </w:r>
          </w:p>
        </w:tc>
        <w:tc>
          <w:tcPr>
            <w:tcW w:w="417"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hanging="112"/>
              <w:jc w:val="center"/>
            </w:pPr>
            <w:proofErr w:type="gramStart"/>
            <w:r w:rsidRPr="00BC7775">
              <w:t>П</w:t>
            </w:r>
            <w:proofErr w:type="gramEnd"/>
          </w:p>
        </w:tc>
        <w:tc>
          <w:tcPr>
            <w:tcW w:w="48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46,77%</w:t>
            </w:r>
          </w:p>
        </w:tc>
        <w:tc>
          <w:tcPr>
            <w:tcW w:w="417"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16,67%</w:t>
            </w:r>
          </w:p>
        </w:tc>
        <w:tc>
          <w:tcPr>
            <w:tcW w:w="41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19,23%</w:t>
            </w:r>
          </w:p>
        </w:tc>
        <w:tc>
          <w:tcPr>
            <w:tcW w:w="416" w:type="pct"/>
            <w:tcBorders>
              <w:top w:val="single" w:sz="8" w:space="0" w:color="000000"/>
              <w:left w:val="single" w:sz="8" w:space="0" w:color="000000"/>
              <w:bottom w:val="single" w:sz="8" w:space="0" w:color="000000"/>
              <w:right w:val="single" w:sz="4" w:space="0" w:color="auto"/>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75,00%</w:t>
            </w:r>
          </w:p>
        </w:tc>
        <w:tc>
          <w:tcPr>
            <w:tcW w:w="420"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83,33%</w:t>
            </w:r>
          </w:p>
        </w:tc>
      </w:tr>
      <w:tr w:rsidR="005B4156" w:rsidRPr="00BC7775" w:rsidTr="005B4156">
        <w:trPr>
          <w:trHeight w:val="481"/>
        </w:trPr>
        <w:tc>
          <w:tcPr>
            <w:tcW w:w="628"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left="67"/>
              <w:jc w:val="center"/>
            </w:pPr>
            <w:r w:rsidRPr="00BC7775">
              <w:t>6</w:t>
            </w:r>
          </w:p>
        </w:tc>
        <w:tc>
          <w:tcPr>
            <w:tcW w:w="1801" w:type="pct"/>
            <w:tcBorders>
              <w:top w:val="single" w:sz="8" w:space="0" w:color="000000"/>
              <w:left w:val="single" w:sz="8" w:space="0" w:color="000000"/>
              <w:bottom w:val="single" w:sz="8" w:space="0" w:color="000000"/>
              <w:right w:val="single" w:sz="8" w:space="0" w:color="000000"/>
            </w:tcBorders>
            <w:vAlign w:val="center"/>
          </w:tcPr>
          <w:p w:rsidR="005B4156" w:rsidRPr="00A27161" w:rsidRDefault="005B4156" w:rsidP="002C4370">
            <w:pPr>
              <w:autoSpaceDE w:val="0"/>
              <w:autoSpaceDN w:val="0"/>
              <w:adjustRightInd w:val="0"/>
              <w:ind w:firstLine="67"/>
            </w:pPr>
            <w:r w:rsidRPr="00A27161">
              <w:t xml:space="preserve">Элемент содержания: экономика. Умение решать в рамках изученного материала познавательные и практические задачи, отражающие типичные ситуации в различных сферах деятельности человека (финансовая грамотность) </w:t>
            </w:r>
          </w:p>
        </w:tc>
        <w:tc>
          <w:tcPr>
            <w:tcW w:w="417"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hanging="112"/>
              <w:jc w:val="center"/>
            </w:pPr>
            <w:r w:rsidRPr="00BC7775">
              <w:t>Б</w:t>
            </w:r>
          </w:p>
        </w:tc>
        <w:tc>
          <w:tcPr>
            <w:tcW w:w="48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88,71%</w:t>
            </w:r>
          </w:p>
        </w:tc>
        <w:tc>
          <w:tcPr>
            <w:tcW w:w="417"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66,67%</w:t>
            </w:r>
          </w:p>
        </w:tc>
        <w:tc>
          <w:tcPr>
            <w:tcW w:w="41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92,31%</w:t>
            </w:r>
          </w:p>
        </w:tc>
        <w:tc>
          <w:tcPr>
            <w:tcW w:w="416" w:type="pct"/>
            <w:tcBorders>
              <w:top w:val="single" w:sz="8" w:space="0" w:color="000000"/>
              <w:left w:val="single" w:sz="8" w:space="0" w:color="000000"/>
              <w:bottom w:val="single" w:sz="8" w:space="0" w:color="000000"/>
              <w:right w:val="single" w:sz="4" w:space="0" w:color="auto"/>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87,50%</w:t>
            </w:r>
          </w:p>
        </w:tc>
        <w:tc>
          <w:tcPr>
            <w:tcW w:w="420"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100,00%</w:t>
            </w:r>
          </w:p>
        </w:tc>
      </w:tr>
      <w:tr w:rsidR="005B4156" w:rsidRPr="00BC7775" w:rsidTr="005B4156">
        <w:trPr>
          <w:trHeight w:val="481"/>
        </w:trPr>
        <w:tc>
          <w:tcPr>
            <w:tcW w:w="628"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left="67"/>
              <w:jc w:val="center"/>
            </w:pPr>
            <w:r w:rsidRPr="00BC7775">
              <w:t>12</w:t>
            </w:r>
          </w:p>
        </w:tc>
        <w:tc>
          <w:tcPr>
            <w:tcW w:w="1801" w:type="pct"/>
            <w:tcBorders>
              <w:top w:val="single" w:sz="8" w:space="0" w:color="000000"/>
              <w:left w:val="single" w:sz="8" w:space="0" w:color="000000"/>
              <w:bottom w:val="single" w:sz="8" w:space="0" w:color="000000"/>
              <w:right w:val="single" w:sz="8" w:space="0" w:color="000000"/>
            </w:tcBorders>
            <w:vAlign w:val="center"/>
          </w:tcPr>
          <w:p w:rsidR="005B4156" w:rsidRPr="00A27161" w:rsidRDefault="005B4156" w:rsidP="002C4370">
            <w:pPr>
              <w:autoSpaceDE w:val="0"/>
              <w:autoSpaceDN w:val="0"/>
              <w:adjustRightInd w:val="0"/>
              <w:ind w:firstLine="67"/>
            </w:pPr>
            <w:r w:rsidRPr="00A27161">
              <w:t xml:space="preserve">Различное содержание в разных вариантах. Умение осуществлять поиск социальной информации по заданной теме из диаграммы/таблицы. Умение оценивать поведение людей с точки зрения социальных норм, экономической рациональности </w:t>
            </w:r>
          </w:p>
        </w:tc>
        <w:tc>
          <w:tcPr>
            <w:tcW w:w="417"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hanging="112"/>
              <w:jc w:val="center"/>
            </w:pPr>
            <w:proofErr w:type="gramStart"/>
            <w:r w:rsidRPr="00BC7775">
              <w:t>П</w:t>
            </w:r>
            <w:proofErr w:type="gramEnd"/>
          </w:p>
        </w:tc>
        <w:tc>
          <w:tcPr>
            <w:tcW w:w="48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59,68%</w:t>
            </w:r>
          </w:p>
        </w:tc>
        <w:tc>
          <w:tcPr>
            <w:tcW w:w="417"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33,33%</w:t>
            </w:r>
          </w:p>
        </w:tc>
        <w:tc>
          <w:tcPr>
            <w:tcW w:w="41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48,08%</w:t>
            </w:r>
          </w:p>
        </w:tc>
        <w:tc>
          <w:tcPr>
            <w:tcW w:w="416" w:type="pct"/>
            <w:tcBorders>
              <w:top w:val="single" w:sz="8" w:space="0" w:color="000000"/>
              <w:left w:val="single" w:sz="8" w:space="0" w:color="000000"/>
              <w:bottom w:val="single" w:sz="8" w:space="0" w:color="000000"/>
              <w:right w:val="single" w:sz="4" w:space="0" w:color="auto"/>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70,83%</w:t>
            </w:r>
          </w:p>
        </w:tc>
        <w:tc>
          <w:tcPr>
            <w:tcW w:w="420"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91,67%</w:t>
            </w:r>
          </w:p>
        </w:tc>
      </w:tr>
      <w:tr w:rsidR="005B4156" w:rsidRPr="00BC7775" w:rsidTr="005B4156">
        <w:trPr>
          <w:trHeight w:val="481"/>
        </w:trPr>
        <w:tc>
          <w:tcPr>
            <w:tcW w:w="628"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left="67"/>
              <w:jc w:val="center"/>
            </w:pPr>
            <w:r w:rsidRPr="00BC7775">
              <w:t>21</w:t>
            </w:r>
          </w:p>
        </w:tc>
        <w:tc>
          <w:tcPr>
            <w:tcW w:w="1801" w:type="pct"/>
            <w:tcBorders>
              <w:top w:val="single" w:sz="8" w:space="0" w:color="000000"/>
              <w:left w:val="single" w:sz="8" w:space="0" w:color="000000"/>
              <w:bottom w:val="single" w:sz="8" w:space="0" w:color="000000"/>
              <w:right w:val="single" w:sz="8" w:space="0" w:color="000000"/>
            </w:tcBorders>
            <w:vAlign w:val="center"/>
          </w:tcPr>
          <w:p w:rsidR="005B4156" w:rsidRPr="00A27161" w:rsidRDefault="005B4156" w:rsidP="002C4370">
            <w:pPr>
              <w:autoSpaceDE w:val="0"/>
              <w:autoSpaceDN w:val="0"/>
              <w:adjustRightInd w:val="0"/>
              <w:ind w:firstLine="67"/>
            </w:pPr>
            <w:r w:rsidRPr="00A27161">
              <w:t xml:space="preserve">Различное содержание в разных вариантах. Составное задание с фрагментом адаптированного научно-популярного текста. Умение осуществлять поиск социальной информации по заданной теме в различных источниках </w:t>
            </w:r>
          </w:p>
        </w:tc>
        <w:tc>
          <w:tcPr>
            <w:tcW w:w="417"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hanging="112"/>
              <w:jc w:val="center"/>
            </w:pPr>
            <w:proofErr w:type="gramStart"/>
            <w:r w:rsidRPr="00BC7775">
              <w:t>П</w:t>
            </w:r>
            <w:proofErr w:type="gramEnd"/>
          </w:p>
        </w:tc>
        <w:tc>
          <w:tcPr>
            <w:tcW w:w="48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54,84%</w:t>
            </w:r>
          </w:p>
        </w:tc>
        <w:tc>
          <w:tcPr>
            <w:tcW w:w="417"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16,67%</w:t>
            </w:r>
          </w:p>
        </w:tc>
        <w:tc>
          <w:tcPr>
            <w:tcW w:w="41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46,15%</w:t>
            </w:r>
          </w:p>
        </w:tc>
        <w:tc>
          <w:tcPr>
            <w:tcW w:w="416" w:type="pct"/>
            <w:tcBorders>
              <w:top w:val="single" w:sz="8" w:space="0" w:color="000000"/>
              <w:left w:val="single" w:sz="8" w:space="0" w:color="000000"/>
              <w:bottom w:val="single" w:sz="8" w:space="0" w:color="000000"/>
              <w:right w:val="single" w:sz="4" w:space="0" w:color="auto"/>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75,00%</w:t>
            </w:r>
          </w:p>
        </w:tc>
        <w:tc>
          <w:tcPr>
            <w:tcW w:w="420"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50,00%</w:t>
            </w:r>
          </w:p>
        </w:tc>
      </w:tr>
      <w:tr w:rsidR="005B4156" w:rsidRPr="00BC7775" w:rsidTr="005B4156">
        <w:trPr>
          <w:trHeight w:val="481"/>
        </w:trPr>
        <w:tc>
          <w:tcPr>
            <w:tcW w:w="628"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left="67"/>
              <w:jc w:val="center"/>
            </w:pPr>
            <w:r w:rsidRPr="00BC7775">
              <w:t>22</w:t>
            </w:r>
          </w:p>
        </w:tc>
        <w:tc>
          <w:tcPr>
            <w:tcW w:w="1801" w:type="pct"/>
            <w:tcBorders>
              <w:top w:val="single" w:sz="8" w:space="0" w:color="000000"/>
              <w:left w:val="single" w:sz="8" w:space="0" w:color="000000"/>
              <w:bottom w:val="single" w:sz="8" w:space="0" w:color="000000"/>
              <w:right w:val="single" w:sz="8" w:space="0" w:color="000000"/>
            </w:tcBorders>
          </w:tcPr>
          <w:p w:rsidR="005B4156" w:rsidRPr="00A27161" w:rsidRDefault="005B4156" w:rsidP="002C4370">
            <w:r w:rsidRPr="00A27161">
              <w:t xml:space="preserve"> Различное содержание в разных вариантах. Составное задание с фрагментом адаптированного научно-популярного текста. </w:t>
            </w:r>
            <w:r w:rsidRPr="00A27161">
              <w:lastRenderedPageBreak/>
              <w:t xml:space="preserve">Умение осуществлять поиск социальной информации по заданной теме в различных источниках </w:t>
            </w:r>
          </w:p>
        </w:tc>
        <w:tc>
          <w:tcPr>
            <w:tcW w:w="417"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hanging="112"/>
              <w:jc w:val="center"/>
            </w:pPr>
            <w:r w:rsidRPr="00BC7775">
              <w:lastRenderedPageBreak/>
              <w:t>Б</w:t>
            </w:r>
          </w:p>
        </w:tc>
        <w:tc>
          <w:tcPr>
            <w:tcW w:w="48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69,35%</w:t>
            </w:r>
          </w:p>
        </w:tc>
        <w:tc>
          <w:tcPr>
            <w:tcW w:w="417"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33,33%</w:t>
            </w:r>
          </w:p>
        </w:tc>
        <w:tc>
          <w:tcPr>
            <w:tcW w:w="41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50,00%</w:t>
            </w:r>
          </w:p>
        </w:tc>
        <w:tc>
          <w:tcPr>
            <w:tcW w:w="416" w:type="pct"/>
            <w:tcBorders>
              <w:top w:val="single" w:sz="8" w:space="0" w:color="000000"/>
              <w:left w:val="single" w:sz="8" w:space="0" w:color="000000"/>
              <w:bottom w:val="single" w:sz="8" w:space="0" w:color="000000"/>
              <w:right w:val="single" w:sz="4" w:space="0" w:color="auto"/>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91,67%</w:t>
            </w:r>
          </w:p>
        </w:tc>
        <w:tc>
          <w:tcPr>
            <w:tcW w:w="420"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100,00%</w:t>
            </w:r>
          </w:p>
        </w:tc>
      </w:tr>
      <w:tr w:rsidR="005B4156" w:rsidRPr="00BC7775" w:rsidTr="005B4156">
        <w:trPr>
          <w:trHeight w:val="481"/>
        </w:trPr>
        <w:tc>
          <w:tcPr>
            <w:tcW w:w="628"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left="67"/>
              <w:jc w:val="center"/>
            </w:pPr>
            <w:r w:rsidRPr="00BC7775">
              <w:lastRenderedPageBreak/>
              <w:t>23</w:t>
            </w:r>
          </w:p>
        </w:tc>
        <w:tc>
          <w:tcPr>
            <w:tcW w:w="1801" w:type="pct"/>
            <w:tcBorders>
              <w:top w:val="single" w:sz="8" w:space="0" w:color="000000"/>
              <w:left w:val="single" w:sz="8" w:space="0" w:color="000000"/>
              <w:bottom w:val="single" w:sz="8" w:space="0" w:color="000000"/>
              <w:right w:val="single" w:sz="8" w:space="0" w:color="000000"/>
            </w:tcBorders>
          </w:tcPr>
          <w:p w:rsidR="005B4156" w:rsidRPr="00A27161" w:rsidRDefault="005B4156" w:rsidP="002C4370">
            <w:r w:rsidRPr="00A27161">
              <w:t>Различное содержание в разных вариантах. Составное задание с фрагментом адаптированного научно-популярного теста. Умение осуществлять поиск социальной информации по заданной теме в различных источниках Умение приводить примеры (в том числе моделировать ситуации ) социальных объектов, явлений, процессов определенного типа, их структурных элементов и проявлений основных функций разных типов социальных отношений и ситуаций</w:t>
            </w:r>
            <w:proofErr w:type="gramStart"/>
            <w:r w:rsidRPr="00A27161">
              <w:t xml:space="preserve"> ,</w:t>
            </w:r>
            <w:proofErr w:type="gramEnd"/>
            <w:r w:rsidRPr="00A27161">
              <w:t xml:space="preserve"> регулируемых различными видами социальных норм деятельности людей в разных сферах</w:t>
            </w:r>
          </w:p>
        </w:tc>
        <w:tc>
          <w:tcPr>
            <w:tcW w:w="417"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hanging="112"/>
              <w:jc w:val="center"/>
            </w:pPr>
            <w:r w:rsidRPr="00BC7775">
              <w:t>В</w:t>
            </w:r>
          </w:p>
        </w:tc>
        <w:tc>
          <w:tcPr>
            <w:tcW w:w="48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46,77%</w:t>
            </w:r>
          </w:p>
        </w:tc>
        <w:tc>
          <w:tcPr>
            <w:tcW w:w="417"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0,00%</w:t>
            </w:r>
          </w:p>
        </w:tc>
        <w:tc>
          <w:tcPr>
            <w:tcW w:w="41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19,23%</w:t>
            </w:r>
          </w:p>
        </w:tc>
        <w:tc>
          <w:tcPr>
            <w:tcW w:w="416" w:type="pct"/>
            <w:tcBorders>
              <w:top w:val="single" w:sz="8" w:space="0" w:color="000000"/>
              <w:left w:val="single" w:sz="8" w:space="0" w:color="000000"/>
              <w:bottom w:val="single" w:sz="8" w:space="0" w:color="000000"/>
              <w:right w:val="single" w:sz="4" w:space="0" w:color="auto"/>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62,50%</w:t>
            </w:r>
          </w:p>
        </w:tc>
        <w:tc>
          <w:tcPr>
            <w:tcW w:w="420"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150,00%</w:t>
            </w:r>
          </w:p>
        </w:tc>
      </w:tr>
      <w:tr w:rsidR="005B4156" w:rsidRPr="00BC7775" w:rsidTr="005B4156">
        <w:trPr>
          <w:trHeight w:val="1965"/>
        </w:trPr>
        <w:tc>
          <w:tcPr>
            <w:tcW w:w="628"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left="67"/>
              <w:jc w:val="center"/>
            </w:pPr>
            <w:r w:rsidRPr="00BC7775">
              <w:t>24</w:t>
            </w:r>
          </w:p>
        </w:tc>
        <w:tc>
          <w:tcPr>
            <w:tcW w:w="1801" w:type="pct"/>
            <w:tcBorders>
              <w:top w:val="single" w:sz="8" w:space="0" w:color="000000"/>
              <w:left w:val="single" w:sz="8" w:space="0" w:color="000000"/>
              <w:bottom w:val="single" w:sz="8" w:space="0" w:color="000000"/>
              <w:right w:val="single" w:sz="8" w:space="0" w:color="000000"/>
            </w:tcBorders>
          </w:tcPr>
          <w:p w:rsidR="005B4156" w:rsidRPr="00A27161" w:rsidRDefault="005B4156" w:rsidP="002C4370">
            <w:r w:rsidRPr="00A27161">
              <w:t>Различное содержание в разных вариантах. Составное задание с фрагментом адаптированного научн</w:t>
            </w:r>
            <w:proofErr w:type="gramStart"/>
            <w:r w:rsidRPr="00A27161">
              <w:t>о-</w:t>
            </w:r>
            <w:proofErr w:type="gramEnd"/>
            <w:r w:rsidRPr="00A27161">
              <w:t xml:space="preserve"> популярного текста. Умение анализировать, обобщать, систематизировать и конкретизировать социальную информацию из адаптированных источников</w:t>
            </w:r>
            <w:proofErr w:type="gramStart"/>
            <w:r w:rsidRPr="00A27161">
              <w:t xml:space="preserve"> ,</w:t>
            </w:r>
            <w:proofErr w:type="gramEnd"/>
            <w:r w:rsidRPr="00A27161">
              <w:t xml:space="preserve"> умения соотносить ее с собственными знаниями</w:t>
            </w:r>
          </w:p>
        </w:tc>
        <w:tc>
          <w:tcPr>
            <w:tcW w:w="417" w:type="pct"/>
            <w:tcBorders>
              <w:top w:val="single" w:sz="8" w:space="0" w:color="000000"/>
              <w:left w:val="single" w:sz="8" w:space="0" w:color="000000"/>
              <w:bottom w:val="single" w:sz="8" w:space="0" w:color="000000"/>
              <w:right w:val="single" w:sz="8" w:space="0" w:color="000000"/>
            </w:tcBorders>
            <w:vAlign w:val="center"/>
          </w:tcPr>
          <w:p w:rsidR="005B4156" w:rsidRPr="00BC7775" w:rsidRDefault="005B4156" w:rsidP="00BC7775">
            <w:pPr>
              <w:autoSpaceDE w:val="0"/>
              <w:autoSpaceDN w:val="0"/>
              <w:adjustRightInd w:val="0"/>
              <w:ind w:hanging="112"/>
              <w:jc w:val="center"/>
            </w:pPr>
            <w:r w:rsidRPr="00BC7775">
              <w:t>В</w:t>
            </w:r>
          </w:p>
        </w:tc>
        <w:tc>
          <w:tcPr>
            <w:tcW w:w="48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51,61%</w:t>
            </w:r>
          </w:p>
        </w:tc>
        <w:tc>
          <w:tcPr>
            <w:tcW w:w="417"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16,67%</w:t>
            </w:r>
          </w:p>
        </w:tc>
        <w:tc>
          <w:tcPr>
            <w:tcW w:w="41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34,62%</w:t>
            </w:r>
          </w:p>
        </w:tc>
        <w:tc>
          <w:tcPr>
            <w:tcW w:w="416" w:type="pct"/>
            <w:tcBorders>
              <w:top w:val="single" w:sz="8" w:space="0" w:color="000000"/>
              <w:left w:val="single" w:sz="8" w:space="0" w:color="000000"/>
              <w:bottom w:val="single" w:sz="8" w:space="0" w:color="000000"/>
              <w:right w:val="single" w:sz="4" w:space="0" w:color="auto"/>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70,83%</w:t>
            </w:r>
          </w:p>
        </w:tc>
        <w:tc>
          <w:tcPr>
            <w:tcW w:w="420" w:type="pct"/>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rsidR="005B4156" w:rsidRPr="00BC7775" w:rsidRDefault="005B4156" w:rsidP="00BC7775">
            <w:pPr>
              <w:jc w:val="center"/>
              <w:rPr>
                <w:sz w:val="20"/>
                <w:szCs w:val="20"/>
              </w:rPr>
            </w:pPr>
            <w:r w:rsidRPr="00BC7775">
              <w:rPr>
                <w:sz w:val="20"/>
                <w:szCs w:val="20"/>
              </w:rPr>
              <w:t>83,33%</w:t>
            </w:r>
          </w:p>
        </w:tc>
      </w:tr>
    </w:tbl>
    <w:p w:rsidR="00BC7775" w:rsidRPr="00146CF9" w:rsidRDefault="00BC7775" w:rsidP="00BC7775">
      <w:pPr>
        <w:pStyle w:val="33"/>
        <w:rPr>
          <w:rFonts w:eastAsia="Times New Roman"/>
        </w:rPr>
      </w:pPr>
      <w:bookmarkStart w:id="73" w:name="_Toc61440116"/>
      <w:r w:rsidRPr="00146CF9">
        <w:rPr>
          <w:rFonts w:eastAsia="Times New Roman"/>
        </w:rPr>
        <w:t xml:space="preserve">3.3. Содержательный анализ выполнения заданий </w:t>
      </w:r>
      <w:r>
        <w:rPr>
          <w:rFonts w:eastAsia="Times New Roman"/>
        </w:rPr>
        <w:t>КИМ</w:t>
      </w:r>
      <w:bookmarkEnd w:id="73"/>
      <w:r>
        <w:rPr>
          <w:rFonts w:eastAsia="Times New Roman"/>
        </w:rPr>
        <w:t xml:space="preserve"> </w:t>
      </w:r>
    </w:p>
    <w:p w:rsidR="00BC7775" w:rsidRDefault="00BC7775" w:rsidP="00BC7775">
      <w:pPr>
        <w:ind w:firstLine="539"/>
        <w:jc w:val="both"/>
      </w:pPr>
      <w:r>
        <w:t xml:space="preserve"> </w:t>
      </w:r>
    </w:p>
    <w:p w:rsidR="005B4156" w:rsidRDefault="005B4156" w:rsidP="005B4156">
      <w:pPr>
        <w:ind w:firstLine="539"/>
        <w:jc w:val="both"/>
        <w:rPr>
          <w:b/>
          <w:i/>
        </w:rPr>
      </w:pPr>
      <w:r>
        <w:rPr>
          <w:b/>
          <w:i/>
        </w:rPr>
        <w:t>Анализ ответов обучающихся на задания с кратким ответом.</w:t>
      </w:r>
    </w:p>
    <w:p w:rsidR="005B4156" w:rsidRDefault="005B4156" w:rsidP="005B4156">
      <w:pPr>
        <w:ind w:firstLine="539"/>
        <w:jc w:val="both"/>
      </w:pPr>
      <w:r w:rsidRPr="0049470C">
        <w:rPr>
          <w:b/>
          <w:i/>
        </w:rPr>
        <w:t>Задания 3,5,11,14,15,18,20</w:t>
      </w:r>
      <w:r>
        <w:t xml:space="preserve"> – направлены на умение объяснять взаимосвязи изученных социальных объектов. </w:t>
      </w:r>
    </w:p>
    <w:tbl>
      <w:tblPr>
        <w:tblStyle w:val="a7"/>
        <w:tblW w:w="0" w:type="auto"/>
        <w:jc w:val="center"/>
        <w:tblLook w:val="04A0" w:firstRow="1" w:lastRow="0" w:firstColumn="1" w:lastColumn="0" w:noHBand="0" w:noVBand="1"/>
      </w:tblPr>
      <w:tblGrid>
        <w:gridCol w:w="1405"/>
        <w:gridCol w:w="2317"/>
        <w:gridCol w:w="1646"/>
        <w:gridCol w:w="1646"/>
        <w:gridCol w:w="1619"/>
        <w:gridCol w:w="1646"/>
      </w:tblGrid>
      <w:tr w:rsidR="005B4156" w:rsidTr="002C4370">
        <w:trPr>
          <w:jc w:val="center"/>
        </w:trPr>
        <w:tc>
          <w:tcPr>
            <w:tcW w:w="1405" w:type="dxa"/>
            <w:vAlign w:val="center"/>
          </w:tcPr>
          <w:p w:rsidR="005B4156" w:rsidRPr="00A27161" w:rsidRDefault="005B4156" w:rsidP="002C4370">
            <w:pPr>
              <w:jc w:val="center"/>
              <w:rPr>
                <w:b/>
              </w:rPr>
            </w:pPr>
            <w:r w:rsidRPr="00A27161">
              <w:rPr>
                <w:b/>
              </w:rPr>
              <w:t>№ задания</w:t>
            </w:r>
          </w:p>
        </w:tc>
        <w:tc>
          <w:tcPr>
            <w:tcW w:w="2317" w:type="dxa"/>
            <w:vAlign w:val="center"/>
          </w:tcPr>
          <w:p w:rsidR="005B4156" w:rsidRPr="00A27161" w:rsidRDefault="005B4156" w:rsidP="002C4370">
            <w:pPr>
              <w:jc w:val="center"/>
              <w:rPr>
                <w:b/>
              </w:rPr>
            </w:pPr>
            <w:proofErr w:type="gramStart"/>
            <w:r w:rsidRPr="00A27161">
              <w:rPr>
                <w:b/>
              </w:rPr>
              <w:t>Средний</w:t>
            </w:r>
            <w:proofErr w:type="gramEnd"/>
            <w:r w:rsidRPr="00A27161">
              <w:rPr>
                <w:b/>
              </w:rPr>
              <w:t xml:space="preserve"> % выполнения</w:t>
            </w:r>
          </w:p>
        </w:tc>
        <w:tc>
          <w:tcPr>
            <w:tcW w:w="1646" w:type="dxa"/>
            <w:vAlign w:val="center"/>
          </w:tcPr>
          <w:p w:rsidR="005B4156" w:rsidRPr="00A27161" w:rsidRDefault="005B4156" w:rsidP="002C4370">
            <w:pPr>
              <w:jc w:val="center"/>
              <w:rPr>
                <w:b/>
              </w:rPr>
            </w:pPr>
            <w:r w:rsidRPr="00A27161">
              <w:rPr>
                <w:b/>
              </w:rPr>
              <w:t>2</w:t>
            </w:r>
          </w:p>
        </w:tc>
        <w:tc>
          <w:tcPr>
            <w:tcW w:w="1646" w:type="dxa"/>
            <w:vAlign w:val="center"/>
          </w:tcPr>
          <w:p w:rsidR="005B4156" w:rsidRPr="00A27161" w:rsidRDefault="005B4156" w:rsidP="002C4370">
            <w:pPr>
              <w:jc w:val="center"/>
              <w:rPr>
                <w:b/>
              </w:rPr>
            </w:pPr>
            <w:r w:rsidRPr="00A27161">
              <w:rPr>
                <w:b/>
              </w:rPr>
              <w:t>3</w:t>
            </w:r>
          </w:p>
        </w:tc>
        <w:tc>
          <w:tcPr>
            <w:tcW w:w="1619" w:type="dxa"/>
            <w:vAlign w:val="center"/>
          </w:tcPr>
          <w:p w:rsidR="005B4156" w:rsidRPr="00A27161" w:rsidRDefault="005B4156" w:rsidP="002C4370">
            <w:pPr>
              <w:jc w:val="center"/>
              <w:rPr>
                <w:b/>
              </w:rPr>
            </w:pPr>
            <w:r w:rsidRPr="00A27161">
              <w:rPr>
                <w:b/>
              </w:rPr>
              <w:t>4</w:t>
            </w:r>
          </w:p>
        </w:tc>
        <w:tc>
          <w:tcPr>
            <w:tcW w:w="1646" w:type="dxa"/>
            <w:vAlign w:val="center"/>
          </w:tcPr>
          <w:p w:rsidR="005B4156" w:rsidRPr="00A27161" w:rsidRDefault="005B4156" w:rsidP="002C4370">
            <w:pPr>
              <w:jc w:val="center"/>
              <w:rPr>
                <w:b/>
              </w:rPr>
            </w:pPr>
            <w:r w:rsidRPr="00A27161">
              <w:rPr>
                <w:b/>
              </w:rPr>
              <w:t>5</w:t>
            </w:r>
          </w:p>
        </w:tc>
      </w:tr>
      <w:tr w:rsidR="005B4156" w:rsidTr="002C4370">
        <w:trPr>
          <w:jc w:val="center"/>
        </w:trPr>
        <w:tc>
          <w:tcPr>
            <w:tcW w:w="1405" w:type="dxa"/>
            <w:vAlign w:val="center"/>
          </w:tcPr>
          <w:p w:rsidR="005B4156" w:rsidRDefault="005B4156" w:rsidP="002C4370">
            <w:pPr>
              <w:jc w:val="center"/>
            </w:pPr>
            <w:r>
              <w:t>3 (п)</w:t>
            </w:r>
          </w:p>
        </w:tc>
        <w:tc>
          <w:tcPr>
            <w:tcW w:w="2317" w:type="dxa"/>
            <w:vAlign w:val="center"/>
          </w:tcPr>
          <w:p w:rsidR="005B4156" w:rsidRDefault="005B4156" w:rsidP="002C4370">
            <w:pPr>
              <w:jc w:val="center"/>
            </w:pPr>
            <w:r>
              <w:t>87,10</w:t>
            </w:r>
          </w:p>
        </w:tc>
        <w:tc>
          <w:tcPr>
            <w:tcW w:w="1646" w:type="dxa"/>
            <w:vAlign w:val="center"/>
          </w:tcPr>
          <w:p w:rsidR="005B4156" w:rsidRDefault="005B4156" w:rsidP="002C4370">
            <w:pPr>
              <w:jc w:val="center"/>
            </w:pPr>
            <w:r>
              <w:t>66,67</w:t>
            </w:r>
          </w:p>
        </w:tc>
        <w:tc>
          <w:tcPr>
            <w:tcW w:w="1646" w:type="dxa"/>
            <w:vAlign w:val="center"/>
          </w:tcPr>
          <w:p w:rsidR="005B4156" w:rsidRDefault="005B4156" w:rsidP="002C4370">
            <w:pPr>
              <w:jc w:val="center"/>
            </w:pPr>
            <w:r>
              <w:t>84,62</w:t>
            </w:r>
          </w:p>
        </w:tc>
        <w:tc>
          <w:tcPr>
            <w:tcW w:w="1619" w:type="dxa"/>
            <w:vAlign w:val="center"/>
          </w:tcPr>
          <w:p w:rsidR="005B4156" w:rsidRDefault="005B4156" w:rsidP="002C4370">
            <w:pPr>
              <w:jc w:val="center"/>
            </w:pPr>
            <w:r>
              <w:t>91,67</w:t>
            </w:r>
          </w:p>
        </w:tc>
        <w:tc>
          <w:tcPr>
            <w:tcW w:w="1646" w:type="dxa"/>
            <w:vAlign w:val="center"/>
          </w:tcPr>
          <w:p w:rsidR="005B4156" w:rsidRDefault="005B4156" w:rsidP="002C4370">
            <w:pPr>
              <w:jc w:val="center"/>
            </w:pPr>
            <w:r>
              <w:t>100</w:t>
            </w:r>
          </w:p>
        </w:tc>
      </w:tr>
      <w:tr w:rsidR="005B4156" w:rsidTr="002C4370">
        <w:trPr>
          <w:jc w:val="center"/>
        </w:trPr>
        <w:tc>
          <w:tcPr>
            <w:tcW w:w="1405" w:type="dxa"/>
            <w:vAlign w:val="center"/>
          </w:tcPr>
          <w:p w:rsidR="005B4156" w:rsidRDefault="005B4156" w:rsidP="002C4370">
            <w:pPr>
              <w:jc w:val="center"/>
            </w:pPr>
            <w:r>
              <w:t>5 (п)</w:t>
            </w:r>
          </w:p>
        </w:tc>
        <w:tc>
          <w:tcPr>
            <w:tcW w:w="2317" w:type="dxa"/>
            <w:vAlign w:val="center"/>
          </w:tcPr>
          <w:p w:rsidR="005B4156" w:rsidRDefault="005B4156" w:rsidP="002C4370">
            <w:pPr>
              <w:jc w:val="center"/>
            </w:pPr>
            <w:r>
              <w:t>74,19</w:t>
            </w:r>
          </w:p>
        </w:tc>
        <w:tc>
          <w:tcPr>
            <w:tcW w:w="1646" w:type="dxa"/>
            <w:vAlign w:val="center"/>
          </w:tcPr>
          <w:p w:rsidR="005B4156" w:rsidRDefault="005B4156" w:rsidP="002C4370">
            <w:pPr>
              <w:jc w:val="center"/>
            </w:pPr>
            <w:r>
              <w:t>33,33</w:t>
            </w:r>
          </w:p>
        </w:tc>
        <w:tc>
          <w:tcPr>
            <w:tcW w:w="1646" w:type="dxa"/>
            <w:vAlign w:val="center"/>
          </w:tcPr>
          <w:p w:rsidR="005B4156" w:rsidRDefault="005B4156" w:rsidP="002C4370">
            <w:pPr>
              <w:jc w:val="center"/>
            </w:pPr>
            <w:r>
              <w:t>76,92</w:t>
            </w:r>
          </w:p>
        </w:tc>
        <w:tc>
          <w:tcPr>
            <w:tcW w:w="1619" w:type="dxa"/>
            <w:vAlign w:val="center"/>
          </w:tcPr>
          <w:p w:rsidR="005B4156" w:rsidRDefault="005B4156" w:rsidP="002C4370">
            <w:pPr>
              <w:jc w:val="center"/>
            </w:pPr>
            <w:r>
              <w:t>75</w:t>
            </w:r>
          </w:p>
        </w:tc>
        <w:tc>
          <w:tcPr>
            <w:tcW w:w="1646" w:type="dxa"/>
            <w:vAlign w:val="center"/>
          </w:tcPr>
          <w:p w:rsidR="005B4156" w:rsidRDefault="005B4156" w:rsidP="002C4370">
            <w:pPr>
              <w:jc w:val="center"/>
            </w:pPr>
            <w:r>
              <w:t>100</w:t>
            </w:r>
          </w:p>
        </w:tc>
      </w:tr>
      <w:tr w:rsidR="005B4156" w:rsidTr="002C4370">
        <w:trPr>
          <w:jc w:val="center"/>
        </w:trPr>
        <w:tc>
          <w:tcPr>
            <w:tcW w:w="1405" w:type="dxa"/>
            <w:vAlign w:val="center"/>
          </w:tcPr>
          <w:p w:rsidR="005B4156" w:rsidRDefault="005B4156" w:rsidP="002C4370">
            <w:pPr>
              <w:jc w:val="center"/>
            </w:pPr>
            <w:r>
              <w:t>9 (п)</w:t>
            </w:r>
          </w:p>
        </w:tc>
        <w:tc>
          <w:tcPr>
            <w:tcW w:w="2317" w:type="dxa"/>
            <w:vAlign w:val="center"/>
          </w:tcPr>
          <w:p w:rsidR="005B4156" w:rsidRDefault="005B4156" w:rsidP="002C4370">
            <w:pPr>
              <w:jc w:val="center"/>
            </w:pPr>
            <w:r>
              <w:t>48,39</w:t>
            </w:r>
          </w:p>
        </w:tc>
        <w:tc>
          <w:tcPr>
            <w:tcW w:w="1646" w:type="dxa"/>
            <w:vAlign w:val="center"/>
          </w:tcPr>
          <w:p w:rsidR="005B4156" w:rsidRDefault="005B4156" w:rsidP="002C4370">
            <w:pPr>
              <w:jc w:val="center"/>
            </w:pPr>
            <w:r>
              <w:t>33.33</w:t>
            </w:r>
          </w:p>
        </w:tc>
        <w:tc>
          <w:tcPr>
            <w:tcW w:w="1646" w:type="dxa"/>
            <w:vAlign w:val="center"/>
          </w:tcPr>
          <w:p w:rsidR="005B4156" w:rsidRDefault="005B4156" w:rsidP="002C4370">
            <w:pPr>
              <w:jc w:val="center"/>
            </w:pPr>
            <w:r>
              <w:t>53,85</w:t>
            </w:r>
          </w:p>
        </w:tc>
        <w:tc>
          <w:tcPr>
            <w:tcW w:w="1619" w:type="dxa"/>
            <w:vAlign w:val="center"/>
          </w:tcPr>
          <w:p w:rsidR="005B4156" w:rsidRDefault="005B4156" w:rsidP="002C4370">
            <w:pPr>
              <w:jc w:val="center"/>
            </w:pPr>
            <w:r>
              <w:t>41,67</w:t>
            </w:r>
          </w:p>
        </w:tc>
        <w:tc>
          <w:tcPr>
            <w:tcW w:w="1646" w:type="dxa"/>
            <w:vAlign w:val="center"/>
          </w:tcPr>
          <w:p w:rsidR="005B4156" w:rsidRDefault="005B4156" w:rsidP="002C4370">
            <w:pPr>
              <w:jc w:val="center"/>
            </w:pPr>
            <w:r>
              <w:t>66.67</w:t>
            </w:r>
          </w:p>
        </w:tc>
      </w:tr>
      <w:tr w:rsidR="005B4156" w:rsidTr="002C4370">
        <w:trPr>
          <w:jc w:val="center"/>
        </w:trPr>
        <w:tc>
          <w:tcPr>
            <w:tcW w:w="1405" w:type="dxa"/>
            <w:vAlign w:val="center"/>
          </w:tcPr>
          <w:p w:rsidR="005B4156" w:rsidRDefault="005B4156" w:rsidP="002C4370">
            <w:pPr>
              <w:jc w:val="center"/>
            </w:pPr>
            <w:r>
              <w:lastRenderedPageBreak/>
              <w:t>11 (п)</w:t>
            </w:r>
          </w:p>
        </w:tc>
        <w:tc>
          <w:tcPr>
            <w:tcW w:w="2317" w:type="dxa"/>
            <w:vAlign w:val="center"/>
          </w:tcPr>
          <w:p w:rsidR="005B4156" w:rsidRDefault="005B4156" w:rsidP="002C4370">
            <w:pPr>
              <w:jc w:val="center"/>
            </w:pPr>
            <w:r>
              <w:t>51,61</w:t>
            </w:r>
          </w:p>
        </w:tc>
        <w:tc>
          <w:tcPr>
            <w:tcW w:w="1646" w:type="dxa"/>
            <w:vAlign w:val="center"/>
          </w:tcPr>
          <w:p w:rsidR="005B4156" w:rsidRDefault="005B4156" w:rsidP="002C4370">
            <w:pPr>
              <w:jc w:val="center"/>
            </w:pPr>
            <w:r>
              <w:t>33,33</w:t>
            </w:r>
          </w:p>
        </w:tc>
        <w:tc>
          <w:tcPr>
            <w:tcW w:w="1646" w:type="dxa"/>
            <w:vAlign w:val="center"/>
          </w:tcPr>
          <w:p w:rsidR="005B4156" w:rsidRDefault="005B4156" w:rsidP="002C4370">
            <w:pPr>
              <w:jc w:val="center"/>
            </w:pPr>
            <w:r>
              <w:t>30,77</w:t>
            </w:r>
          </w:p>
        </w:tc>
        <w:tc>
          <w:tcPr>
            <w:tcW w:w="1619" w:type="dxa"/>
            <w:vAlign w:val="center"/>
          </w:tcPr>
          <w:p w:rsidR="005B4156" w:rsidRDefault="005B4156" w:rsidP="002C4370">
            <w:pPr>
              <w:jc w:val="center"/>
            </w:pPr>
            <w:r>
              <w:t>66,67</w:t>
            </w:r>
          </w:p>
        </w:tc>
        <w:tc>
          <w:tcPr>
            <w:tcW w:w="1646" w:type="dxa"/>
            <w:vAlign w:val="center"/>
          </w:tcPr>
          <w:p w:rsidR="005B4156" w:rsidRDefault="005B4156" w:rsidP="002C4370">
            <w:pPr>
              <w:jc w:val="center"/>
            </w:pPr>
            <w:r>
              <w:t>100</w:t>
            </w:r>
          </w:p>
        </w:tc>
      </w:tr>
      <w:tr w:rsidR="005B4156" w:rsidTr="002C4370">
        <w:trPr>
          <w:jc w:val="center"/>
        </w:trPr>
        <w:tc>
          <w:tcPr>
            <w:tcW w:w="1405" w:type="dxa"/>
            <w:vAlign w:val="center"/>
          </w:tcPr>
          <w:p w:rsidR="005B4156" w:rsidRDefault="005B4156" w:rsidP="002C4370">
            <w:pPr>
              <w:jc w:val="center"/>
            </w:pPr>
            <w:r>
              <w:t>14 (п)</w:t>
            </w:r>
          </w:p>
        </w:tc>
        <w:tc>
          <w:tcPr>
            <w:tcW w:w="2317" w:type="dxa"/>
            <w:vAlign w:val="center"/>
          </w:tcPr>
          <w:p w:rsidR="005B4156" w:rsidRDefault="005B4156" w:rsidP="002C4370">
            <w:pPr>
              <w:jc w:val="center"/>
            </w:pPr>
            <w:r>
              <w:t>51,61</w:t>
            </w:r>
          </w:p>
        </w:tc>
        <w:tc>
          <w:tcPr>
            <w:tcW w:w="1646" w:type="dxa"/>
            <w:vAlign w:val="center"/>
          </w:tcPr>
          <w:p w:rsidR="005B4156" w:rsidRDefault="005B4156" w:rsidP="002C4370">
            <w:pPr>
              <w:jc w:val="center"/>
            </w:pPr>
            <w:r>
              <w:t>0,00</w:t>
            </w:r>
          </w:p>
        </w:tc>
        <w:tc>
          <w:tcPr>
            <w:tcW w:w="1646" w:type="dxa"/>
            <w:vAlign w:val="center"/>
          </w:tcPr>
          <w:p w:rsidR="005B4156" w:rsidRDefault="005B4156" w:rsidP="002C4370">
            <w:pPr>
              <w:jc w:val="center"/>
            </w:pPr>
            <w:r>
              <w:t>30,77</w:t>
            </w:r>
          </w:p>
        </w:tc>
        <w:tc>
          <w:tcPr>
            <w:tcW w:w="1619" w:type="dxa"/>
            <w:vAlign w:val="center"/>
          </w:tcPr>
          <w:p w:rsidR="005B4156" w:rsidRDefault="005B4156" w:rsidP="002C4370">
            <w:pPr>
              <w:jc w:val="center"/>
            </w:pPr>
            <w:r>
              <w:t>75</w:t>
            </w:r>
          </w:p>
        </w:tc>
        <w:tc>
          <w:tcPr>
            <w:tcW w:w="1646" w:type="dxa"/>
            <w:vAlign w:val="center"/>
          </w:tcPr>
          <w:p w:rsidR="005B4156" w:rsidRDefault="005B4156" w:rsidP="002C4370">
            <w:pPr>
              <w:jc w:val="center"/>
            </w:pPr>
            <w:r>
              <w:t>100</w:t>
            </w:r>
          </w:p>
        </w:tc>
      </w:tr>
      <w:tr w:rsidR="005B4156" w:rsidTr="002C4370">
        <w:trPr>
          <w:jc w:val="center"/>
        </w:trPr>
        <w:tc>
          <w:tcPr>
            <w:tcW w:w="1405" w:type="dxa"/>
            <w:vAlign w:val="center"/>
          </w:tcPr>
          <w:p w:rsidR="005B4156" w:rsidRDefault="005B4156" w:rsidP="002C4370">
            <w:pPr>
              <w:jc w:val="center"/>
            </w:pPr>
            <w:r>
              <w:t>15 (б)</w:t>
            </w:r>
          </w:p>
        </w:tc>
        <w:tc>
          <w:tcPr>
            <w:tcW w:w="2317" w:type="dxa"/>
            <w:vAlign w:val="center"/>
          </w:tcPr>
          <w:p w:rsidR="005B4156" w:rsidRDefault="005B4156" w:rsidP="002C4370">
            <w:pPr>
              <w:jc w:val="center"/>
            </w:pPr>
            <w:r>
              <w:t>58,06</w:t>
            </w:r>
          </w:p>
        </w:tc>
        <w:tc>
          <w:tcPr>
            <w:tcW w:w="1646" w:type="dxa"/>
            <w:vAlign w:val="center"/>
          </w:tcPr>
          <w:p w:rsidR="005B4156" w:rsidRDefault="005B4156" w:rsidP="002C4370">
            <w:pPr>
              <w:jc w:val="center"/>
            </w:pPr>
            <w:r>
              <w:t>33,33</w:t>
            </w:r>
          </w:p>
        </w:tc>
        <w:tc>
          <w:tcPr>
            <w:tcW w:w="1646" w:type="dxa"/>
            <w:vAlign w:val="center"/>
          </w:tcPr>
          <w:p w:rsidR="005B4156" w:rsidRDefault="005B4156" w:rsidP="002C4370">
            <w:pPr>
              <w:jc w:val="center"/>
            </w:pPr>
            <w:r>
              <w:t>53,85</w:t>
            </w:r>
          </w:p>
        </w:tc>
        <w:tc>
          <w:tcPr>
            <w:tcW w:w="1619" w:type="dxa"/>
            <w:vAlign w:val="center"/>
          </w:tcPr>
          <w:p w:rsidR="005B4156" w:rsidRDefault="005B4156" w:rsidP="002C4370">
            <w:pPr>
              <w:jc w:val="center"/>
            </w:pPr>
            <w:r>
              <w:t>66,67</w:t>
            </w:r>
          </w:p>
        </w:tc>
        <w:tc>
          <w:tcPr>
            <w:tcW w:w="1646" w:type="dxa"/>
            <w:vAlign w:val="center"/>
          </w:tcPr>
          <w:p w:rsidR="005B4156" w:rsidRDefault="005B4156" w:rsidP="002C4370">
            <w:pPr>
              <w:jc w:val="center"/>
            </w:pPr>
            <w:r>
              <w:t>66,67</w:t>
            </w:r>
          </w:p>
        </w:tc>
      </w:tr>
      <w:tr w:rsidR="005B4156" w:rsidTr="002C4370">
        <w:trPr>
          <w:jc w:val="center"/>
        </w:trPr>
        <w:tc>
          <w:tcPr>
            <w:tcW w:w="1405" w:type="dxa"/>
            <w:vAlign w:val="center"/>
          </w:tcPr>
          <w:p w:rsidR="005B4156" w:rsidRDefault="005B4156" w:rsidP="002C4370">
            <w:pPr>
              <w:jc w:val="center"/>
            </w:pPr>
            <w:r>
              <w:t>18(п)</w:t>
            </w:r>
          </w:p>
        </w:tc>
        <w:tc>
          <w:tcPr>
            <w:tcW w:w="2317" w:type="dxa"/>
            <w:vAlign w:val="center"/>
          </w:tcPr>
          <w:p w:rsidR="005B4156" w:rsidRDefault="005B4156" w:rsidP="002C4370">
            <w:pPr>
              <w:jc w:val="center"/>
            </w:pPr>
            <w:r>
              <w:t>67,74</w:t>
            </w:r>
          </w:p>
        </w:tc>
        <w:tc>
          <w:tcPr>
            <w:tcW w:w="1646" w:type="dxa"/>
            <w:vAlign w:val="center"/>
          </w:tcPr>
          <w:p w:rsidR="005B4156" w:rsidRDefault="005B4156" w:rsidP="002C4370">
            <w:pPr>
              <w:jc w:val="center"/>
            </w:pPr>
            <w:r>
              <w:t>66,67</w:t>
            </w:r>
          </w:p>
        </w:tc>
        <w:tc>
          <w:tcPr>
            <w:tcW w:w="1646" w:type="dxa"/>
            <w:vAlign w:val="center"/>
          </w:tcPr>
          <w:p w:rsidR="005B4156" w:rsidRDefault="005B4156" w:rsidP="002C4370">
            <w:pPr>
              <w:jc w:val="center"/>
            </w:pPr>
            <w:r>
              <w:t>61,54</w:t>
            </w:r>
          </w:p>
        </w:tc>
        <w:tc>
          <w:tcPr>
            <w:tcW w:w="1619" w:type="dxa"/>
            <w:vAlign w:val="center"/>
          </w:tcPr>
          <w:p w:rsidR="005B4156" w:rsidRDefault="005B4156" w:rsidP="002C4370">
            <w:pPr>
              <w:jc w:val="center"/>
            </w:pPr>
            <w:r>
              <w:t>66,67</w:t>
            </w:r>
          </w:p>
        </w:tc>
        <w:tc>
          <w:tcPr>
            <w:tcW w:w="1646" w:type="dxa"/>
            <w:vAlign w:val="center"/>
          </w:tcPr>
          <w:p w:rsidR="005B4156" w:rsidRDefault="005B4156" w:rsidP="002C4370">
            <w:pPr>
              <w:jc w:val="center"/>
            </w:pPr>
            <w:r>
              <w:t>100</w:t>
            </w:r>
          </w:p>
        </w:tc>
      </w:tr>
      <w:tr w:rsidR="005B4156" w:rsidTr="002C4370">
        <w:trPr>
          <w:jc w:val="center"/>
        </w:trPr>
        <w:tc>
          <w:tcPr>
            <w:tcW w:w="1405" w:type="dxa"/>
            <w:vAlign w:val="center"/>
          </w:tcPr>
          <w:p w:rsidR="005B4156" w:rsidRDefault="005B4156" w:rsidP="002C4370">
            <w:pPr>
              <w:jc w:val="center"/>
            </w:pPr>
            <w:r>
              <w:t>20 (б)</w:t>
            </w:r>
          </w:p>
        </w:tc>
        <w:tc>
          <w:tcPr>
            <w:tcW w:w="2317" w:type="dxa"/>
            <w:vAlign w:val="center"/>
          </w:tcPr>
          <w:p w:rsidR="005B4156" w:rsidRDefault="005B4156" w:rsidP="002C4370">
            <w:pPr>
              <w:jc w:val="center"/>
            </w:pPr>
            <w:r>
              <w:t>74,19</w:t>
            </w:r>
          </w:p>
        </w:tc>
        <w:tc>
          <w:tcPr>
            <w:tcW w:w="1646" w:type="dxa"/>
            <w:vAlign w:val="center"/>
          </w:tcPr>
          <w:p w:rsidR="005B4156" w:rsidRDefault="005B4156" w:rsidP="002C4370">
            <w:pPr>
              <w:jc w:val="center"/>
            </w:pPr>
            <w:r>
              <w:t>0,00</w:t>
            </w:r>
          </w:p>
        </w:tc>
        <w:tc>
          <w:tcPr>
            <w:tcW w:w="1646" w:type="dxa"/>
            <w:vAlign w:val="center"/>
          </w:tcPr>
          <w:p w:rsidR="005B4156" w:rsidRDefault="005B4156" w:rsidP="002C4370">
            <w:pPr>
              <w:jc w:val="center"/>
            </w:pPr>
            <w:r>
              <w:t>76,92</w:t>
            </w:r>
          </w:p>
        </w:tc>
        <w:tc>
          <w:tcPr>
            <w:tcW w:w="1619" w:type="dxa"/>
            <w:vAlign w:val="center"/>
          </w:tcPr>
          <w:p w:rsidR="005B4156" w:rsidRDefault="005B4156" w:rsidP="002C4370">
            <w:pPr>
              <w:jc w:val="center"/>
            </w:pPr>
            <w:r>
              <w:t>83,33</w:t>
            </w:r>
          </w:p>
        </w:tc>
        <w:tc>
          <w:tcPr>
            <w:tcW w:w="1646" w:type="dxa"/>
            <w:vAlign w:val="center"/>
          </w:tcPr>
          <w:p w:rsidR="005B4156" w:rsidRDefault="005B4156" w:rsidP="002C4370">
            <w:pPr>
              <w:jc w:val="center"/>
            </w:pPr>
            <w:r>
              <w:t>100</w:t>
            </w:r>
          </w:p>
        </w:tc>
      </w:tr>
    </w:tbl>
    <w:p w:rsidR="005B4156" w:rsidRPr="00A27161" w:rsidRDefault="005B4156" w:rsidP="005B4156">
      <w:pPr>
        <w:ind w:firstLine="539"/>
        <w:jc w:val="both"/>
        <w:rPr>
          <w:b/>
        </w:rPr>
      </w:pPr>
      <w:r w:rsidRPr="00A27161">
        <w:rPr>
          <w:b/>
        </w:rPr>
        <w:t>Выводы:</w:t>
      </w:r>
    </w:p>
    <w:p w:rsidR="005B4156" w:rsidRDefault="005B4156" w:rsidP="005B4156">
      <w:pPr>
        <w:tabs>
          <w:tab w:val="left" w:pos="360"/>
        </w:tabs>
        <w:ind w:firstLine="709"/>
        <w:jc w:val="both"/>
      </w:pPr>
      <w:r>
        <w:t xml:space="preserve"> Задания этой группы направлено на умение определять взаимосвязи сфер жизни общества, природы и общества. выбор верного суждения о культуре</w:t>
      </w:r>
      <w:proofErr w:type="gramStart"/>
      <w:r>
        <w:t xml:space="preserve"> ,</w:t>
      </w:r>
      <w:proofErr w:type="gramEnd"/>
      <w:r>
        <w:t xml:space="preserve"> о человеке, о религии, о морали, о семье, о предпринимательской деятельности , о социальных нормах, социальной структуре, о разделении властей, о президенте и его полномочиях, о правах и обязанностях гражданина РФ, о международно- правовой защите жертв вооруженных конфликтов. </w:t>
      </w:r>
    </w:p>
    <w:p w:rsidR="005B4156" w:rsidRDefault="005B4156" w:rsidP="005B4156">
      <w:pPr>
        <w:tabs>
          <w:tab w:val="left" w:pos="360"/>
        </w:tabs>
        <w:ind w:firstLine="709"/>
        <w:jc w:val="both"/>
      </w:pPr>
      <w:r>
        <w:t xml:space="preserve"> В 15 задании </w:t>
      </w:r>
      <w:proofErr w:type="gramStart"/>
      <w:r>
        <w:t xml:space="preserve">( </w:t>
      </w:r>
      <w:proofErr w:type="gramEnd"/>
      <w:r w:rsidRPr="003B470B">
        <w:rPr>
          <w:i/>
        </w:rPr>
        <w:t>различное содержание в разных вариантах</w:t>
      </w:r>
      <w:r>
        <w:t xml:space="preserve">) нужно было установить соответствие между конституционными правами и группой прав человека, социальными фактами и сферами общественной жизни, ситуациями и отраслями права, признаками и формами духовной культуры. Этот тип заданий вызвал затруднения у всех </w:t>
      </w:r>
      <w:proofErr w:type="gramStart"/>
      <w:r>
        <w:t>групп</w:t>
      </w:r>
      <w:proofErr w:type="gramEnd"/>
      <w:r>
        <w:t xml:space="preserve"> обучающихся, в том числе и тех, кто написал в целом работу на 5. </w:t>
      </w:r>
    </w:p>
    <w:p w:rsidR="005B4156" w:rsidRDefault="005B4156" w:rsidP="005B4156">
      <w:pPr>
        <w:ind w:firstLine="709"/>
        <w:jc w:val="both"/>
      </w:pPr>
      <w:r>
        <w:t xml:space="preserve"> В задании №20 необходимо было в таблице определить составляющую здорового образа жизни, социальную роль (потребителя), сферу жизни общества, экономическое явление. По заданию 20: никто из детей, получивших 2, не дал правильного ответа, хотя у других групп этот вопрос не вызвал затруднений.</w:t>
      </w:r>
    </w:p>
    <w:p w:rsidR="005B4156" w:rsidRDefault="005B4156" w:rsidP="005B4156">
      <w:pPr>
        <w:ind w:firstLine="709"/>
        <w:jc w:val="both"/>
      </w:pPr>
      <w:r>
        <w:t xml:space="preserve"> Самый высокий средний процент выполнения задани</w:t>
      </w:r>
      <w:proofErr w:type="gramStart"/>
      <w:r>
        <w:t>я-</w:t>
      </w:r>
      <w:proofErr w:type="gramEnd"/>
      <w:r>
        <w:t xml:space="preserve"> это </w:t>
      </w:r>
      <w:r w:rsidRPr="0049470C">
        <w:rPr>
          <w:i/>
        </w:rPr>
        <w:t>задание 3</w:t>
      </w:r>
      <w:r>
        <w:t xml:space="preserve"> (</w:t>
      </w:r>
      <w:r w:rsidRPr="003B470B">
        <w:rPr>
          <w:i/>
        </w:rPr>
        <w:t>раздел «Человек и общество</w:t>
      </w:r>
      <w:r>
        <w:t xml:space="preserve">)- </w:t>
      </w:r>
      <w:r w:rsidRPr="009F0C87">
        <w:t>о взаимосвязи сфер жизни общества</w:t>
      </w:r>
      <w:r w:rsidRPr="00D92C2B">
        <w:rPr>
          <w:b/>
        </w:rPr>
        <w:t>,</w:t>
      </w:r>
      <w:r>
        <w:t xml:space="preserve"> о человеке, о взаимосвязи и взаимодействии природы и общества. Большинство </w:t>
      </w:r>
      <w:proofErr w:type="gramStart"/>
      <w:r>
        <w:t>обучающихся</w:t>
      </w:r>
      <w:proofErr w:type="gramEnd"/>
      <w:r>
        <w:t>, получившие отметки 2,3, 4 и 5 выполнили это задание правильно.</w:t>
      </w:r>
    </w:p>
    <w:p w:rsidR="005B4156" w:rsidRDefault="005B4156" w:rsidP="005B4156">
      <w:pPr>
        <w:ind w:firstLine="709"/>
        <w:jc w:val="both"/>
      </w:pPr>
      <w:r>
        <w:t xml:space="preserve"> Самый низкий результат выполнения - </w:t>
      </w:r>
      <w:r w:rsidRPr="00146917">
        <w:rPr>
          <w:i/>
        </w:rPr>
        <w:t>задание 9</w:t>
      </w:r>
      <w:r>
        <w:rPr>
          <w:i/>
        </w:rPr>
        <w:t xml:space="preserve"> (элемент содержания - экономика) - </w:t>
      </w:r>
      <w:r>
        <w:t xml:space="preserve">выбор суждений о </w:t>
      </w:r>
      <w:r w:rsidRPr="009F0C87">
        <w:t>предпринимательской деятельности</w:t>
      </w:r>
      <w:r>
        <w:t>, о зарплате, о налогах.</w:t>
      </w:r>
    </w:p>
    <w:p w:rsidR="005B4156" w:rsidRDefault="005B4156" w:rsidP="005B4156">
      <w:pPr>
        <w:ind w:firstLine="709"/>
        <w:jc w:val="both"/>
      </w:pPr>
      <w:r>
        <w:t xml:space="preserve"> Низкий средний процент выполнения задания - </w:t>
      </w:r>
      <w:r w:rsidRPr="0049470C">
        <w:rPr>
          <w:i/>
        </w:rPr>
        <w:t>задание 11 и 14</w:t>
      </w:r>
      <w:r>
        <w:t>. Задание 11 (элемент содержани</w:t>
      </w:r>
      <w:proofErr w:type="gramStart"/>
      <w:r>
        <w:t>я-</w:t>
      </w:r>
      <w:proofErr w:type="gramEnd"/>
      <w:r>
        <w:t xml:space="preserve"> социальные отношения) </w:t>
      </w:r>
      <w:r w:rsidRPr="003B470B">
        <w:t>– о социальных нормах</w:t>
      </w:r>
      <w:r>
        <w:rPr>
          <w:b/>
        </w:rPr>
        <w:t xml:space="preserve">, </w:t>
      </w:r>
      <w:r w:rsidRPr="003B470B">
        <w:t xml:space="preserve">о семье, о социальной структуре общества </w:t>
      </w:r>
      <w:r>
        <w:t xml:space="preserve">– правильно выполнили треть учеников из числа тех, кто написал работу на 2 и 3, ответ на него вызвал затруднения у учеников, получивших 4. </w:t>
      </w:r>
    </w:p>
    <w:p w:rsidR="005B4156" w:rsidRDefault="005B4156" w:rsidP="005B4156">
      <w:pPr>
        <w:ind w:firstLine="709"/>
        <w:jc w:val="both"/>
      </w:pPr>
      <w:r>
        <w:t xml:space="preserve">Вопрос 14 (сфера политики и социального управления) </w:t>
      </w:r>
      <w:r w:rsidRPr="003B470B">
        <w:t xml:space="preserve">- о </w:t>
      </w:r>
      <w:r>
        <w:t>разделении трех ветвей властей, о местном самоуправлении, о формах государства, о политических режимах тоже оказался трудным для отдельных групп обучающихся. Ученики, получившие отметку 5, правильно ответили на вопрос, получившие отметку 2- никто не дал ответа, всего третья часть из числа детей, получивших отметку 3 , смогли ответить верно.</w:t>
      </w:r>
    </w:p>
    <w:p w:rsidR="005B4156" w:rsidRDefault="005B4156" w:rsidP="005B4156">
      <w:pPr>
        <w:tabs>
          <w:tab w:val="left" w:pos="360"/>
        </w:tabs>
        <w:ind w:firstLine="709"/>
        <w:jc w:val="both"/>
      </w:pPr>
      <w:r w:rsidRPr="0049470C">
        <w:rPr>
          <w:b/>
          <w:i/>
        </w:rPr>
        <w:t>Задания 2,4,8,13,17</w:t>
      </w:r>
      <w:r>
        <w:rPr>
          <w:i/>
        </w:rPr>
        <w:t xml:space="preserve"> </w:t>
      </w:r>
      <w:r>
        <w:t xml:space="preserve">направлены на умение приводить примеры социальных объектов определенного типа, социальных отношений, а также ситуаций, регулируемых различными видами социальных норм, деятельности людей в различных сферах. Выявлялось умение решать познавательные и практические задачи, отражающие типичные ситуации в различных сферах деятельности человека. </w:t>
      </w:r>
    </w:p>
    <w:p w:rsidR="005B4156" w:rsidRDefault="005B4156" w:rsidP="005B4156">
      <w:pPr>
        <w:tabs>
          <w:tab w:val="left" w:pos="360"/>
        </w:tabs>
        <w:ind w:firstLine="709"/>
        <w:jc w:val="both"/>
      </w:pPr>
      <w:r>
        <w:t xml:space="preserve">Вопросы касались проблем личности, деятельности человека, организационно-правовых форм предприятий, общественных объединений, собственности, образования, функций государства в экономике, формы государства, норм отраслей права, научного знания. </w:t>
      </w:r>
    </w:p>
    <w:tbl>
      <w:tblPr>
        <w:tblStyle w:val="a7"/>
        <w:tblW w:w="0" w:type="auto"/>
        <w:tblLook w:val="04A0" w:firstRow="1" w:lastRow="0" w:firstColumn="1" w:lastColumn="0" w:noHBand="0" w:noVBand="1"/>
      </w:tblPr>
      <w:tblGrid>
        <w:gridCol w:w="1405"/>
        <w:gridCol w:w="2317"/>
        <w:gridCol w:w="1646"/>
        <w:gridCol w:w="1646"/>
        <w:gridCol w:w="1619"/>
        <w:gridCol w:w="1646"/>
      </w:tblGrid>
      <w:tr w:rsidR="005B4156" w:rsidTr="002C4370">
        <w:tc>
          <w:tcPr>
            <w:tcW w:w="1405" w:type="dxa"/>
            <w:vAlign w:val="center"/>
          </w:tcPr>
          <w:p w:rsidR="005B4156" w:rsidRPr="00A27161" w:rsidRDefault="005B4156" w:rsidP="002C4370">
            <w:pPr>
              <w:jc w:val="center"/>
              <w:rPr>
                <w:b/>
              </w:rPr>
            </w:pPr>
            <w:r w:rsidRPr="00A27161">
              <w:rPr>
                <w:b/>
              </w:rPr>
              <w:t>№ задания</w:t>
            </w:r>
          </w:p>
        </w:tc>
        <w:tc>
          <w:tcPr>
            <w:tcW w:w="2317" w:type="dxa"/>
            <w:vAlign w:val="center"/>
          </w:tcPr>
          <w:p w:rsidR="005B4156" w:rsidRPr="00A27161" w:rsidRDefault="005B4156" w:rsidP="002C4370">
            <w:pPr>
              <w:jc w:val="center"/>
              <w:rPr>
                <w:b/>
              </w:rPr>
            </w:pPr>
            <w:proofErr w:type="gramStart"/>
            <w:r w:rsidRPr="00A27161">
              <w:rPr>
                <w:b/>
              </w:rPr>
              <w:t>Средний</w:t>
            </w:r>
            <w:proofErr w:type="gramEnd"/>
            <w:r w:rsidRPr="00A27161">
              <w:rPr>
                <w:b/>
              </w:rPr>
              <w:t xml:space="preserve"> % выполнения</w:t>
            </w:r>
          </w:p>
        </w:tc>
        <w:tc>
          <w:tcPr>
            <w:tcW w:w="1646" w:type="dxa"/>
            <w:vAlign w:val="center"/>
          </w:tcPr>
          <w:p w:rsidR="005B4156" w:rsidRPr="00A27161" w:rsidRDefault="005B4156" w:rsidP="002C4370">
            <w:pPr>
              <w:jc w:val="center"/>
              <w:rPr>
                <w:b/>
              </w:rPr>
            </w:pPr>
            <w:r w:rsidRPr="00A27161">
              <w:rPr>
                <w:b/>
              </w:rPr>
              <w:t>2</w:t>
            </w:r>
          </w:p>
        </w:tc>
        <w:tc>
          <w:tcPr>
            <w:tcW w:w="1646" w:type="dxa"/>
            <w:vAlign w:val="center"/>
          </w:tcPr>
          <w:p w:rsidR="005B4156" w:rsidRPr="00A27161" w:rsidRDefault="005B4156" w:rsidP="002C4370">
            <w:pPr>
              <w:jc w:val="center"/>
              <w:rPr>
                <w:b/>
              </w:rPr>
            </w:pPr>
            <w:r w:rsidRPr="00A27161">
              <w:rPr>
                <w:b/>
              </w:rPr>
              <w:t>3</w:t>
            </w:r>
          </w:p>
        </w:tc>
        <w:tc>
          <w:tcPr>
            <w:tcW w:w="1619" w:type="dxa"/>
            <w:vAlign w:val="center"/>
          </w:tcPr>
          <w:p w:rsidR="005B4156" w:rsidRPr="00A27161" w:rsidRDefault="005B4156" w:rsidP="002C4370">
            <w:pPr>
              <w:jc w:val="center"/>
              <w:rPr>
                <w:b/>
              </w:rPr>
            </w:pPr>
            <w:r w:rsidRPr="00A27161">
              <w:rPr>
                <w:b/>
              </w:rPr>
              <w:t>4</w:t>
            </w:r>
          </w:p>
        </w:tc>
        <w:tc>
          <w:tcPr>
            <w:tcW w:w="1646" w:type="dxa"/>
            <w:vAlign w:val="center"/>
          </w:tcPr>
          <w:p w:rsidR="005B4156" w:rsidRPr="00A27161" w:rsidRDefault="005B4156" w:rsidP="002C4370">
            <w:pPr>
              <w:jc w:val="center"/>
              <w:rPr>
                <w:b/>
              </w:rPr>
            </w:pPr>
            <w:r w:rsidRPr="00A27161">
              <w:rPr>
                <w:b/>
              </w:rPr>
              <w:t>5</w:t>
            </w:r>
          </w:p>
        </w:tc>
      </w:tr>
      <w:tr w:rsidR="005B4156" w:rsidTr="002C4370">
        <w:tc>
          <w:tcPr>
            <w:tcW w:w="1405" w:type="dxa"/>
            <w:vAlign w:val="center"/>
          </w:tcPr>
          <w:p w:rsidR="005B4156" w:rsidRDefault="005B4156" w:rsidP="002C4370">
            <w:pPr>
              <w:jc w:val="center"/>
            </w:pPr>
            <w:r>
              <w:t>2 (б)</w:t>
            </w:r>
          </w:p>
        </w:tc>
        <w:tc>
          <w:tcPr>
            <w:tcW w:w="2317" w:type="dxa"/>
            <w:vAlign w:val="center"/>
          </w:tcPr>
          <w:p w:rsidR="005B4156" w:rsidRDefault="005B4156" w:rsidP="002C4370">
            <w:pPr>
              <w:jc w:val="center"/>
            </w:pPr>
            <w:r>
              <w:t>93,55</w:t>
            </w:r>
          </w:p>
        </w:tc>
        <w:tc>
          <w:tcPr>
            <w:tcW w:w="1646" w:type="dxa"/>
            <w:vAlign w:val="center"/>
          </w:tcPr>
          <w:p w:rsidR="005B4156" w:rsidRDefault="005B4156" w:rsidP="002C4370">
            <w:pPr>
              <w:jc w:val="center"/>
            </w:pPr>
            <w:r>
              <w:t>100</w:t>
            </w:r>
          </w:p>
        </w:tc>
        <w:tc>
          <w:tcPr>
            <w:tcW w:w="1646" w:type="dxa"/>
            <w:vAlign w:val="center"/>
          </w:tcPr>
          <w:p w:rsidR="005B4156" w:rsidRDefault="005B4156" w:rsidP="002C4370">
            <w:pPr>
              <w:jc w:val="center"/>
            </w:pPr>
            <w:r>
              <w:t>84,62</w:t>
            </w:r>
          </w:p>
        </w:tc>
        <w:tc>
          <w:tcPr>
            <w:tcW w:w="1619" w:type="dxa"/>
            <w:vAlign w:val="center"/>
          </w:tcPr>
          <w:p w:rsidR="005B4156" w:rsidRDefault="005B4156" w:rsidP="002C4370">
            <w:pPr>
              <w:jc w:val="center"/>
            </w:pPr>
            <w:r>
              <w:t>100</w:t>
            </w:r>
          </w:p>
        </w:tc>
        <w:tc>
          <w:tcPr>
            <w:tcW w:w="1646" w:type="dxa"/>
            <w:vAlign w:val="center"/>
          </w:tcPr>
          <w:p w:rsidR="005B4156" w:rsidRDefault="005B4156" w:rsidP="002C4370">
            <w:pPr>
              <w:jc w:val="center"/>
            </w:pPr>
            <w:r>
              <w:t>100</w:t>
            </w:r>
          </w:p>
        </w:tc>
      </w:tr>
      <w:tr w:rsidR="005B4156" w:rsidTr="002C4370">
        <w:tc>
          <w:tcPr>
            <w:tcW w:w="1405" w:type="dxa"/>
            <w:vAlign w:val="center"/>
          </w:tcPr>
          <w:p w:rsidR="005B4156" w:rsidRDefault="005B4156" w:rsidP="002C4370">
            <w:pPr>
              <w:jc w:val="center"/>
            </w:pPr>
            <w:r>
              <w:t>4 (б)</w:t>
            </w:r>
          </w:p>
        </w:tc>
        <w:tc>
          <w:tcPr>
            <w:tcW w:w="2317" w:type="dxa"/>
            <w:vAlign w:val="center"/>
          </w:tcPr>
          <w:p w:rsidR="005B4156" w:rsidRDefault="005B4156" w:rsidP="002C4370">
            <w:pPr>
              <w:jc w:val="center"/>
            </w:pPr>
            <w:r>
              <w:t>90,32</w:t>
            </w:r>
          </w:p>
        </w:tc>
        <w:tc>
          <w:tcPr>
            <w:tcW w:w="1646" w:type="dxa"/>
            <w:vAlign w:val="center"/>
          </w:tcPr>
          <w:p w:rsidR="005B4156" w:rsidRDefault="005B4156" w:rsidP="002C4370">
            <w:pPr>
              <w:jc w:val="center"/>
            </w:pPr>
            <w:r>
              <w:t>66,67</w:t>
            </w:r>
          </w:p>
        </w:tc>
        <w:tc>
          <w:tcPr>
            <w:tcW w:w="1646" w:type="dxa"/>
            <w:vAlign w:val="center"/>
          </w:tcPr>
          <w:p w:rsidR="005B4156" w:rsidRDefault="005B4156" w:rsidP="002C4370">
            <w:pPr>
              <w:jc w:val="center"/>
            </w:pPr>
            <w:r>
              <w:t>84,62</w:t>
            </w:r>
          </w:p>
        </w:tc>
        <w:tc>
          <w:tcPr>
            <w:tcW w:w="1619" w:type="dxa"/>
            <w:vAlign w:val="center"/>
          </w:tcPr>
          <w:p w:rsidR="005B4156" w:rsidRDefault="005B4156" w:rsidP="002C4370">
            <w:pPr>
              <w:jc w:val="center"/>
            </w:pPr>
            <w:r>
              <w:t>100</w:t>
            </w:r>
          </w:p>
        </w:tc>
        <w:tc>
          <w:tcPr>
            <w:tcW w:w="1646" w:type="dxa"/>
            <w:vAlign w:val="center"/>
          </w:tcPr>
          <w:p w:rsidR="005B4156" w:rsidRDefault="005B4156" w:rsidP="002C4370">
            <w:pPr>
              <w:jc w:val="center"/>
            </w:pPr>
            <w:r>
              <w:t>100</w:t>
            </w:r>
          </w:p>
        </w:tc>
      </w:tr>
      <w:tr w:rsidR="005B4156" w:rsidTr="002C4370">
        <w:tc>
          <w:tcPr>
            <w:tcW w:w="1405" w:type="dxa"/>
            <w:vAlign w:val="center"/>
          </w:tcPr>
          <w:p w:rsidR="005B4156" w:rsidRDefault="005B4156" w:rsidP="002C4370">
            <w:pPr>
              <w:jc w:val="center"/>
            </w:pPr>
            <w:r>
              <w:t>8 (б)</w:t>
            </w:r>
          </w:p>
        </w:tc>
        <w:tc>
          <w:tcPr>
            <w:tcW w:w="2317" w:type="dxa"/>
            <w:vAlign w:val="center"/>
          </w:tcPr>
          <w:p w:rsidR="005B4156" w:rsidRDefault="005B4156" w:rsidP="002C4370">
            <w:pPr>
              <w:jc w:val="center"/>
            </w:pPr>
            <w:r>
              <w:t>83,87</w:t>
            </w:r>
          </w:p>
        </w:tc>
        <w:tc>
          <w:tcPr>
            <w:tcW w:w="1646" w:type="dxa"/>
            <w:vAlign w:val="center"/>
          </w:tcPr>
          <w:p w:rsidR="005B4156" w:rsidRDefault="005B4156" w:rsidP="002C4370">
            <w:pPr>
              <w:jc w:val="center"/>
            </w:pPr>
            <w:r>
              <w:t>33,33</w:t>
            </w:r>
          </w:p>
        </w:tc>
        <w:tc>
          <w:tcPr>
            <w:tcW w:w="1646" w:type="dxa"/>
            <w:vAlign w:val="center"/>
          </w:tcPr>
          <w:p w:rsidR="005B4156" w:rsidRDefault="005B4156" w:rsidP="002C4370">
            <w:pPr>
              <w:jc w:val="center"/>
            </w:pPr>
            <w:r>
              <w:t>92,31</w:t>
            </w:r>
          </w:p>
        </w:tc>
        <w:tc>
          <w:tcPr>
            <w:tcW w:w="1619" w:type="dxa"/>
            <w:vAlign w:val="center"/>
          </w:tcPr>
          <w:p w:rsidR="005B4156" w:rsidRDefault="005B4156" w:rsidP="002C4370">
            <w:pPr>
              <w:jc w:val="center"/>
            </w:pPr>
            <w:r>
              <w:t>83,33</w:t>
            </w:r>
          </w:p>
        </w:tc>
        <w:tc>
          <w:tcPr>
            <w:tcW w:w="1646" w:type="dxa"/>
            <w:vAlign w:val="center"/>
          </w:tcPr>
          <w:p w:rsidR="005B4156" w:rsidRDefault="005B4156" w:rsidP="002C4370">
            <w:pPr>
              <w:jc w:val="center"/>
            </w:pPr>
            <w:r>
              <w:t>100</w:t>
            </w:r>
          </w:p>
        </w:tc>
      </w:tr>
      <w:tr w:rsidR="005B4156" w:rsidTr="002C4370">
        <w:tc>
          <w:tcPr>
            <w:tcW w:w="1405" w:type="dxa"/>
            <w:vAlign w:val="center"/>
          </w:tcPr>
          <w:p w:rsidR="005B4156" w:rsidRDefault="005B4156" w:rsidP="002C4370">
            <w:pPr>
              <w:jc w:val="center"/>
            </w:pPr>
            <w:r>
              <w:t>13 (б)</w:t>
            </w:r>
          </w:p>
        </w:tc>
        <w:tc>
          <w:tcPr>
            <w:tcW w:w="2317" w:type="dxa"/>
            <w:vAlign w:val="center"/>
          </w:tcPr>
          <w:p w:rsidR="005B4156" w:rsidRDefault="005B4156" w:rsidP="002C4370">
            <w:pPr>
              <w:jc w:val="center"/>
            </w:pPr>
            <w:r>
              <w:t>64,52</w:t>
            </w:r>
          </w:p>
        </w:tc>
        <w:tc>
          <w:tcPr>
            <w:tcW w:w="1646" w:type="dxa"/>
            <w:vAlign w:val="center"/>
          </w:tcPr>
          <w:p w:rsidR="005B4156" w:rsidRDefault="005B4156" w:rsidP="002C4370">
            <w:pPr>
              <w:jc w:val="center"/>
            </w:pPr>
            <w:r>
              <w:t>66,67</w:t>
            </w:r>
          </w:p>
        </w:tc>
        <w:tc>
          <w:tcPr>
            <w:tcW w:w="1646" w:type="dxa"/>
            <w:vAlign w:val="center"/>
          </w:tcPr>
          <w:p w:rsidR="005B4156" w:rsidRDefault="005B4156" w:rsidP="002C4370">
            <w:pPr>
              <w:jc w:val="center"/>
            </w:pPr>
            <w:r>
              <w:t>76,92</w:t>
            </w:r>
          </w:p>
        </w:tc>
        <w:tc>
          <w:tcPr>
            <w:tcW w:w="1619" w:type="dxa"/>
            <w:vAlign w:val="center"/>
          </w:tcPr>
          <w:p w:rsidR="005B4156" w:rsidRDefault="005B4156" w:rsidP="002C4370">
            <w:pPr>
              <w:jc w:val="center"/>
            </w:pPr>
            <w:r>
              <w:t>50,00</w:t>
            </w:r>
          </w:p>
        </w:tc>
        <w:tc>
          <w:tcPr>
            <w:tcW w:w="1646" w:type="dxa"/>
            <w:vAlign w:val="center"/>
          </w:tcPr>
          <w:p w:rsidR="005B4156" w:rsidRDefault="005B4156" w:rsidP="002C4370">
            <w:pPr>
              <w:jc w:val="center"/>
            </w:pPr>
            <w:r>
              <w:t>66,67</w:t>
            </w:r>
          </w:p>
        </w:tc>
      </w:tr>
      <w:tr w:rsidR="005B4156" w:rsidTr="002C4370">
        <w:tc>
          <w:tcPr>
            <w:tcW w:w="1405" w:type="dxa"/>
            <w:vAlign w:val="center"/>
          </w:tcPr>
          <w:p w:rsidR="005B4156" w:rsidRDefault="005B4156" w:rsidP="002C4370">
            <w:pPr>
              <w:jc w:val="center"/>
            </w:pPr>
            <w:r>
              <w:t>17 (б)</w:t>
            </w:r>
          </w:p>
        </w:tc>
        <w:tc>
          <w:tcPr>
            <w:tcW w:w="2317" w:type="dxa"/>
            <w:vAlign w:val="center"/>
          </w:tcPr>
          <w:p w:rsidR="005B4156" w:rsidRDefault="005B4156" w:rsidP="002C4370">
            <w:pPr>
              <w:jc w:val="center"/>
            </w:pPr>
            <w:r>
              <w:t>41,94</w:t>
            </w:r>
          </w:p>
        </w:tc>
        <w:tc>
          <w:tcPr>
            <w:tcW w:w="1646" w:type="dxa"/>
            <w:vAlign w:val="center"/>
          </w:tcPr>
          <w:p w:rsidR="005B4156" w:rsidRDefault="005B4156" w:rsidP="002C4370">
            <w:pPr>
              <w:jc w:val="center"/>
            </w:pPr>
            <w:r>
              <w:t>0,00</w:t>
            </w:r>
          </w:p>
        </w:tc>
        <w:tc>
          <w:tcPr>
            <w:tcW w:w="1646" w:type="dxa"/>
            <w:vAlign w:val="center"/>
          </w:tcPr>
          <w:p w:rsidR="005B4156" w:rsidRDefault="005B4156" w:rsidP="002C4370">
            <w:pPr>
              <w:jc w:val="center"/>
            </w:pPr>
            <w:r>
              <w:t>38,46</w:t>
            </w:r>
          </w:p>
        </w:tc>
        <w:tc>
          <w:tcPr>
            <w:tcW w:w="1619" w:type="dxa"/>
            <w:vAlign w:val="center"/>
          </w:tcPr>
          <w:p w:rsidR="005B4156" w:rsidRDefault="005B4156" w:rsidP="002C4370">
            <w:pPr>
              <w:jc w:val="center"/>
            </w:pPr>
            <w:r>
              <w:t>41,67</w:t>
            </w:r>
          </w:p>
        </w:tc>
        <w:tc>
          <w:tcPr>
            <w:tcW w:w="1646" w:type="dxa"/>
            <w:vAlign w:val="center"/>
          </w:tcPr>
          <w:p w:rsidR="005B4156" w:rsidRDefault="005B4156" w:rsidP="002C4370">
            <w:pPr>
              <w:jc w:val="center"/>
            </w:pPr>
            <w:r>
              <w:t>100</w:t>
            </w:r>
          </w:p>
        </w:tc>
      </w:tr>
    </w:tbl>
    <w:p w:rsidR="005B4156" w:rsidRDefault="005B4156" w:rsidP="005B4156">
      <w:pPr>
        <w:ind w:firstLine="539"/>
        <w:jc w:val="both"/>
      </w:pPr>
      <w:r w:rsidRPr="00A27161">
        <w:rPr>
          <w:b/>
        </w:rPr>
        <w:t>Выводы</w:t>
      </w:r>
      <w:r>
        <w:t>:</w:t>
      </w:r>
    </w:p>
    <w:p w:rsidR="005B4156" w:rsidRDefault="005B4156" w:rsidP="005B4156">
      <w:pPr>
        <w:ind w:firstLine="709"/>
        <w:jc w:val="both"/>
      </w:pPr>
      <w:r>
        <w:lastRenderedPageBreak/>
        <w:t xml:space="preserve">Все задания этой группы относятся к базовому уровню. </w:t>
      </w:r>
    </w:p>
    <w:p w:rsidR="005B4156" w:rsidRDefault="005B4156" w:rsidP="005B4156">
      <w:pPr>
        <w:ind w:firstLine="709"/>
        <w:jc w:val="both"/>
      </w:pPr>
      <w:r>
        <w:t xml:space="preserve">Самый высокий процент выполнения – </w:t>
      </w:r>
      <w:r w:rsidRPr="00782296">
        <w:rPr>
          <w:i/>
        </w:rPr>
        <w:t>задание 2</w:t>
      </w:r>
      <w:r>
        <w:t xml:space="preserve"> (элемент содержания «Человек и общество») </w:t>
      </w:r>
      <w:r w:rsidRPr="00407F46">
        <w:t>о личности,</w:t>
      </w:r>
      <w:r>
        <w:t xml:space="preserve"> о влиянии природных факторов на человека. Оно оказалось легким для всех групп детей: 100% детей, получивших отметки 2,4,5 правильно ответили на вопрос. </w:t>
      </w:r>
    </w:p>
    <w:p w:rsidR="005B4156" w:rsidRPr="00471975" w:rsidRDefault="005B4156" w:rsidP="005B4156">
      <w:pPr>
        <w:ind w:firstLine="709"/>
        <w:jc w:val="both"/>
        <w:rPr>
          <w:b/>
        </w:rPr>
      </w:pPr>
      <w:r>
        <w:t xml:space="preserve">По </w:t>
      </w:r>
      <w:r w:rsidRPr="00471975">
        <w:rPr>
          <w:i/>
        </w:rPr>
        <w:t>заданию 4</w:t>
      </w:r>
      <w:r>
        <w:t xml:space="preserve"> (</w:t>
      </w:r>
      <w:r w:rsidRPr="00407F46">
        <w:rPr>
          <w:i/>
        </w:rPr>
        <w:t>сфера духовной культуры</w:t>
      </w:r>
      <w:r>
        <w:t xml:space="preserve">) большинство детей правильно ответили на вопрос об образовании, о науке. </w:t>
      </w:r>
    </w:p>
    <w:p w:rsidR="005B4156" w:rsidRDefault="005B4156" w:rsidP="005B4156">
      <w:pPr>
        <w:ind w:firstLine="709"/>
        <w:jc w:val="both"/>
      </w:pPr>
      <w:r>
        <w:t>Самый низкий процент выполнени</w:t>
      </w:r>
      <w:proofErr w:type="gramStart"/>
      <w:r>
        <w:t>я-</w:t>
      </w:r>
      <w:proofErr w:type="gramEnd"/>
      <w:r>
        <w:t xml:space="preserve"> </w:t>
      </w:r>
      <w:r w:rsidRPr="00D92C2B">
        <w:rPr>
          <w:i/>
        </w:rPr>
        <w:t>задание 17</w:t>
      </w:r>
      <w:r>
        <w:t>- (</w:t>
      </w:r>
      <w:r w:rsidRPr="00407F46">
        <w:rPr>
          <w:i/>
        </w:rPr>
        <w:t>элемент содержания- право</w:t>
      </w:r>
      <w:r>
        <w:t xml:space="preserve">) </w:t>
      </w:r>
      <w:r w:rsidRPr="00407F46">
        <w:t>о собственности</w:t>
      </w:r>
      <w:r>
        <w:t xml:space="preserve">, о нормах права. Никто из детей, получивших 2, не справился с этим заданием. Всего 38% из числа получивших 4 правильно ответили на вопрос, и он же вызвал наибольшие затруднения в этой группе вопросов у учеников, получивших 4. </w:t>
      </w:r>
    </w:p>
    <w:p w:rsidR="005B4156" w:rsidRDefault="005B4156" w:rsidP="005B4156">
      <w:pPr>
        <w:ind w:firstLine="709"/>
        <w:jc w:val="both"/>
      </w:pPr>
      <w:r>
        <w:rPr>
          <w:i/>
        </w:rPr>
        <w:t xml:space="preserve">Вопрос 13 (сфера политики и социального управления) </w:t>
      </w:r>
      <w:r w:rsidRPr="00407F46">
        <w:t xml:space="preserve">об общественных </w:t>
      </w:r>
      <w:r>
        <w:t xml:space="preserve">организациях и </w:t>
      </w:r>
      <w:r w:rsidRPr="00407F46">
        <w:t>объединениях</w:t>
      </w:r>
      <w:r>
        <w:t xml:space="preserve">, о форме государства, </w:t>
      </w:r>
      <w:r w:rsidRPr="000C0B6A">
        <w:t>оказался сложным для</w:t>
      </w:r>
      <w:r>
        <w:t xml:space="preserve"> учеников, получивших 5, всего половина из учеников, получивших отметку 4 , правильно </w:t>
      </w:r>
      <w:proofErr w:type="gramStart"/>
      <w:r>
        <w:t>ответили</w:t>
      </w:r>
      <w:proofErr w:type="gramEnd"/>
      <w:r>
        <w:t xml:space="preserve"> выполнили это задание. </w:t>
      </w:r>
    </w:p>
    <w:p w:rsidR="005B4156" w:rsidRDefault="005B4156" w:rsidP="005B4156">
      <w:pPr>
        <w:ind w:firstLine="709"/>
        <w:jc w:val="both"/>
      </w:pPr>
      <w:r w:rsidRPr="00782296">
        <w:rPr>
          <w:i/>
        </w:rPr>
        <w:t>Задание 8</w:t>
      </w:r>
      <w:r>
        <w:t xml:space="preserve"> (экономика) </w:t>
      </w:r>
      <w:r w:rsidRPr="00407F46">
        <w:t>об организационн</w:t>
      </w:r>
      <w:proofErr w:type="gramStart"/>
      <w:r w:rsidRPr="00407F46">
        <w:t>о-</w:t>
      </w:r>
      <w:proofErr w:type="gramEnd"/>
      <w:r w:rsidRPr="00407F46">
        <w:t xml:space="preserve"> правовой форме предприятия</w:t>
      </w:r>
      <w:r>
        <w:t>, о роли государства в экономике, об отношениях в сфере производства</w:t>
      </w:r>
      <w:r>
        <w:rPr>
          <w:b/>
        </w:rPr>
        <w:t xml:space="preserve"> - </w:t>
      </w:r>
      <w:r w:rsidRPr="00782296">
        <w:t xml:space="preserve">всего треть учеников </w:t>
      </w:r>
      <w:r>
        <w:t xml:space="preserve">, получивших 2 смогли правильно ответить на этот тип заданий. </w:t>
      </w:r>
    </w:p>
    <w:tbl>
      <w:tblPr>
        <w:tblStyle w:val="a7"/>
        <w:tblW w:w="0" w:type="auto"/>
        <w:tblLook w:val="04A0" w:firstRow="1" w:lastRow="0" w:firstColumn="1" w:lastColumn="0" w:noHBand="0" w:noVBand="1"/>
      </w:tblPr>
      <w:tblGrid>
        <w:gridCol w:w="1405"/>
        <w:gridCol w:w="2317"/>
        <w:gridCol w:w="1646"/>
        <w:gridCol w:w="1646"/>
        <w:gridCol w:w="1619"/>
        <w:gridCol w:w="1646"/>
      </w:tblGrid>
      <w:tr w:rsidR="005B4156" w:rsidTr="002C4370">
        <w:tc>
          <w:tcPr>
            <w:tcW w:w="1405" w:type="dxa"/>
            <w:vAlign w:val="center"/>
          </w:tcPr>
          <w:p w:rsidR="005B4156" w:rsidRPr="00A27161" w:rsidRDefault="005B4156" w:rsidP="002C4370">
            <w:pPr>
              <w:jc w:val="center"/>
              <w:rPr>
                <w:b/>
              </w:rPr>
            </w:pPr>
            <w:r w:rsidRPr="00A27161">
              <w:rPr>
                <w:b/>
              </w:rPr>
              <w:t>№ задания</w:t>
            </w:r>
          </w:p>
        </w:tc>
        <w:tc>
          <w:tcPr>
            <w:tcW w:w="2317" w:type="dxa"/>
            <w:vAlign w:val="center"/>
          </w:tcPr>
          <w:p w:rsidR="005B4156" w:rsidRPr="00A27161" w:rsidRDefault="005B4156" w:rsidP="002C4370">
            <w:pPr>
              <w:jc w:val="center"/>
              <w:rPr>
                <w:b/>
              </w:rPr>
            </w:pPr>
            <w:proofErr w:type="gramStart"/>
            <w:r w:rsidRPr="00A27161">
              <w:rPr>
                <w:b/>
              </w:rPr>
              <w:t>Средний</w:t>
            </w:r>
            <w:proofErr w:type="gramEnd"/>
            <w:r w:rsidRPr="00A27161">
              <w:rPr>
                <w:b/>
              </w:rPr>
              <w:t xml:space="preserve"> % выполнения</w:t>
            </w:r>
          </w:p>
        </w:tc>
        <w:tc>
          <w:tcPr>
            <w:tcW w:w="1646" w:type="dxa"/>
            <w:vAlign w:val="center"/>
          </w:tcPr>
          <w:p w:rsidR="005B4156" w:rsidRPr="00A27161" w:rsidRDefault="005B4156" w:rsidP="002C4370">
            <w:pPr>
              <w:jc w:val="center"/>
              <w:rPr>
                <w:b/>
              </w:rPr>
            </w:pPr>
            <w:r w:rsidRPr="00A27161">
              <w:rPr>
                <w:b/>
              </w:rPr>
              <w:t>2</w:t>
            </w:r>
          </w:p>
        </w:tc>
        <w:tc>
          <w:tcPr>
            <w:tcW w:w="1646" w:type="dxa"/>
            <w:vAlign w:val="center"/>
          </w:tcPr>
          <w:p w:rsidR="005B4156" w:rsidRPr="00A27161" w:rsidRDefault="005B4156" w:rsidP="002C4370">
            <w:pPr>
              <w:jc w:val="center"/>
              <w:rPr>
                <w:b/>
              </w:rPr>
            </w:pPr>
            <w:r w:rsidRPr="00A27161">
              <w:rPr>
                <w:b/>
              </w:rPr>
              <w:t>3</w:t>
            </w:r>
          </w:p>
        </w:tc>
        <w:tc>
          <w:tcPr>
            <w:tcW w:w="1619" w:type="dxa"/>
            <w:vAlign w:val="center"/>
          </w:tcPr>
          <w:p w:rsidR="005B4156" w:rsidRPr="00A27161" w:rsidRDefault="005B4156" w:rsidP="002C4370">
            <w:pPr>
              <w:jc w:val="center"/>
              <w:rPr>
                <w:b/>
              </w:rPr>
            </w:pPr>
            <w:r w:rsidRPr="00A27161">
              <w:rPr>
                <w:b/>
              </w:rPr>
              <w:t>4</w:t>
            </w:r>
          </w:p>
        </w:tc>
        <w:tc>
          <w:tcPr>
            <w:tcW w:w="1646" w:type="dxa"/>
            <w:vAlign w:val="center"/>
          </w:tcPr>
          <w:p w:rsidR="005B4156" w:rsidRPr="00A27161" w:rsidRDefault="005B4156" w:rsidP="002C4370">
            <w:pPr>
              <w:jc w:val="center"/>
              <w:rPr>
                <w:b/>
              </w:rPr>
            </w:pPr>
            <w:r w:rsidRPr="00A27161">
              <w:rPr>
                <w:b/>
              </w:rPr>
              <w:t>5</w:t>
            </w:r>
          </w:p>
        </w:tc>
      </w:tr>
      <w:tr w:rsidR="005B4156" w:rsidTr="002C4370">
        <w:tc>
          <w:tcPr>
            <w:tcW w:w="1405" w:type="dxa"/>
            <w:vAlign w:val="center"/>
          </w:tcPr>
          <w:p w:rsidR="005B4156" w:rsidRDefault="005B4156" w:rsidP="002C4370">
            <w:pPr>
              <w:jc w:val="center"/>
            </w:pPr>
            <w:r>
              <w:t>7 (б)</w:t>
            </w:r>
          </w:p>
        </w:tc>
        <w:tc>
          <w:tcPr>
            <w:tcW w:w="2317" w:type="dxa"/>
            <w:vAlign w:val="center"/>
          </w:tcPr>
          <w:p w:rsidR="005B4156" w:rsidRDefault="005B4156" w:rsidP="002C4370">
            <w:pPr>
              <w:jc w:val="center"/>
            </w:pPr>
            <w:r>
              <w:t>80,65</w:t>
            </w:r>
          </w:p>
        </w:tc>
        <w:tc>
          <w:tcPr>
            <w:tcW w:w="1646" w:type="dxa"/>
            <w:vAlign w:val="center"/>
          </w:tcPr>
          <w:p w:rsidR="005B4156" w:rsidRDefault="005B4156" w:rsidP="002C4370">
            <w:pPr>
              <w:jc w:val="center"/>
            </w:pPr>
            <w:r>
              <w:t>33,33</w:t>
            </w:r>
          </w:p>
        </w:tc>
        <w:tc>
          <w:tcPr>
            <w:tcW w:w="1646" w:type="dxa"/>
            <w:vAlign w:val="center"/>
          </w:tcPr>
          <w:p w:rsidR="005B4156" w:rsidRDefault="005B4156" w:rsidP="002C4370">
            <w:pPr>
              <w:jc w:val="center"/>
            </w:pPr>
            <w:r>
              <w:t>76,92</w:t>
            </w:r>
          </w:p>
        </w:tc>
        <w:tc>
          <w:tcPr>
            <w:tcW w:w="1619" w:type="dxa"/>
            <w:vAlign w:val="center"/>
          </w:tcPr>
          <w:p w:rsidR="005B4156" w:rsidRDefault="005B4156" w:rsidP="002C4370">
            <w:pPr>
              <w:jc w:val="center"/>
            </w:pPr>
            <w:r>
              <w:t>91,67</w:t>
            </w:r>
          </w:p>
        </w:tc>
        <w:tc>
          <w:tcPr>
            <w:tcW w:w="1646" w:type="dxa"/>
            <w:vAlign w:val="center"/>
          </w:tcPr>
          <w:p w:rsidR="005B4156" w:rsidRDefault="005B4156" w:rsidP="002C4370">
            <w:pPr>
              <w:jc w:val="center"/>
            </w:pPr>
            <w:r>
              <w:t>100</w:t>
            </w:r>
          </w:p>
        </w:tc>
      </w:tr>
      <w:tr w:rsidR="005B4156" w:rsidTr="002C4370">
        <w:tc>
          <w:tcPr>
            <w:tcW w:w="1405" w:type="dxa"/>
            <w:vAlign w:val="center"/>
          </w:tcPr>
          <w:p w:rsidR="005B4156" w:rsidRDefault="005B4156" w:rsidP="002C4370">
            <w:pPr>
              <w:jc w:val="center"/>
            </w:pPr>
            <w:r>
              <w:t>10 (б)</w:t>
            </w:r>
          </w:p>
        </w:tc>
        <w:tc>
          <w:tcPr>
            <w:tcW w:w="2317" w:type="dxa"/>
            <w:vAlign w:val="center"/>
          </w:tcPr>
          <w:p w:rsidR="005B4156" w:rsidRDefault="005B4156" w:rsidP="002C4370">
            <w:pPr>
              <w:jc w:val="center"/>
            </w:pPr>
            <w:r>
              <w:t>83,87</w:t>
            </w:r>
          </w:p>
        </w:tc>
        <w:tc>
          <w:tcPr>
            <w:tcW w:w="1646" w:type="dxa"/>
            <w:vAlign w:val="center"/>
          </w:tcPr>
          <w:p w:rsidR="005B4156" w:rsidRDefault="005B4156" w:rsidP="002C4370">
            <w:pPr>
              <w:jc w:val="center"/>
            </w:pPr>
            <w:r>
              <w:t>33,33</w:t>
            </w:r>
          </w:p>
        </w:tc>
        <w:tc>
          <w:tcPr>
            <w:tcW w:w="1646" w:type="dxa"/>
            <w:vAlign w:val="center"/>
          </w:tcPr>
          <w:p w:rsidR="005B4156" w:rsidRDefault="005B4156" w:rsidP="002C4370">
            <w:pPr>
              <w:jc w:val="center"/>
            </w:pPr>
            <w:r>
              <w:t>84,62</w:t>
            </w:r>
          </w:p>
        </w:tc>
        <w:tc>
          <w:tcPr>
            <w:tcW w:w="1619" w:type="dxa"/>
            <w:vAlign w:val="center"/>
          </w:tcPr>
          <w:p w:rsidR="005B4156" w:rsidRDefault="005B4156" w:rsidP="002C4370">
            <w:pPr>
              <w:jc w:val="center"/>
            </w:pPr>
            <w:r>
              <w:t>91,67</w:t>
            </w:r>
          </w:p>
        </w:tc>
        <w:tc>
          <w:tcPr>
            <w:tcW w:w="1646" w:type="dxa"/>
            <w:vAlign w:val="center"/>
          </w:tcPr>
          <w:p w:rsidR="005B4156" w:rsidRDefault="005B4156" w:rsidP="002C4370">
            <w:pPr>
              <w:jc w:val="center"/>
            </w:pPr>
            <w:r>
              <w:t>100</w:t>
            </w:r>
          </w:p>
        </w:tc>
      </w:tr>
      <w:tr w:rsidR="005B4156" w:rsidTr="002C4370">
        <w:tc>
          <w:tcPr>
            <w:tcW w:w="1405" w:type="dxa"/>
            <w:vAlign w:val="center"/>
          </w:tcPr>
          <w:p w:rsidR="005B4156" w:rsidRDefault="005B4156" w:rsidP="002C4370">
            <w:pPr>
              <w:jc w:val="center"/>
            </w:pPr>
            <w:r>
              <w:t>16 (б)</w:t>
            </w:r>
          </w:p>
        </w:tc>
        <w:tc>
          <w:tcPr>
            <w:tcW w:w="2317" w:type="dxa"/>
            <w:vAlign w:val="center"/>
          </w:tcPr>
          <w:p w:rsidR="005B4156" w:rsidRDefault="005B4156" w:rsidP="002C4370">
            <w:pPr>
              <w:jc w:val="center"/>
            </w:pPr>
            <w:r>
              <w:t>67,74</w:t>
            </w:r>
          </w:p>
        </w:tc>
        <w:tc>
          <w:tcPr>
            <w:tcW w:w="1646" w:type="dxa"/>
            <w:vAlign w:val="center"/>
          </w:tcPr>
          <w:p w:rsidR="005B4156" w:rsidRDefault="005B4156" w:rsidP="002C4370">
            <w:pPr>
              <w:jc w:val="center"/>
            </w:pPr>
            <w:r>
              <w:t>66,67</w:t>
            </w:r>
          </w:p>
        </w:tc>
        <w:tc>
          <w:tcPr>
            <w:tcW w:w="1646" w:type="dxa"/>
            <w:vAlign w:val="center"/>
          </w:tcPr>
          <w:p w:rsidR="005B4156" w:rsidRDefault="005B4156" w:rsidP="002C4370">
            <w:pPr>
              <w:jc w:val="center"/>
            </w:pPr>
            <w:r>
              <w:t>61,54</w:t>
            </w:r>
          </w:p>
        </w:tc>
        <w:tc>
          <w:tcPr>
            <w:tcW w:w="1619" w:type="dxa"/>
            <w:vAlign w:val="center"/>
          </w:tcPr>
          <w:p w:rsidR="005B4156" w:rsidRDefault="005B4156" w:rsidP="002C4370">
            <w:pPr>
              <w:jc w:val="center"/>
            </w:pPr>
            <w:r>
              <w:t>75</w:t>
            </w:r>
          </w:p>
        </w:tc>
        <w:tc>
          <w:tcPr>
            <w:tcW w:w="1646" w:type="dxa"/>
            <w:vAlign w:val="center"/>
          </w:tcPr>
          <w:p w:rsidR="005B4156" w:rsidRDefault="005B4156" w:rsidP="002C4370">
            <w:pPr>
              <w:jc w:val="center"/>
            </w:pPr>
            <w:r>
              <w:t>66,67</w:t>
            </w:r>
          </w:p>
        </w:tc>
      </w:tr>
    </w:tbl>
    <w:p w:rsidR="005B4156" w:rsidRPr="007503EB" w:rsidRDefault="005B4156" w:rsidP="005B4156">
      <w:pPr>
        <w:ind w:firstLine="709"/>
        <w:jc w:val="both"/>
      </w:pPr>
      <w:r w:rsidRPr="00AA2B20">
        <w:rPr>
          <w:i/>
        </w:rPr>
        <w:t>Задание 7</w:t>
      </w:r>
      <w:r w:rsidRPr="007503EB">
        <w:t xml:space="preserve"> – экономика, </w:t>
      </w:r>
      <w:r>
        <w:t xml:space="preserve">задание 10-социальные отношения, задание 16- право. </w:t>
      </w:r>
    </w:p>
    <w:p w:rsidR="005B4156" w:rsidRDefault="005B4156" w:rsidP="005B4156">
      <w:pPr>
        <w:ind w:firstLine="709"/>
        <w:jc w:val="both"/>
      </w:pPr>
      <w:r w:rsidRPr="00A27161">
        <w:rPr>
          <w:b/>
        </w:rPr>
        <w:t>Выводы</w:t>
      </w:r>
      <w:r>
        <w:t>:</w:t>
      </w:r>
    </w:p>
    <w:p w:rsidR="005B4156" w:rsidRDefault="005B4156" w:rsidP="005B4156">
      <w:pPr>
        <w:tabs>
          <w:tab w:val="left" w:pos="360"/>
        </w:tabs>
        <w:ind w:firstLine="709"/>
        <w:jc w:val="both"/>
      </w:pPr>
      <w:r>
        <w:t>Задания охватывали вопросы факторов производства, видов экономической деятельности, рыночных отношений, религиозных норм, признака выделения социальной группы, определения существенного признака нормативн</w:t>
      </w:r>
      <w:proofErr w:type="gramStart"/>
      <w:r>
        <w:t>о-</w:t>
      </w:r>
      <w:proofErr w:type="gramEnd"/>
      <w:r>
        <w:t xml:space="preserve"> правового акта, норм права, видов юридической ответственности. </w:t>
      </w:r>
    </w:p>
    <w:p w:rsidR="005B4156" w:rsidRDefault="005B4156" w:rsidP="005B4156">
      <w:pPr>
        <w:ind w:firstLine="709"/>
        <w:jc w:val="both"/>
      </w:pPr>
      <w:r>
        <w:t>Все задания этой группы относятся к базовому уровню.</w:t>
      </w:r>
    </w:p>
    <w:p w:rsidR="005B4156" w:rsidRDefault="005B4156" w:rsidP="005B4156">
      <w:pPr>
        <w:ind w:firstLine="709"/>
        <w:jc w:val="both"/>
      </w:pPr>
      <w:r>
        <w:t xml:space="preserve">Самый низкий средний процент выполнения – по </w:t>
      </w:r>
      <w:r w:rsidRPr="00202F65">
        <w:rPr>
          <w:i/>
        </w:rPr>
        <w:t>заданию 16</w:t>
      </w:r>
      <w:r>
        <w:t xml:space="preserve"> </w:t>
      </w:r>
      <w:r w:rsidRPr="007503EB">
        <w:t xml:space="preserve">о </w:t>
      </w:r>
      <w:r>
        <w:t>нормативн</w:t>
      </w:r>
      <w:proofErr w:type="gramStart"/>
      <w:r>
        <w:t>о-</w:t>
      </w:r>
      <w:proofErr w:type="gramEnd"/>
      <w:r>
        <w:t xml:space="preserve"> правовых актах, отличии норм права от норм морали, видах юридической ответственности. Правильный ответ на вопрос вызвал затруднения у детей, получивших отметку 4 и 5. </w:t>
      </w:r>
    </w:p>
    <w:p w:rsidR="005B4156" w:rsidRPr="007503EB" w:rsidRDefault="005B4156" w:rsidP="005B4156">
      <w:pPr>
        <w:ind w:firstLine="709"/>
        <w:jc w:val="both"/>
        <w:rPr>
          <w:i/>
        </w:rPr>
      </w:pPr>
      <w:r>
        <w:t xml:space="preserve">У детей, получивших 2, всего треть правильно ответили на вопросы </w:t>
      </w:r>
      <w:r w:rsidRPr="00202F65">
        <w:rPr>
          <w:i/>
        </w:rPr>
        <w:t>задания</w:t>
      </w:r>
      <w:r>
        <w:rPr>
          <w:i/>
        </w:rPr>
        <w:t xml:space="preserve"> </w:t>
      </w:r>
      <w:r w:rsidRPr="00202F65">
        <w:rPr>
          <w:i/>
        </w:rPr>
        <w:t>7</w:t>
      </w:r>
      <w:r>
        <w:t xml:space="preserve"> </w:t>
      </w:r>
      <w:r w:rsidRPr="007503EB">
        <w:t>(о факторах производства</w:t>
      </w:r>
      <w:r>
        <w:t>, о видах экономической деятельности, о рыночной экономике</w:t>
      </w:r>
      <w:r w:rsidRPr="007503EB">
        <w:t>)</w:t>
      </w:r>
      <w:proofErr w:type="gramStart"/>
      <w:r w:rsidRPr="007503EB">
        <w:t xml:space="preserve"> .</w:t>
      </w:r>
      <w:proofErr w:type="gramEnd"/>
    </w:p>
    <w:p w:rsidR="005B4156" w:rsidRDefault="005B4156" w:rsidP="005B4156">
      <w:pPr>
        <w:ind w:firstLine="709"/>
        <w:jc w:val="both"/>
      </w:pPr>
      <w:r>
        <w:t xml:space="preserve"> Самый высокий средний процент выполнения - </w:t>
      </w:r>
      <w:r>
        <w:rPr>
          <w:i/>
        </w:rPr>
        <w:t>задание</w:t>
      </w:r>
      <w:r w:rsidRPr="00AB7F71">
        <w:rPr>
          <w:i/>
        </w:rPr>
        <w:t xml:space="preserve"> 10</w:t>
      </w:r>
      <w:r>
        <w:rPr>
          <w:i/>
        </w:rPr>
        <w:t xml:space="preserve"> (социальные отношения) – </w:t>
      </w:r>
      <w:r w:rsidRPr="007503EB">
        <w:t>о крите</w:t>
      </w:r>
      <w:r>
        <w:t>риях выделения социальных групп, о религиозных нормах, о семье как малой социальной группе. У группы учеников, получивших 4 и 5 , он не вызвал затруднения. Но только треть учеников, получивших 2, смогли ответить на задание 10.</w:t>
      </w:r>
    </w:p>
    <w:p w:rsidR="005B4156" w:rsidRDefault="005B4156" w:rsidP="005B4156">
      <w:pPr>
        <w:ind w:firstLine="709"/>
        <w:jc w:val="both"/>
      </w:pPr>
      <w:r>
        <w:rPr>
          <w:i/>
        </w:rPr>
        <w:t>Задание 19</w:t>
      </w:r>
      <w:r>
        <w:t xml:space="preserve"> направлено на умение сравнивать социальные объекты, явления, процессы (в данном случае малые социальные группы - семью и школьный класс, способы поведения при межличностных конфликтах, типы религий, уровни образования), выявлять их общие черты и различия.  </w:t>
      </w:r>
    </w:p>
    <w:tbl>
      <w:tblPr>
        <w:tblStyle w:val="a7"/>
        <w:tblW w:w="0" w:type="auto"/>
        <w:tblLook w:val="04A0" w:firstRow="1" w:lastRow="0" w:firstColumn="1" w:lastColumn="0" w:noHBand="0" w:noVBand="1"/>
      </w:tblPr>
      <w:tblGrid>
        <w:gridCol w:w="1405"/>
        <w:gridCol w:w="2317"/>
        <w:gridCol w:w="1646"/>
        <w:gridCol w:w="1646"/>
        <w:gridCol w:w="1619"/>
        <w:gridCol w:w="1646"/>
      </w:tblGrid>
      <w:tr w:rsidR="005B4156" w:rsidRPr="00F5632A" w:rsidTr="002C4370">
        <w:tc>
          <w:tcPr>
            <w:tcW w:w="1405" w:type="dxa"/>
            <w:vAlign w:val="center"/>
          </w:tcPr>
          <w:p w:rsidR="005B4156" w:rsidRPr="00F5632A" w:rsidRDefault="005B4156" w:rsidP="002C4370">
            <w:pPr>
              <w:jc w:val="center"/>
              <w:rPr>
                <w:b/>
              </w:rPr>
            </w:pPr>
            <w:r w:rsidRPr="00F5632A">
              <w:rPr>
                <w:b/>
              </w:rPr>
              <w:t>№ задания</w:t>
            </w:r>
          </w:p>
        </w:tc>
        <w:tc>
          <w:tcPr>
            <w:tcW w:w="2317" w:type="dxa"/>
            <w:vAlign w:val="center"/>
          </w:tcPr>
          <w:p w:rsidR="005B4156" w:rsidRPr="00F5632A" w:rsidRDefault="005B4156" w:rsidP="002C4370">
            <w:pPr>
              <w:jc w:val="center"/>
              <w:rPr>
                <w:b/>
              </w:rPr>
            </w:pPr>
            <w:proofErr w:type="gramStart"/>
            <w:r w:rsidRPr="00F5632A">
              <w:rPr>
                <w:b/>
              </w:rPr>
              <w:t>Средний</w:t>
            </w:r>
            <w:proofErr w:type="gramEnd"/>
            <w:r w:rsidRPr="00F5632A">
              <w:rPr>
                <w:b/>
              </w:rPr>
              <w:t xml:space="preserve"> % выполнения</w:t>
            </w:r>
          </w:p>
        </w:tc>
        <w:tc>
          <w:tcPr>
            <w:tcW w:w="1646" w:type="dxa"/>
            <w:vAlign w:val="center"/>
          </w:tcPr>
          <w:p w:rsidR="005B4156" w:rsidRPr="00F5632A" w:rsidRDefault="005B4156" w:rsidP="002C4370">
            <w:pPr>
              <w:jc w:val="center"/>
              <w:rPr>
                <w:b/>
              </w:rPr>
            </w:pPr>
            <w:r w:rsidRPr="00F5632A">
              <w:rPr>
                <w:b/>
              </w:rPr>
              <w:t>2</w:t>
            </w:r>
          </w:p>
        </w:tc>
        <w:tc>
          <w:tcPr>
            <w:tcW w:w="1646" w:type="dxa"/>
            <w:vAlign w:val="center"/>
          </w:tcPr>
          <w:p w:rsidR="005B4156" w:rsidRPr="00F5632A" w:rsidRDefault="005B4156" w:rsidP="002C4370">
            <w:pPr>
              <w:jc w:val="center"/>
              <w:rPr>
                <w:b/>
              </w:rPr>
            </w:pPr>
            <w:r w:rsidRPr="00F5632A">
              <w:rPr>
                <w:b/>
              </w:rPr>
              <w:t>3</w:t>
            </w:r>
          </w:p>
        </w:tc>
        <w:tc>
          <w:tcPr>
            <w:tcW w:w="1619" w:type="dxa"/>
            <w:vAlign w:val="center"/>
          </w:tcPr>
          <w:p w:rsidR="005B4156" w:rsidRPr="00F5632A" w:rsidRDefault="005B4156" w:rsidP="002C4370">
            <w:pPr>
              <w:jc w:val="center"/>
              <w:rPr>
                <w:b/>
              </w:rPr>
            </w:pPr>
            <w:r w:rsidRPr="00F5632A">
              <w:rPr>
                <w:b/>
              </w:rPr>
              <w:t>4</w:t>
            </w:r>
          </w:p>
        </w:tc>
        <w:tc>
          <w:tcPr>
            <w:tcW w:w="1646" w:type="dxa"/>
            <w:vAlign w:val="center"/>
          </w:tcPr>
          <w:p w:rsidR="005B4156" w:rsidRPr="00F5632A" w:rsidRDefault="005B4156" w:rsidP="002C4370">
            <w:pPr>
              <w:jc w:val="center"/>
              <w:rPr>
                <w:b/>
              </w:rPr>
            </w:pPr>
            <w:r w:rsidRPr="00F5632A">
              <w:rPr>
                <w:b/>
              </w:rPr>
              <w:t>5</w:t>
            </w:r>
          </w:p>
        </w:tc>
      </w:tr>
      <w:tr w:rsidR="005B4156" w:rsidTr="002C4370">
        <w:tc>
          <w:tcPr>
            <w:tcW w:w="1405" w:type="dxa"/>
            <w:vAlign w:val="center"/>
          </w:tcPr>
          <w:p w:rsidR="005B4156" w:rsidRDefault="005B4156" w:rsidP="002C4370">
            <w:pPr>
              <w:jc w:val="center"/>
            </w:pPr>
            <w:r>
              <w:t>19 (б)</w:t>
            </w:r>
          </w:p>
        </w:tc>
        <w:tc>
          <w:tcPr>
            <w:tcW w:w="2317" w:type="dxa"/>
            <w:vAlign w:val="center"/>
          </w:tcPr>
          <w:p w:rsidR="005B4156" w:rsidRDefault="005B4156" w:rsidP="002C4370">
            <w:pPr>
              <w:jc w:val="center"/>
            </w:pPr>
            <w:r>
              <w:t>80,65</w:t>
            </w:r>
          </w:p>
        </w:tc>
        <w:tc>
          <w:tcPr>
            <w:tcW w:w="1646" w:type="dxa"/>
            <w:vAlign w:val="center"/>
          </w:tcPr>
          <w:p w:rsidR="005B4156" w:rsidRDefault="005B4156" w:rsidP="002C4370">
            <w:pPr>
              <w:jc w:val="center"/>
            </w:pPr>
            <w:r>
              <w:t>66,67</w:t>
            </w:r>
          </w:p>
        </w:tc>
        <w:tc>
          <w:tcPr>
            <w:tcW w:w="1646" w:type="dxa"/>
            <w:vAlign w:val="center"/>
          </w:tcPr>
          <w:p w:rsidR="005B4156" w:rsidRDefault="005B4156" w:rsidP="002C4370">
            <w:pPr>
              <w:jc w:val="center"/>
            </w:pPr>
            <w:r>
              <w:t>61,54</w:t>
            </w:r>
          </w:p>
        </w:tc>
        <w:tc>
          <w:tcPr>
            <w:tcW w:w="1619" w:type="dxa"/>
            <w:vAlign w:val="center"/>
          </w:tcPr>
          <w:p w:rsidR="005B4156" w:rsidRDefault="005B4156" w:rsidP="002C4370">
            <w:pPr>
              <w:jc w:val="center"/>
            </w:pPr>
            <w:r>
              <w:t>100</w:t>
            </w:r>
          </w:p>
        </w:tc>
        <w:tc>
          <w:tcPr>
            <w:tcW w:w="1646" w:type="dxa"/>
            <w:vAlign w:val="center"/>
          </w:tcPr>
          <w:p w:rsidR="005B4156" w:rsidRDefault="005B4156" w:rsidP="002C4370">
            <w:pPr>
              <w:jc w:val="center"/>
            </w:pPr>
            <w:r>
              <w:t>100</w:t>
            </w:r>
          </w:p>
        </w:tc>
      </w:tr>
    </w:tbl>
    <w:p w:rsidR="005B4156" w:rsidRDefault="005B4156" w:rsidP="005B4156">
      <w:pPr>
        <w:ind w:firstLine="539"/>
        <w:jc w:val="both"/>
      </w:pPr>
      <w:r>
        <w:t xml:space="preserve">Выводы: все ученики, получившие 4 и 5 за выполнение диагностической работы, справились с заданием и смогли определить черты сходства и черты различия социальных объектов, явлений, процессов. Достаточно неплохой результат выполнения показали и ученики, получившие отметку 2 и 3. </w:t>
      </w:r>
    </w:p>
    <w:p w:rsidR="005B4156" w:rsidRPr="002311D3" w:rsidRDefault="005B4156" w:rsidP="005B4156">
      <w:pPr>
        <w:ind w:firstLine="539"/>
        <w:jc w:val="both"/>
        <w:rPr>
          <w:b/>
          <w:i/>
        </w:rPr>
      </w:pPr>
      <w:r w:rsidRPr="002311D3">
        <w:rPr>
          <w:b/>
          <w:i/>
        </w:rPr>
        <w:t xml:space="preserve">Анализ ответов обучающихся на задания с развернутым ответом. </w:t>
      </w:r>
    </w:p>
    <w:p w:rsidR="005B4156" w:rsidRPr="005C3887" w:rsidRDefault="005B4156" w:rsidP="005B4156">
      <w:pPr>
        <w:tabs>
          <w:tab w:val="left" w:pos="360"/>
        </w:tabs>
        <w:ind w:firstLine="709"/>
        <w:jc w:val="both"/>
      </w:pPr>
      <w:r w:rsidRPr="00F51104">
        <w:rPr>
          <w:b/>
        </w:rPr>
        <w:t>Задание 1</w:t>
      </w:r>
      <w:r>
        <w:t xml:space="preserve"> (различное содержание в разных вариантах) направлено на умение определить понятия, которые используются для определения формы государственно-территориального </w:t>
      </w:r>
      <w:r>
        <w:lastRenderedPageBreak/>
        <w:t xml:space="preserve">устройства, описании трудовых правоотношений, структуры деятельности, политической сферы. Необходимо было </w:t>
      </w:r>
      <w:r w:rsidRPr="005C3887">
        <w:rPr>
          <w:i/>
        </w:rPr>
        <w:t>раскрыть</w:t>
      </w:r>
      <w:r>
        <w:rPr>
          <w:i/>
        </w:rPr>
        <w:t xml:space="preserve"> </w:t>
      </w:r>
      <w:r w:rsidRPr="005C3887">
        <w:rPr>
          <w:i/>
        </w:rPr>
        <w:t>смысл</w:t>
      </w:r>
      <w:r>
        <w:rPr>
          <w:i/>
        </w:rPr>
        <w:t xml:space="preserve"> </w:t>
      </w:r>
      <w:r w:rsidRPr="005C3887">
        <w:rPr>
          <w:i/>
        </w:rPr>
        <w:t>любого из них</w:t>
      </w:r>
      <w:r>
        <w:rPr>
          <w:i/>
        </w:rPr>
        <w:t>.</w:t>
      </w:r>
    </w:p>
    <w:tbl>
      <w:tblPr>
        <w:tblStyle w:val="a7"/>
        <w:tblW w:w="0" w:type="auto"/>
        <w:tblLook w:val="04A0" w:firstRow="1" w:lastRow="0" w:firstColumn="1" w:lastColumn="0" w:noHBand="0" w:noVBand="1"/>
      </w:tblPr>
      <w:tblGrid>
        <w:gridCol w:w="1405"/>
        <w:gridCol w:w="2317"/>
        <w:gridCol w:w="1646"/>
        <w:gridCol w:w="1646"/>
        <w:gridCol w:w="1619"/>
        <w:gridCol w:w="1646"/>
      </w:tblGrid>
      <w:tr w:rsidR="005B4156" w:rsidTr="002C4370">
        <w:tc>
          <w:tcPr>
            <w:tcW w:w="1405" w:type="dxa"/>
            <w:vAlign w:val="center"/>
          </w:tcPr>
          <w:p w:rsidR="005B4156" w:rsidRPr="00A27161" w:rsidRDefault="005B4156" w:rsidP="002C4370">
            <w:pPr>
              <w:jc w:val="center"/>
              <w:rPr>
                <w:b/>
              </w:rPr>
            </w:pPr>
            <w:r w:rsidRPr="00A27161">
              <w:rPr>
                <w:b/>
              </w:rPr>
              <w:t xml:space="preserve">№ </w:t>
            </w:r>
            <w:proofErr w:type="gramStart"/>
            <w:r w:rsidRPr="00A27161">
              <w:rPr>
                <w:b/>
              </w:rPr>
              <w:t>з</w:t>
            </w:r>
            <w:proofErr w:type="gramEnd"/>
            <w:r w:rsidRPr="00A27161">
              <w:rPr>
                <w:b/>
              </w:rPr>
              <w:t>адания</w:t>
            </w:r>
          </w:p>
        </w:tc>
        <w:tc>
          <w:tcPr>
            <w:tcW w:w="2317" w:type="dxa"/>
            <w:vAlign w:val="center"/>
          </w:tcPr>
          <w:p w:rsidR="005B4156" w:rsidRPr="00A27161" w:rsidRDefault="005B4156" w:rsidP="002C4370">
            <w:pPr>
              <w:jc w:val="center"/>
              <w:rPr>
                <w:b/>
              </w:rPr>
            </w:pPr>
            <w:proofErr w:type="gramStart"/>
            <w:r w:rsidRPr="00A27161">
              <w:rPr>
                <w:b/>
              </w:rPr>
              <w:t>Средний</w:t>
            </w:r>
            <w:proofErr w:type="gramEnd"/>
            <w:r w:rsidRPr="00A27161">
              <w:rPr>
                <w:b/>
              </w:rPr>
              <w:t xml:space="preserve"> % выполнения</w:t>
            </w:r>
          </w:p>
        </w:tc>
        <w:tc>
          <w:tcPr>
            <w:tcW w:w="1646" w:type="dxa"/>
            <w:vAlign w:val="center"/>
          </w:tcPr>
          <w:p w:rsidR="005B4156" w:rsidRPr="00A27161" w:rsidRDefault="005B4156" w:rsidP="002C4370">
            <w:pPr>
              <w:jc w:val="center"/>
              <w:rPr>
                <w:b/>
              </w:rPr>
            </w:pPr>
            <w:r w:rsidRPr="00A27161">
              <w:rPr>
                <w:b/>
              </w:rPr>
              <w:t>2</w:t>
            </w:r>
          </w:p>
        </w:tc>
        <w:tc>
          <w:tcPr>
            <w:tcW w:w="1646" w:type="dxa"/>
            <w:vAlign w:val="center"/>
          </w:tcPr>
          <w:p w:rsidR="005B4156" w:rsidRPr="00A27161" w:rsidRDefault="005B4156" w:rsidP="002C4370">
            <w:pPr>
              <w:jc w:val="center"/>
              <w:rPr>
                <w:b/>
              </w:rPr>
            </w:pPr>
            <w:r w:rsidRPr="00A27161">
              <w:rPr>
                <w:b/>
              </w:rPr>
              <w:t>3</w:t>
            </w:r>
          </w:p>
        </w:tc>
        <w:tc>
          <w:tcPr>
            <w:tcW w:w="1619" w:type="dxa"/>
            <w:vAlign w:val="center"/>
          </w:tcPr>
          <w:p w:rsidR="005B4156" w:rsidRPr="00A27161" w:rsidRDefault="005B4156" w:rsidP="002C4370">
            <w:pPr>
              <w:jc w:val="center"/>
              <w:rPr>
                <w:b/>
              </w:rPr>
            </w:pPr>
            <w:r w:rsidRPr="00A27161">
              <w:rPr>
                <w:b/>
              </w:rPr>
              <w:t>4</w:t>
            </w:r>
          </w:p>
        </w:tc>
        <w:tc>
          <w:tcPr>
            <w:tcW w:w="1646" w:type="dxa"/>
            <w:vAlign w:val="center"/>
          </w:tcPr>
          <w:p w:rsidR="005B4156" w:rsidRPr="00A27161" w:rsidRDefault="005B4156" w:rsidP="002C4370">
            <w:pPr>
              <w:jc w:val="center"/>
              <w:rPr>
                <w:b/>
              </w:rPr>
            </w:pPr>
            <w:r w:rsidRPr="00A27161">
              <w:rPr>
                <w:b/>
              </w:rPr>
              <w:t>5</w:t>
            </w:r>
          </w:p>
        </w:tc>
      </w:tr>
      <w:tr w:rsidR="005B4156" w:rsidTr="002C4370">
        <w:tc>
          <w:tcPr>
            <w:tcW w:w="1405" w:type="dxa"/>
            <w:vAlign w:val="center"/>
          </w:tcPr>
          <w:p w:rsidR="005B4156" w:rsidRDefault="005B4156" w:rsidP="002C4370">
            <w:pPr>
              <w:jc w:val="center"/>
            </w:pPr>
            <w:r>
              <w:t>1(п)</w:t>
            </w:r>
          </w:p>
        </w:tc>
        <w:tc>
          <w:tcPr>
            <w:tcW w:w="2317" w:type="dxa"/>
            <w:vAlign w:val="center"/>
          </w:tcPr>
          <w:p w:rsidR="005B4156" w:rsidRDefault="005B4156" w:rsidP="002C4370">
            <w:pPr>
              <w:jc w:val="center"/>
            </w:pPr>
            <w:r>
              <w:t>46,77</w:t>
            </w:r>
          </w:p>
        </w:tc>
        <w:tc>
          <w:tcPr>
            <w:tcW w:w="1646" w:type="dxa"/>
            <w:vAlign w:val="center"/>
          </w:tcPr>
          <w:p w:rsidR="005B4156" w:rsidRDefault="005B4156" w:rsidP="002C4370">
            <w:pPr>
              <w:jc w:val="center"/>
            </w:pPr>
            <w:r>
              <w:t>16,67</w:t>
            </w:r>
          </w:p>
        </w:tc>
        <w:tc>
          <w:tcPr>
            <w:tcW w:w="1646" w:type="dxa"/>
            <w:vAlign w:val="center"/>
          </w:tcPr>
          <w:p w:rsidR="005B4156" w:rsidRDefault="005B4156" w:rsidP="002C4370">
            <w:pPr>
              <w:jc w:val="center"/>
            </w:pPr>
            <w:r>
              <w:t>19,23</w:t>
            </w:r>
          </w:p>
        </w:tc>
        <w:tc>
          <w:tcPr>
            <w:tcW w:w="1619" w:type="dxa"/>
            <w:vAlign w:val="center"/>
          </w:tcPr>
          <w:p w:rsidR="005B4156" w:rsidRDefault="005B4156" w:rsidP="002C4370">
            <w:pPr>
              <w:jc w:val="center"/>
            </w:pPr>
            <w:r>
              <w:t>75,00</w:t>
            </w:r>
          </w:p>
        </w:tc>
        <w:tc>
          <w:tcPr>
            <w:tcW w:w="1646" w:type="dxa"/>
            <w:vAlign w:val="center"/>
          </w:tcPr>
          <w:p w:rsidR="005B4156" w:rsidRDefault="005B4156" w:rsidP="002C4370">
            <w:pPr>
              <w:jc w:val="center"/>
            </w:pPr>
            <w:r>
              <w:t>83,00</w:t>
            </w:r>
          </w:p>
        </w:tc>
      </w:tr>
    </w:tbl>
    <w:p w:rsidR="005B4156" w:rsidRDefault="005B4156" w:rsidP="005B4156">
      <w:pPr>
        <w:ind w:firstLine="539"/>
        <w:jc w:val="both"/>
      </w:pPr>
      <w:r>
        <w:t xml:space="preserve">Вывод: по этому заданию получен низкий средний процент. </w:t>
      </w:r>
      <w:r w:rsidRPr="009F2CCE">
        <w:rPr>
          <w:b/>
        </w:rPr>
        <w:t>Это новый тип задания</w:t>
      </w:r>
      <w:r>
        <w:t xml:space="preserve">, с развернутым ответом, требует определения понятий по своему выбору </w:t>
      </w:r>
      <w:proofErr w:type="gramStart"/>
      <w:r>
        <w:t>из</w:t>
      </w:r>
      <w:proofErr w:type="gramEnd"/>
      <w:r>
        <w:t xml:space="preserve"> правильно выписанных.</w:t>
      </w:r>
    </w:p>
    <w:p w:rsidR="005B4156" w:rsidRDefault="005B4156" w:rsidP="005B4156">
      <w:pPr>
        <w:ind w:firstLine="539"/>
        <w:jc w:val="both"/>
      </w:pPr>
      <w:r>
        <w:t xml:space="preserve"> Успешно справились с этим видом задания 9 учеников (2 балла из 2 возможных). По 1 баллу </w:t>
      </w:r>
      <w:proofErr w:type="gramStart"/>
      <w:r>
        <w:t>набрали 11 учеников этой же школы 11 учеников не справились</w:t>
      </w:r>
      <w:proofErr w:type="gramEnd"/>
      <w:r>
        <w:t xml:space="preserve"> с этим. </w:t>
      </w:r>
    </w:p>
    <w:p w:rsidR="005B4156" w:rsidRDefault="005B4156" w:rsidP="005B4156">
      <w:pPr>
        <w:ind w:firstLine="539"/>
        <w:jc w:val="both"/>
      </w:pPr>
      <w:r>
        <w:rPr>
          <w:b/>
        </w:rPr>
        <w:t xml:space="preserve">Задание 6 – </w:t>
      </w:r>
      <w:r>
        <w:t xml:space="preserve">выявляет уровень финансовой грамотности. </w:t>
      </w:r>
    </w:p>
    <w:tbl>
      <w:tblPr>
        <w:tblStyle w:val="a7"/>
        <w:tblW w:w="0" w:type="auto"/>
        <w:tblLook w:val="04A0" w:firstRow="1" w:lastRow="0" w:firstColumn="1" w:lastColumn="0" w:noHBand="0" w:noVBand="1"/>
      </w:tblPr>
      <w:tblGrid>
        <w:gridCol w:w="1405"/>
        <w:gridCol w:w="2317"/>
        <w:gridCol w:w="1646"/>
        <w:gridCol w:w="1646"/>
        <w:gridCol w:w="1619"/>
        <w:gridCol w:w="1646"/>
      </w:tblGrid>
      <w:tr w:rsidR="005B4156" w:rsidTr="002C4370">
        <w:tc>
          <w:tcPr>
            <w:tcW w:w="1405" w:type="dxa"/>
            <w:vAlign w:val="center"/>
          </w:tcPr>
          <w:p w:rsidR="005B4156" w:rsidRPr="00A27161" w:rsidRDefault="005B4156" w:rsidP="002C4370">
            <w:pPr>
              <w:jc w:val="center"/>
              <w:rPr>
                <w:b/>
              </w:rPr>
            </w:pPr>
            <w:r w:rsidRPr="00A27161">
              <w:rPr>
                <w:b/>
              </w:rPr>
              <w:t>№ задания</w:t>
            </w:r>
          </w:p>
        </w:tc>
        <w:tc>
          <w:tcPr>
            <w:tcW w:w="2317" w:type="dxa"/>
            <w:vAlign w:val="center"/>
          </w:tcPr>
          <w:p w:rsidR="005B4156" w:rsidRPr="00A27161" w:rsidRDefault="005B4156" w:rsidP="002C4370">
            <w:pPr>
              <w:jc w:val="center"/>
              <w:rPr>
                <w:b/>
              </w:rPr>
            </w:pPr>
            <w:proofErr w:type="gramStart"/>
            <w:r w:rsidRPr="00A27161">
              <w:rPr>
                <w:b/>
              </w:rPr>
              <w:t>Средний</w:t>
            </w:r>
            <w:proofErr w:type="gramEnd"/>
            <w:r w:rsidRPr="00A27161">
              <w:rPr>
                <w:b/>
              </w:rPr>
              <w:t xml:space="preserve"> % выполнения</w:t>
            </w:r>
          </w:p>
        </w:tc>
        <w:tc>
          <w:tcPr>
            <w:tcW w:w="1646" w:type="dxa"/>
            <w:vAlign w:val="center"/>
          </w:tcPr>
          <w:p w:rsidR="005B4156" w:rsidRPr="00A27161" w:rsidRDefault="005B4156" w:rsidP="002C4370">
            <w:pPr>
              <w:jc w:val="center"/>
              <w:rPr>
                <w:b/>
              </w:rPr>
            </w:pPr>
            <w:r w:rsidRPr="00A27161">
              <w:rPr>
                <w:b/>
              </w:rPr>
              <w:t>2</w:t>
            </w:r>
          </w:p>
        </w:tc>
        <w:tc>
          <w:tcPr>
            <w:tcW w:w="1646" w:type="dxa"/>
            <w:vAlign w:val="center"/>
          </w:tcPr>
          <w:p w:rsidR="005B4156" w:rsidRPr="00A27161" w:rsidRDefault="005B4156" w:rsidP="002C4370">
            <w:pPr>
              <w:jc w:val="center"/>
              <w:rPr>
                <w:b/>
              </w:rPr>
            </w:pPr>
            <w:r w:rsidRPr="00A27161">
              <w:rPr>
                <w:b/>
              </w:rPr>
              <w:t>3</w:t>
            </w:r>
          </w:p>
        </w:tc>
        <w:tc>
          <w:tcPr>
            <w:tcW w:w="1619" w:type="dxa"/>
            <w:vAlign w:val="center"/>
          </w:tcPr>
          <w:p w:rsidR="005B4156" w:rsidRPr="00A27161" w:rsidRDefault="005B4156" w:rsidP="002C4370">
            <w:pPr>
              <w:jc w:val="center"/>
              <w:rPr>
                <w:b/>
              </w:rPr>
            </w:pPr>
            <w:r w:rsidRPr="00A27161">
              <w:rPr>
                <w:b/>
              </w:rPr>
              <w:t>4</w:t>
            </w:r>
          </w:p>
        </w:tc>
        <w:tc>
          <w:tcPr>
            <w:tcW w:w="1646" w:type="dxa"/>
            <w:vAlign w:val="center"/>
          </w:tcPr>
          <w:p w:rsidR="005B4156" w:rsidRPr="00A27161" w:rsidRDefault="005B4156" w:rsidP="002C4370">
            <w:pPr>
              <w:jc w:val="center"/>
              <w:rPr>
                <w:b/>
              </w:rPr>
            </w:pPr>
            <w:r w:rsidRPr="00A27161">
              <w:rPr>
                <w:b/>
              </w:rPr>
              <w:t>5</w:t>
            </w:r>
          </w:p>
        </w:tc>
      </w:tr>
      <w:tr w:rsidR="005B4156" w:rsidTr="002C4370">
        <w:tc>
          <w:tcPr>
            <w:tcW w:w="1405" w:type="dxa"/>
          </w:tcPr>
          <w:p w:rsidR="005B4156" w:rsidRDefault="005B4156" w:rsidP="002C4370">
            <w:pPr>
              <w:jc w:val="both"/>
            </w:pPr>
            <w:r>
              <w:t>6(б)</w:t>
            </w:r>
          </w:p>
        </w:tc>
        <w:tc>
          <w:tcPr>
            <w:tcW w:w="2317" w:type="dxa"/>
          </w:tcPr>
          <w:p w:rsidR="005B4156" w:rsidRDefault="005B4156" w:rsidP="002C4370">
            <w:pPr>
              <w:jc w:val="both"/>
            </w:pPr>
            <w:r>
              <w:t>88,71</w:t>
            </w:r>
          </w:p>
        </w:tc>
        <w:tc>
          <w:tcPr>
            <w:tcW w:w="1646" w:type="dxa"/>
          </w:tcPr>
          <w:p w:rsidR="005B4156" w:rsidRDefault="005B4156" w:rsidP="002C4370">
            <w:pPr>
              <w:jc w:val="both"/>
            </w:pPr>
            <w:r>
              <w:t xml:space="preserve"> 66,67</w:t>
            </w:r>
          </w:p>
        </w:tc>
        <w:tc>
          <w:tcPr>
            <w:tcW w:w="1646" w:type="dxa"/>
          </w:tcPr>
          <w:p w:rsidR="005B4156" w:rsidRDefault="005B4156" w:rsidP="002C4370">
            <w:pPr>
              <w:jc w:val="both"/>
            </w:pPr>
            <w:r>
              <w:t xml:space="preserve">92,31 </w:t>
            </w:r>
          </w:p>
        </w:tc>
        <w:tc>
          <w:tcPr>
            <w:tcW w:w="1619" w:type="dxa"/>
          </w:tcPr>
          <w:p w:rsidR="005B4156" w:rsidRDefault="005B4156" w:rsidP="002C4370">
            <w:pPr>
              <w:jc w:val="both"/>
            </w:pPr>
            <w:r>
              <w:t xml:space="preserve"> 87,50</w:t>
            </w:r>
          </w:p>
        </w:tc>
        <w:tc>
          <w:tcPr>
            <w:tcW w:w="1646" w:type="dxa"/>
          </w:tcPr>
          <w:p w:rsidR="005B4156" w:rsidRDefault="005B4156" w:rsidP="002C4370">
            <w:pPr>
              <w:jc w:val="both"/>
            </w:pPr>
            <w:r>
              <w:t>100</w:t>
            </w:r>
          </w:p>
        </w:tc>
      </w:tr>
    </w:tbl>
    <w:p w:rsidR="005B4156" w:rsidRDefault="005B4156" w:rsidP="005B4156">
      <w:pPr>
        <w:ind w:firstLine="709"/>
        <w:jc w:val="both"/>
      </w:pPr>
      <w:r>
        <w:t xml:space="preserve">Вывод: по этому заданию получен неплохой результат, хотя задание по финансовой грамотности в структуру ОГЭ было введено </w:t>
      </w:r>
      <w:r w:rsidRPr="0099524A">
        <w:rPr>
          <w:b/>
        </w:rPr>
        <w:t>впервые.</w:t>
      </w:r>
      <w:r>
        <w:t xml:space="preserve"> 25 учеников полностью справились с заданием, 5 человек получили по 1 баллу, не справился с заданием 1 ученик.</w:t>
      </w:r>
    </w:p>
    <w:p w:rsidR="005B4156" w:rsidRDefault="005B4156" w:rsidP="005B4156">
      <w:pPr>
        <w:tabs>
          <w:tab w:val="left" w:pos="360"/>
        </w:tabs>
        <w:ind w:firstLine="709"/>
        <w:jc w:val="both"/>
      </w:pPr>
      <w:r w:rsidRPr="00FE7AF1">
        <w:rPr>
          <w:b/>
        </w:rPr>
        <w:t>Задание 12</w:t>
      </w:r>
      <w:r>
        <w:rPr>
          <w:b/>
        </w:rPr>
        <w:t xml:space="preserve"> </w:t>
      </w:r>
      <w:r>
        <w:t>выявляло умение осуществлять поиск социальной информации по заданной диаграмме</w:t>
      </w:r>
      <w:proofErr w:type="gramStart"/>
      <w:r>
        <w:t xml:space="preserve"> ,</w:t>
      </w:r>
      <w:proofErr w:type="gramEnd"/>
      <w:r>
        <w:t xml:space="preserve"> отражающей результаты социологического опроса на тему «Какие группы прав, по вашему мнению, нарушаются чаще всего», «какие способы участия граждан в решении местных проблем наиболее эффективны, на ваш взгляд», «о возможности и способах влияния граждан на политические решения», «Какие виды досуга вы предпочитаете?»</w:t>
      </w:r>
    </w:p>
    <w:tbl>
      <w:tblPr>
        <w:tblStyle w:val="a7"/>
        <w:tblW w:w="0" w:type="auto"/>
        <w:tblLook w:val="04A0" w:firstRow="1" w:lastRow="0" w:firstColumn="1" w:lastColumn="0" w:noHBand="0" w:noVBand="1"/>
      </w:tblPr>
      <w:tblGrid>
        <w:gridCol w:w="1405"/>
        <w:gridCol w:w="2317"/>
        <w:gridCol w:w="1646"/>
        <w:gridCol w:w="1646"/>
        <w:gridCol w:w="1619"/>
        <w:gridCol w:w="1646"/>
      </w:tblGrid>
      <w:tr w:rsidR="005B4156" w:rsidTr="002C4370">
        <w:tc>
          <w:tcPr>
            <w:tcW w:w="1405" w:type="dxa"/>
            <w:vAlign w:val="center"/>
          </w:tcPr>
          <w:p w:rsidR="005B4156" w:rsidRPr="00A27161" w:rsidRDefault="005B4156" w:rsidP="002C4370">
            <w:pPr>
              <w:jc w:val="center"/>
              <w:rPr>
                <w:b/>
              </w:rPr>
            </w:pPr>
            <w:r>
              <w:t xml:space="preserve"> </w:t>
            </w:r>
            <w:r w:rsidRPr="00A27161">
              <w:rPr>
                <w:b/>
              </w:rPr>
              <w:t>№ задания</w:t>
            </w:r>
          </w:p>
        </w:tc>
        <w:tc>
          <w:tcPr>
            <w:tcW w:w="2317" w:type="dxa"/>
            <w:vAlign w:val="center"/>
          </w:tcPr>
          <w:p w:rsidR="005B4156" w:rsidRPr="00A27161" w:rsidRDefault="005B4156" w:rsidP="002C4370">
            <w:pPr>
              <w:jc w:val="center"/>
              <w:rPr>
                <w:b/>
              </w:rPr>
            </w:pPr>
            <w:proofErr w:type="gramStart"/>
            <w:r w:rsidRPr="00A27161">
              <w:rPr>
                <w:b/>
              </w:rPr>
              <w:t>Средний</w:t>
            </w:r>
            <w:proofErr w:type="gramEnd"/>
            <w:r w:rsidRPr="00A27161">
              <w:rPr>
                <w:b/>
              </w:rPr>
              <w:t xml:space="preserve"> % выполнения</w:t>
            </w:r>
          </w:p>
        </w:tc>
        <w:tc>
          <w:tcPr>
            <w:tcW w:w="1646" w:type="dxa"/>
            <w:vAlign w:val="center"/>
          </w:tcPr>
          <w:p w:rsidR="005B4156" w:rsidRPr="00A27161" w:rsidRDefault="005B4156" w:rsidP="002C4370">
            <w:pPr>
              <w:jc w:val="center"/>
              <w:rPr>
                <w:b/>
              </w:rPr>
            </w:pPr>
            <w:r w:rsidRPr="00A27161">
              <w:rPr>
                <w:b/>
              </w:rPr>
              <w:t>2</w:t>
            </w:r>
          </w:p>
        </w:tc>
        <w:tc>
          <w:tcPr>
            <w:tcW w:w="1646" w:type="dxa"/>
            <w:vAlign w:val="center"/>
          </w:tcPr>
          <w:p w:rsidR="005B4156" w:rsidRPr="00A27161" w:rsidRDefault="005B4156" w:rsidP="002C4370">
            <w:pPr>
              <w:jc w:val="center"/>
              <w:rPr>
                <w:b/>
              </w:rPr>
            </w:pPr>
            <w:r w:rsidRPr="00A27161">
              <w:rPr>
                <w:b/>
              </w:rPr>
              <w:t>3</w:t>
            </w:r>
          </w:p>
        </w:tc>
        <w:tc>
          <w:tcPr>
            <w:tcW w:w="1619" w:type="dxa"/>
            <w:vAlign w:val="center"/>
          </w:tcPr>
          <w:p w:rsidR="005B4156" w:rsidRPr="00A27161" w:rsidRDefault="005B4156" w:rsidP="002C4370">
            <w:pPr>
              <w:jc w:val="center"/>
              <w:rPr>
                <w:b/>
              </w:rPr>
            </w:pPr>
            <w:r w:rsidRPr="00A27161">
              <w:rPr>
                <w:b/>
              </w:rPr>
              <w:t>4</w:t>
            </w:r>
          </w:p>
        </w:tc>
        <w:tc>
          <w:tcPr>
            <w:tcW w:w="1646" w:type="dxa"/>
            <w:vAlign w:val="center"/>
          </w:tcPr>
          <w:p w:rsidR="005B4156" w:rsidRPr="00A27161" w:rsidRDefault="005B4156" w:rsidP="002C4370">
            <w:pPr>
              <w:jc w:val="center"/>
              <w:rPr>
                <w:b/>
              </w:rPr>
            </w:pPr>
            <w:r w:rsidRPr="00A27161">
              <w:rPr>
                <w:b/>
              </w:rPr>
              <w:t>5</w:t>
            </w:r>
          </w:p>
        </w:tc>
      </w:tr>
      <w:tr w:rsidR="005B4156" w:rsidTr="002C4370">
        <w:tc>
          <w:tcPr>
            <w:tcW w:w="1405" w:type="dxa"/>
            <w:vAlign w:val="center"/>
          </w:tcPr>
          <w:p w:rsidR="005B4156" w:rsidRDefault="005B4156" w:rsidP="002C4370">
            <w:pPr>
              <w:jc w:val="center"/>
            </w:pPr>
            <w:r>
              <w:t>12 (п)</w:t>
            </w:r>
          </w:p>
        </w:tc>
        <w:tc>
          <w:tcPr>
            <w:tcW w:w="2317" w:type="dxa"/>
            <w:vAlign w:val="center"/>
          </w:tcPr>
          <w:p w:rsidR="005B4156" w:rsidRDefault="005B4156" w:rsidP="002C4370">
            <w:pPr>
              <w:jc w:val="center"/>
            </w:pPr>
            <w:r>
              <w:t>59,68</w:t>
            </w:r>
          </w:p>
        </w:tc>
        <w:tc>
          <w:tcPr>
            <w:tcW w:w="1646" w:type="dxa"/>
            <w:vAlign w:val="center"/>
          </w:tcPr>
          <w:p w:rsidR="005B4156" w:rsidRDefault="005B4156" w:rsidP="002C4370">
            <w:pPr>
              <w:jc w:val="center"/>
            </w:pPr>
            <w:r>
              <w:t>33,33</w:t>
            </w:r>
          </w:p>
        </w:tc>
        <w:tc>
          <w:tcPr>
            <w:tcW w:w="1646" w:type="dxa"/>
            <w:vAlign w:val="center"/>
          </w:tcPr>
          <w:p w:rsidR="005B4156" w:rsidRDefault="005B4156" w:rsidP="002C4370">
            <w:pPr>
              <w:jc w:val="center"/>
            </w:pPr>
            <w:r>
              <w:t>48,08</w:t>
            </w:r>
          </w:p>
        </w:tc>
        <w:tc>
          <w:tcPr>
            <w:tcW w:w="1619" w:type="dxa"/>
            <w:vAlign w:val="center"/>
          </w:tcPr>
          <w:p w:rsidR="005B4156" w:rsidRDefault="005B4156" w:rsidP="002C4370">
            <w:pPr>
              <w:jc w:val="center"/>
            </w:pPr>
            <w:r>
              <w:t>70,83</w:t>
            </w:r>
          </w:p>
        </w:tc>
        <w:tc>
          <w:tcPr>
            <w:tcW w:w="1646" w:type="dxa"/>
            <w:vAlign w:val="center"/>
          </w:tcPr>
          <w:p w:rsidR="005B4156" w:rsidRDefault="005B4156" w:rsidP="002C4370">
            <w:pPr>
              <w:jc w:val="center"/>
            </w:pPr>
            <w:r>
              <w:t>91,67</w:t>
            </w:r>
          </w:p>
        </w:tc>
      </w:tr>
    </w:tbl>
    <w:p w:rsidR="005B4156" w:rsidRDefault="005B4156" w:rsidP="005B4156">
      <w:pPr>
        <w:ind w:firstLine="539"/>
        <w:jc w:val="both"/>
      </w:pPr>
      <w:r>
        <w:t>Вывод:</w:t>
      </w:r>
    </w:p>
    <w:p w:rsidR="005B4156" w:rsidRDefault="005B4156" w:rsidP="005B4156">
      <w:pPr>
        <w:ind w:firstLine="709"/>
        <w:jc w:val="both"/>
      </w:pPr>
      <w:r>
        <w:t xml:space="preserve">Следует отметить, что задание по работе с диаграммой не является новым для учеников, </w:t>
      </w:r>
      <w:r w:rsidRPr="009F2CCE">
        <w:rPr>
          <w:b/>
        </w:rPr>
        <w:t>принципиальная новизна</w:t>
      </w:r>
      <w:r>
        <w:t xml:space="preserve"> заключается в том, что ученики должны были сами сформулировать по одному выводу о сходстве и </w:t>
      </w:r>
      <w:proofErr w:type="gramStart"/>
      <w:r>
        <w:t>различиях</w:t>
      </w:r>
      <w:proofErr w:type="gramEnd"/>
      <w:r>
        <w:t xml:space="preserve"> в позиции групп опрошенных и высказать предположение о том, чем объясняется сходство и различие в этих позициях. </w:t>
      </w:r>
    </w:p>
    <w:p w:rsidR="005B4156" w:rsidRDefault="005B4156" w:rsidP="005B4156">
      <w:pPr>
        <w:ind w:firstLine="709"/>
        <w:jc w:val="both"/>
      </w:pPr>
      <w:r>
        <w:t xml:space="preserve"> Средний процент выполнения этого нового задания оказался невысоким. </w:t>
      </w:r>
    </w:p>
    <w:p w:rsidR="005B4156" w:rsidRDefault="005B4156" w:rsidP="005B4156">
      <w:pPr>
        <w:ind w:firstLine="709"/>
        <w:jc w:val="both"/>
      </w:pPr>
      <w:r>
        <w:t>4 балла из 4 получили 11человек. 3 ученика получили 3 балла, 8 учеников – 2 балла , 5 учеников получили по 1 баллу. 4 ученика не справились с заданием.</w:t>
      </w:r>
      <w:proofErr w:type="gramStart"/>
      <w:r>
        <w:t xml:space="preserve"> .</w:t>
      </w:r>
      <w:proofErr w:type="gramEnd"/>
    </w:p>
    <w:p w:rsidR="005B4156" w:rsidRDefault="005B4156" w:rsidP="005B4156">
      <w:pPr>
        <w:ind w:firstLine="709"/>
        <w:jc w:val="both"/>
      </w:pPr>
      <w:r>
        <w:t xml:space="preserve">Из </w:t>
      </w:r>
      <w:proofErr w:type="gramStart"/>
      <w:r>
        <w:t>получивших</w:t>
      </w:r>
      <w:proofErr w:type="gramEnd"/>
      <w:r>
        <w:t xml:space="preserve"> за всю работу отметку 5 - 2 человека выполнили это задание на 4 балла, 1- на 3 балла. Большинство учеников, получивших отметку 4, справились с этим типом задания</w:t>
      </w:r>
      <w:proofErr w:type="gramStart"/>
      <w:r>
        <w:t>.</w:t>
      </w:r>
      <w:proofErr w:type="gramEnd"/>
      <w:r>
        <w:t xml:space="preserve"> - </w:t>
      </w:r>
      <w:proofErr w:type="gramStart"/>
      <w:r>
        <w:t>о</w:t>
      </w:r>
      <w:proofErr w:type="gramEnd"/>
      <w:r>
        <w:t>т 1 до 4 баллов). 3 ученика из получивших отметку 3, не справились с этим заданием.</w:t>
      </w:r>
    </w:p>
    <w:p w:rsidR="005B4156" w:rsidRDefault="005B4156" w:rsidP="005B4156">
      <w:pPr>
        <w:ind w:firstLine="709"/>
        <w:jc w:val="both"/>
      </w:pPr>
      <w:r>
        <w:t xml:space="preserve"> </w:t>
      </w:r>
      <w:r w:rsidRPr="00910616">
        <w:rPr>
          <w:i/>
        </w:rPr>
        <w:t>Задания 21-24</w:t>
      </w:r>
      <w:r>
        <w:t xml:space="preserve"> – составное задание с фрагментом адаптированного научн</w:t>
      </w:r>
      <w:proofErr w:type="gramStart"/>
      <w:r>
        <w:t>о-</w:t>
      </w:r>
      <w:proofErr w:type="gramEnd"/>
      <w:r>
        <w:t xml:space="preserve"> популярного текста о деньгах и денежном обращении (по материалам энциклопедии для школьников) , о культуре, об образовании, о СМИ. </w:t>
      </w:r>
    </w:p>
    <w:p w:rsidR="005B4156" w:rsidRDefault="005B4156" w:rsidP="005B4156">
      <w:pPr>
        <w:tabs>
          <w:tab w:val="left" w:pos="360"/>
        </w:tabs>
        <w:ind w:firstLine="709"/>
        <w:jc w:val="both"/>
      </w:pPr>
      <w:r w:rsidRPr="003A69C5">
        <w:rPr>
          <w:b/>
        </w:rPr>
        <w:t>Задание 21</w:t>
      </w:r>
      <w:r>
        <w:rPr>
          <w:b/>
        </w:rPr>
        <w:t xml:space="preserve"> </w:t>
      </w:r>
      <w:r w:rsidRPr="003A69C5">
        <w:t>– составление плана предложенного научн</w:t>
      </w:r>
      <w:proofErr w:type="gramStart"/>
      <w:r w:rsidRPr="003A69C5">
        <w:t>о-</w:t>
      </w:r>
      <w:proofErr w:type="gramEnd"/>
      <w:r w:rsidRPr="003A69C5">
        <w:t xml:space="preserve"> популярного текста</w:t>
      </w:r>
      <w:r>
        <w:rPr>
          <w:b/>
        </w:rPr>
        <w:t xml:space="preserve">. </w:t>
      </w:r>
    </w:p>
    <w:tbl>
      <w:tblPr>
        <w:tblStyle w:val="a7"/>
        <w:tblW w:w="0" w:type="auto"/>
        <w:tblLook w:val="04A0" w:firstRow="1" w:lastRow="0" w:firstColumn="1" w:lastColumn="0" w:noHBand="0" w:noVBand="1"/>
      </w:tblPr>
      <w:tblGrid>
        <w:gridCol w:w="1405"/>
        <w:gridCol w:w="2317"/>
        <w:gridCol w:w="1646"/>
        <w:gridCol w:w="1646"/>
        <w:gridCol w:w="1619"/>
        <w:gridCol w:w="1646"/>
      </w:tblGrid>
      <w:tr w:rsidR="005B4156" w:rsidTr="002C4370">
        <w:tc>
          <w:tcPr>
            <w:tcW w:w="1405" w:type="dxa"/>
            <w:vAlign w:val="center"/>
          </w:tcPr>
          <w:p w:rsidR="005B4156" w:rsidRPr="00A27161" w:rsidRDefault="005B4156" w:rsidP="002C4370">
            <w:pPr>
              <w:jc w:val="center"/>
              <w:rPr>
                <w:b/>
              </w:rPr>
            </w:pPr>
            <w:r>
              <w:t xml:space="preserve">  </w:t>
            </w:r>
            <w:r w:rsidRPr="00A27161">
              <w:rPr>
                <w:b/>
              </w:rPr>
              <w:t>№ задания</w:t>
            </w:r>
          </w:p>
        </w:tc>
        <w:tc>
          <w:tcPr>
            <w:tcW w:w="2317" w:type="dxa"/>
            <w:vAlign w:val="center"/>
          </w:tcPr>
          <w:p w:rsidR="005B4156" w:rsidRPr="00A27161" w:rsidRDefault="005B4156" w:rsidP="002C4370">
            <w:pPr>
              <w:jc w:val="center"/>
              <w:rPr>
                <w:b/>
              </w:rPr>
            </w:pPr>
            <w:proofErr w:type="gramStart"/>
            <w:r w:rsidRPr="00A27161">
              <w:rPr>
                <w:b/>
              </w:rPr>
              <w:t>Средний</w:t>
            </w:r>
            <w:proofErr w:type="gramEnd"/>
            <w:r w:rsidRPr="00A27161">
              <w:rPr>
                <w:b/>
              </w:rPr>
              <w:t xml:space="preserve"> % выполнения</w:t>
            </w:r>
          </w:p>
        </w:tc>
        <w:tc>
          <w:tcPr>
            <w:tcW w:w="1646" w:type="dxa"/>
            <w:vAlign w:val="center"/>
          </w:tcPr>
          <w:p w:rsidR="005B4156" w:rsidRPr="00A27161" w:rsidRDefault="005B4156" w:rsidP="002C4370">
            <w:pPr>
              <w:jc w:val="center"/>
              <w:rPr>
                <w:b/>
              </w:rPr>
            </w:pPr>
            <w:r w:rsidRPr="00A27161">
              <w:rPr>
                <w:b/>
              </w:rPr>
              <w:t>2</w:t>
            </w:r>
          </w:p>
        </w:tc>
        <w:tc>
          <w:tcPr>
            <w:tcW w:w="1646" w:type="dxa"/>
            <w:vAlign w:val="center"/>
          </w:tcPr>
          <w:p w:rsidR="005B4156" w:rsidRPr="00A27161" w:rsidRDefault="005B4156" w:rsidP="002C4370">
            <w:pPr>
              <w:jc w:val="center"/>
              <w:rPr>
                <w:b/>
              </w:rPr>
            </w:pPr>
            <w:r w:rsidRPr="00A27161">
              <w:rPr>
                <w:b/>
              </w:rPr>
              <w:t>3</w:t>
            </w:r>
          </w:p>
        </w:tc>
        <w:tc>
          <w:tcPr>
            <w:tcW w:w="1619" w:type="dxa"/>
            <w:vAlign w:val="center"/>
          </w:tcPr>
          <w:p w:rsidR="005B4156" w:rsidRPr="00A27161" w:rsidRDefault="005B4156" w:rsidP="002C4370">
            <w:pPr>
              <w:jc w:val="center"/>
              <w:rPr>
                <w:b/>
              </w:rPr>
            </w:pPr>
            <w:r w:rsidRPr="00A27161">
              <w:rPr>
                <w:b/>
              </w:rPr>
              <w:t>4</w:t>
            </w:r>
          </w:p>
        </w:tc>
        <w:tc>
          <w:tcPr>
            <w:tcW w:w="1646" w:type="dxa"/>
            <w:vAlign w:val="center"/>
          </w:tcPr>
          <w:p w:rsidR="005B4156" w:rsidRPr="00A27161" w:rsidRDefault="005B4156" w:rsidP="002C4370">
            <w:pPr>
              <w:jc w:val="center"/>
              <w:rPr>
                <w:b/>
              </w:rPr>
            </w:pPr>
            <w:r w:rsidRPr="00A27161">
              <w:rPr>
                <w:b/>
              </w:rPr>
              <w:t>5</w:t>
            </w:r>
          </w:p>
        </w:tc>
      </w:tr>
      <w:tr w:rsidR="005B4156" w:rsidTr="002C4370">
        <w:tc>
          <w:tcPr>
            <w:tcW w:w="1405" w:type="dxa"/>
            <w:vAlign w:val="center"/>
          </w:tcPr>
          <w:p w:rsidR="005B4156" w:rsidRDefault="005B4156" w:rsidP="002C4370">
            <w:pPr>
              <w:jc w:val="center"/>
            </w:pPr>
            <w:r>
              <w:t>21 (п)</w:t>
            </w:r>
          </w:p>
        </w:tc>
        <w:tc>
          <w:tcPr>
            <w:tcW w:w="2317" w:type="dxa"/>
            <w:vAlign w:val="center"/>
          </w:tcPr>
          <w:p w:rsidR="005B4156" w:rsidRDefault="005B4156" w:rsidP="002C4370">
            <w:pPr>
              <w:jc w:val="center"/>
            </w:pPr>
            <w:r>
              <w:t>54,84</w:t>
            </w:r>
          </w:p>
        </w:tc>
        <w:tc>
          <w:tcPr>
            <w:tcW w:w="1646" w:type="dxa"/>
            <w:vAlign w:val="center"/>
          </w:tcPr>
          <w:p w:rsidR="005B4156" w:rsidRDefault="005B4156" w:rsidP="002C4370">
            <w:pPr>
              <w:jc w:val="center"/>
            </w:pPr>
            <w:r>
              <w:t>16,67</w:t>
            </w:r>
          </w:p>
        </w:tc>
        <w:tc>
          <w:tcPr>
            <w:tcW w:w="1646" w:type="dxa"/>
            <w:vAlign w:val="center"/>
          </w:tcPr>
          <w:p w:rsidR="005B4156" w:rsidRDefault="005B4156" w:rsidP="002C4370">
            <w:pPr>
              <w:jc w:val="center"/>
            </w:pPr>
            <w:r>
              <w:t>46,15</w:t>
            </w:r>
          </w:p>
        </w:tc>
        <w:tc>
          <w:tcPr>
            <w:tcW w:w="1619" w:type="dxa"/>
            <w:vAlign w:val="center"/>
          </w:tcPr>
          <w:p w:rsidR="005B4156" w:rsidRDefault="005B4156" w:rsidP="002C4370">
            <w:pPr>
              <w:jc w:val="center"/>
            </w:pPr>
            <w:r>
              <w:t>75,00</w:t>
            </w:r>
          </w:p>
        </w:tc>
        <w:tc>
          <w:tcPr>
            <w:tcW w:w="1646" w:type="dxa"/>
            <w:vAlign w:val="center"/>
          </w:tcPr>
          <w:p w:rsidR="005B4156" w:rsidRDefault="005B4156" w:rsidP="002C4370">
            <w:pPr>
              <w:jc w:val="center"/>
            </w:pPr>
            <w:r>
              <w:t>50</w:t>
            </w:r>
          </w:p>
        </w:tc>
      </w:tr>
    </w:tbl>
    <w:p w:rsidR="005B4156" w:rsidRPr="00AC77AB" w:rsidRDefault="005B4156" w:rsidP="005B4156">
      <w:pPr>
        <w:ind w:firstLine="709"/>
        <w:jc w:val="both"/>
      </w:pPr>
      <w:r>
        <w:t xml:space="preserve"> Вывод. Хотя этот тип задания и не является новым, средний процент выполнения низкий – немногим больше 50%. Плохо выполнено заданий у учеников, получивших 2 за работу, сравнительно небольшой процент обучающихся из числа тех, кто получил отметку 3 , смогли выделить основные смысловые фрагменты текста и озаглавить каждый из них. Ученики, получившие 5 , показали самый низкий результат из всех типов заданий именно за составление плана по тексту. </w:t>
      </w:r>
    </w:p>
    <w:p w:rsidR="005B4156" w:rsidRDefault="005B4156" w:rsidP="005B4156">
      <w:pPr>
        <w:ind w:firstLine="709"/>
        <w:jc w:val="both"/>
        <w:rPr>
          <w:b/>
        </w:rPr>
      </w:pPr>
      <w:r>
        <w:lastRenderedPageBreak/>
        <w:t>8</w:t>
      </w:r>
      <w:r w:rsidRPr="003A69C5">
        <w:t xml:space="preserve"> учеников</w:t>
      </w:r>
      <w:r>
        <w:t xml:space="preserve"> двух классов, участвовавших в написании диагностической работы, получили 2 из 2 возможных баллов, 18 учеников получили по 1 баллу, 5 учеников не справились с заданием. </w:t>
      </w:r>
    </w:p>
    <w:p w:rsidR="005B4156" w:rsidRDefault="005B4156" w:rsidP="005B4156">
      <w:pPr>
        <w:ind w:firstLine="709"/>
        <w:jc w:val="both"/>
      </w:pPr>
      <w:r>
        <w:rPr>
          <w:b/>
        </w:rPr>
        <w:t xml:space="preserve">Задание 22. </w:t>
      </w:r>
      <w:r>
        <w:t>Проверяемое умени</w:t>
      </w:r>
      <w:proofErr w:type="gramStart"/>
      <w:r>
        <w:t>е-</w:t>
      </w:r>
      <w:proofErr w:type="gramEnd"/>
      <w:r>
        <w:t xml:space="preserve"> осуществлять поиск социальной информации в тексте. </w:t>
      </w:r>
    </w:p>
    <w:tbl>
      <w:tblPr>
        <w:tblStyle w:val="a7"/>
        <w:tblW w:w="0" w:type="auto"/>
        <w:tblLook w:val="04A0" w:firstRow="1" w:lastRow="0" w:firstColumn="1" w:lastColumn="0" w:noHBand="0" w:noVBand="1"/>
      </w:tblPr>
      <w:tblGrid>
        <w:gridCol w:w="1405"/>
        <w:gridCol w:w="2317"/>
        <w:gridCol w:w="1646"/>
        <w:gridCol w:w="1646"/>
        <w:gridCol w:w="1619"/>
        <w:gridCol w:w="1646"/>
      </w:tblGrid>
      <w:tr w:rsidR="005B4156" w:rsidTr="002C4370">
        <w:tc>
          <w:tcPr>
            <w:tcW w:w="1405" w:type="dxa"/>
            <w:vAlign w:val="center"/>
          </w:tcPr>
          <w:p w:rsidR="005B4156" w:rsidRPr="00A27161" w:rsidRDefault="005B4156" w:rsidP="002C4370">
            <w:pPr>
              <w:jc w:val="center"/>
              <w:rPr>
                <w:b/>
              </w:rPr>
            </w:pPr>
            <w:r w:rsidRPr="00A27161">
              <w:rPr>
                <w:b/>
              </w:rPr>
              <w:t>№ задания</w:t>
            </w:r>
          </w:p>
        </w:tc>
        <w:tc>
          <w:tcPr>
            <w:tcW w:w="2317" w:type="dxa"/>
            <w:vAlign w:val="center"/>
          </w:tcPr>
          <w:p w:rsidR="005B4156" w:rsidRPr="00A27161" w:rsidRDefault="005B4156" w:rsidP="002C4370">
            <w:pPr>
              <w:jc w:val="center"/>
              <w:rPr>
                <w:b/>
              </w:rPr>
            </w:pPr>
            <w:proofErr w:type="gramStart"/>
            <w:r w:rsidRPr="00A27161">
              <w:rPr>
                <w:b/>
              </w:rPr>
              <w:t>Средний</w:t>
            </w:r>
            <w:proofErr w:type="gramEnd"/>
            <w:r w:rsidRPr="00A27161">
              <w:rPr>
                <w:b/>
              </w:rPr>
              <w:t xml:space="preserve"> % выполнения</w:t>
            </w:r>
          </w:p>
        </w:tc>
        <w:tc>
          <w:tcPr>
            <w:tcW w:w="1646" w:type="dxa"/>
            <w:vAlign w:val="center"/>
          </w:tcPr>
          <w:p w:rsidR="005B4156" w:rsidRPr="00A27161" w:rsidRDefault="005B4156" w:rsidP="002C4370">
            <w:pPr>
              <w:jc w:val="center"/>
              <w:rPr>
                <w:b/>
              </w:rPr>
            </w:pPr>
            <w:r w:rsidRPr="00A27161">
              <w:rPr>
                <w:b/>
              </w:rPr>
              <w:t>2</w:t>
            </w:r>
          </w:p>
        </w:tc>
        <w:tc>
          <w:tcPr>
            <w:tcW w:w="1646" w:type="dxa"/>
            <w:vAlign w:val="center"/>
          </w:tcPr>
          <w:p w:rsidR="005B4156" w:rsidRPr="00A27161" w:rsidRDefault="005B4156" w:rsidP="002C4370">
            <w:pPr>
              <w:jc w:val="center"/>
              <w:rPr>
                <w:b/>
              </w:rPr>
            </w:pPr>
            <w:r w:rsidRPr="00A27161">
              <w:rPr>
                <w:b/>
              </w:rPr>
              <w:t>3</w:t>
            </w:r>
          </w:p>
        </w:tc>
        <w:tc>
          <w:tcPr>
            <w:tcW w:w="1619" w:type="dxa"/>
            <w:vAlign w:val="center"/>
          </w:tcPr>
          <w:p w:rsidR="005B4156" w:rsidRPr="00A27161" w:rsidRDefault="005B4156" w:rsidP="002C4370">
            <w:pPr>
              <w:jc w:val="center"/>
              <w:rPr>
                <w:b/>
              </w:rPr>
            </w:pPr>
            <w:r w:rsidRPr="00A27161">
              <w:rPr>
                <w:b/>
              </w:rPr>
              <w:t>4</w:t>
            </w:r>
          </w:p>
        </w:tc>
        <w:tc>
          <w:tcPr>
            <w:tcW w:w="1646" w:type="dxa"/>
            <w:vAlign w:val="center"/>
          </w:tcPr>
          <w:p w:rsidR="005B4156" w:rsidRPr="00A27161" w:rsidRDefault="005B4156" w:rsidP="002C4370">
            <w:pPr>
              <w:jc w:val="center"/>
              <w:rPr>
                <w:b/>
              </w:rPr>
            </w:pPr>
            <w:r w:rsidRPr="00A27161">
              <w:rPr>
                <w:b/>
              </w:rPr>
              <w:t>5</w:t>
            </w:r>
          </w:p>
        </w:tc>
      </w:tr>
      <w:tr w:rsidR="005B4156" w:rsidTr="002C4370">
        <w:tc>
          <w:tcPr>
            <w:tcW w:w="1405" w:type="dxa"/>
            <w:vAlign w:val="center"/>
          </w:tcPr>
          <w:p w:rsidR="005B4156" w:rsidRDefault="005B4156" w:rsidP="002C4370">
            <w:pPr>
              <w:jc w:val="center"/>
            </w:pPr>
            <w:r>
              <w:t>22 (б)</w:t>
            </w:r>
          </w:p>
        </w:tc>
        <w:tc>
          <w:tcPr>
            <w:tcW w:w="2317" w:type="dxa"/>
            <w:vAlign w:val="center"/>
          </w:tcPr>
          <w:p w:rsidR="005B4156" w:rsidRDefault="005B4156" w:rsidP="002C4370">
            <w:pPr>
              <w:jc w:val="center"/>
            </w:pPr>
            <w:r>
              <w:t>69,35</w:t>
            </w:r>
          </w:p>
        </w:tc>
        <w:tc>
          <w:tcPr>
            <w:tcW w:w="1646" w:type="dxa"/>
            <w:vAlign w:val="center"/>
          </w:tcPr>
          <w:p w:rsidR="005B4156" w:rsidRDefault="005B4156" w:rsidP="002C4370">
            <w:pPr>
              <w:jc w:val="center"/>
            </w:pPr>
            <w:r>
              <w:t>33,33</w:t>
            </w:r>
          </w:p>
        </w:tc>
        <w:tc>
          <w:tcPr>
            <w:tcW w:w="1646" w:type="dxa"/>
            <w:vAlign w:val="center"/>
          </w:tcPr>
          <w:p w:rsidR="005B4156" w:rsidRDefault="005B4156" w:rsidP="002C4370">
            <w:pPr>
              <w:jc w:val="center"/>
            </w:pPr>
            <w:r>
              <w:t>50,00</w:t>
            </w:r>
          </w:p>
        </w:tc>
        <w:tc>
          <w:tcPr>
            <w:tcW w:w="1619" w:type="dxa"/>
            <w:vAlign w:val="center"/>
          </w:tcPr>
          <w:p w:rsidR="005B4156" w:rsidRDefault="005B4156" w:rsidP="002C4370">
            <w:pPr>
              <w:jc w:val="center"/>
            </w:pPr>
            <w:r>
              <w:t>91,67</w:t>
            </w:r>
          </w:p>
        </w:tc>
        <w:tc>
          <w:tcPr>
            <w:tcW w:w="1646" w:type="dxa"/>
            <w:vAlign w:val="center"/>
          </w:tcPr>
          <w:p w:rsidR="005B4156" w:rsidRDefault="005B4156" w:rsidP="002C4370">
            <w:pPr>
              <w:jc w:val="center"/>
            </w:pPr>
            <w:r>
              <w:t>100</w:t>
            </w:r>
          </w:p>
        </w:tc>
      </w:tr>
    </w:tbl>
    <w:p w:rsidR="005B4156" w:rsidRDefault="005B4156" w:rsidP="005B4156">
      <w:pPr>
        <w:ind w:firstLine="426"/>
        <w:jc w:val="both"/>
      </w:pPr>
      <w:r>
        <w:t xml:space="preserve">Вывод. Было предложено 3 вопроса, ответы на который следовало дать только с опорой на текст. Это задание выполнено более удачно, чем предыдущее. </w:t>
      </w:r>
    </w:p>
    <w:p w:rsidR="005B4156" w:rsidRDefault="005B4156" w:rsidP="005B4156">
      <w:pPr>
        <w:ind w:firstLine="426"/>
        <w:jc w:val="both"/>
      </w:pPr>
      <w:r>
        <w:t xml:space="preserve"> Максимальных 2 балла получили 17 учеников, по 1 баллу- 9 учеников</w:t>
      </w:r>
      <w:proofErr w:type="gramStart"/>
      <w:r>
        <w:t xml:space="preserve"> Н</w:t>
      </w:r>
      <w:proofErr w:type="gramEnd"/>
      <w:r>
        <w:t xml:space="preserve">е справились с заданием 5 учеников. </w:t>
      </w:r>
    </w:p>
    <w:p w:rsidR="005B4156" w:rsidRDefault="005B4156" w:rsidP="005B4156">
      <w:pPr>
        <w:tabs>
          <w:tab w:val="left" w:pos="360"/>
        </w:tabs>
        <w:ind w:firstLine="426"/>
      </w:pPr>
      <w:r>
        <w:rPr>
          <w:b/>
        </w:rPr>
        <w:t xml:space="preserve">Задание 23. </w:t>
      </w:r>
      <w:r w:rsidRPr="00910616">
        <w:rPr>
          <w:i/>
        </w:rPr>
        <w:t>В</w:t>
      </w:r>
      <w:r>
        <w:rPr>
          <w:i/>
        </w:rPr>
        <w:t xml:space="preserve"> </w:t>
      </w:r>
      <w:r w:rsidRPr="00910616">
        <w:rPr>
          <w:i/>
        </w:rPr>
        <w:t>задании</w:t>
      </w:r>
      <w:r>
        <w:rPr>
          <w:i/>
        </w:rPr>
        <w:t xml:space="preserve"> </w:t>
      </w:r>
      <w:r w:rsidRPr="00910616">
        <w:rPr>
          <w:i/>
        </w:rPr>
        <w:t>23</w:t>
      </w:r>
      <w:r>
        <w:t xml:space="preserve"> требовалось привести примеры «разделения труда» и «производительность труда», объяснить их взаимосвязь, привести примеры, поясняющие мысль автора, привести примеры, иллюстрирующие особенность получения образования на различных уровнях образования, привести примеры, разъясняющие роль СМИ в жизни общества.</w:t>
      </w:r>
    </w:p>
    <w:tbl>
      <w:tblPr>
        <w:tblStyle w:val="a7"/>
        <w:tblW w:w="0" w:type="auto"/>
        <w:tblLook w:val="04A0" w:firstRow="1" w:lastRow="0" w:firstColumn="1" w:lastColumn="0" w:noHBand="0" w:noVBand="1"/>
      </w:tblPr>
      <w:tblGrid>
        <w:gridCol w:w="1405"/>
        <w:gridCol w:w="2317"/>
        <w:gridCol w:w="1646"/>
        <w:gridCol w:w="1646"/>
        <w:gridCol w:w="1619"/>
        <w:gridCol w:w="1646"/>
      </w:tblGrid>
      <w:tr w:rsidR="005B4156" w:rsidTr="002C4370">
        <w:tc>
          <w:tcPr>
            <w:tcW w:w="1405" w:type="dxa"/>
            <w:vAlign w:val="center"/>
          </w:tcPr>
          <w:p w:rsidR="005B4156" w:rsidRPr="00A27161" w:rsidRDefault="005B4156" w:rsidP="002C4370">
            <w:pPr>
              <w:jc w:val="center"/>
              <w:rPr>
                <w:b/>
              </w:rPr>
            </w:pPr>
            <w:r w:rsidRPr="00A27161">
              <w:rPr>
                <w:b/>
              </w:rPr>
              <w:t xml:space="preserve">№ </w:t>
            </w:r>
            <w:proofErr w:type="gramStart"/>
            <w:r w:rsidRPr="00A27161">
              <w:rPr>
                <w:b/>
              </w:rPr>
              <w:t>з</w:t>
            </w:r>
            <w:proofErr w:type="gramEnd"/>
            <w:r w:rsidRPr="00A27161">
              <w:rPr>
                <w:b/>
              </w:rPr>
              <w:t>адания</w:t>
            </w:r>
          </w:p>
        </w:tc>
        <w:tc>
          <w:tcPr>
            <w:tcW w:w="2317" w:type="dxa"/>
            <w:vAlign w:val="center"/>
          </w:tcPr>
          <w:p w:rsidR="005B4156" w:rsidRPr="00A27161" w:rsidRDefault="005B4156" w:rsidP="002C4370">
            <w:pPr>
              <w:jc w:val="center"/>
              <w:rPr>
                <w:b/>
              </w:rPr>
            </w:pPr>
            <w:proofErr w:type="gramStart"/>
            <w:r w:rsidRPr="00A27161">
              <w:rPr>
                <w:b/>
              </w:rPr>
              <w:t>Средний</w:t>
            </w:r>
            <w:proofErr w:type="gramEnd"/>
            <w:r w:rsidRPr="00A27161">
              <w:rPr>
                <w:b/>
              </w:rPr>
              <w:t xml:space="preserve"> % выполнения</w:t>
            </w:r>
          </w:p>
        </w:tc>
        <w:tc>
          <w:tcPr>
            <w:tcW w:w="1646" w:type="dxa"/>
            <w:vAlign w:val="center"/>
          </w:tcPr>
          <w:p w:rsidR="005B4156" w:rsidRPr="00A27161" w:rsidRDefault="005B4156" w:rsidP="002C4370">
            <w:pPr>
              <w:jc w:val="center"/>
              <w:rPr>
                <w:b/>
              </w:rPr>
            </w:pPr>
            <w:r w:rsidRPr="00A27161">
              <w:rPr>
                <w:b/>
              </w:rPr>
              <w:t>2</w:t>
            </w:r>
          </w:p>
        </w:tc>
        <w:tc>
          <w:tcPr>
            <w:tcW w:w="1646" w:type="dxa"/>
            <w:vAlign w:val="center"/>
          </w:tcPr>
          <w:p w:rsidR="005B4156" w:rsidRPr="00A27161" w:rsidRDefault="005B4156" w:rsidP="002C4370">
            <w:pPr>
              <w:jc w:val="center"/>
              <w:rPr>
                <w:b/>
              </w:rPr>
            </w:pPr>
            <w:r w:rsidRPr="00A27161">
              <w:rPr>
                <w:b/>
              </w:rPr>
              <w:t>3</w:t>
            </w:r>
          </w:p>
        </w:tc>
        <w:tc>
          <w:tcPr>
            <w:tcW w:w="1619" w:type="dxa"/>
            <w:vAlign w:val="center"/>
          </w:tcPr>
          <w:p w:rsidR="005B4156" w:rsidRPr="00A27161" w:rsidRDefault="005B4156" w:rsidP="002C4370">
            <w:pPr>
              <w:jc w:val="center"/>
              <w:rPr>
                <w:b/>
              </w:rPr>
            </w:pPr>
            <w:r w:rsidRPr="00A27161">
              <w:rPr>
                <w:b/>
              </w:rPr>
              <w:t>4</w:t>
            </w:r>
          </w:p>
        </w:tc>
        <w:tc>
          <w:tcPr>
            <w:tcW w:w="1646" w:type="dxa"/>
            <w:vAlign w:val="center"/>
          </w:tcPr>
          <w:p w:rsidR="005B4156" w:rsidRPr="00A27161" w:rsidRDefault="005B4156" w:rsidP="002C4370">
            <w:pPr>
              <w:jc w:val="center"/>
              <w:rPr>
                <w:b/>
              </w:rPr>
            </w:pPr>
            <w:r w:rsidRPr="00A27161">
              <w:rPr>
                <w:b/>
              </w:rPr>
              <w:t>5</w:t>
            </w:r>
          </w:p>
        </w:tc>
      </w:tr>
      <w:tr w:rsidR="005B4156" w:rsidTr="002C4370">
        <w:tc>
          <w:tcPr>
            <w:tcW w:w="1405" w:type="dxa"/>
            <w:vAlign w:val="center"/>
          </w:tcPr>
          <w:p w:rsidR="005B4156" w:rsidRDefault="005B4156" w:rsidP="002C4370">
            <w:pPr>
              <w:jc w:val="center"/>
            </w:pPr>
            <w:r>
              <w:t>23 (в)</w:t>
            </w:r>
          </w:p>
        </w:tc>
        <w:tc>
          <w:tcPr>
            <w:tcW w:w="2317" w:type="dxa"/>
            <w:vAlign w:val="center"/>
          </w:tcPr>
          <w:p w:rsidR="005B4156" w:rsidRDefault="005B4156" w:rsidP="002C4370">
            <w:pPr>
              <w:jc w:val="center"/>
            </w:pPr>
            <w:r>
              <w:t>46,77</w:t>
            </w:r>
          </w:p>
        </w:tc>
        <w:tc>
          <w:tcPr>
            <w:tcW w:w="1646" w:type="dxa"/>
            <w:vAlign w:val="center"/>
          </w:tcPr>
          <w:p w:rsidR="005B4156" w:rsidRDefault="005B4156" w:rsidP="002C4370">
            <w:pPr>
              <w:jc w:val="center"/>
            </w:pPr>
            <w:r>
              <w:t>0,00</w:t>
            </w:r>
          </w:p>
        </w:tc>
        <w:tc>
          <w:tcPr>
            <w:tcW w:w="1646" w:type="dxa"/>
            <w:vAlign w:val="center"/>
          </w:tcPr>
          <w:p w:rsidR="005B4156" w:rsidRDefault="005B4156" w:rsidP="002C4370">
            <w:pPr>
              <w:jc w:val="center"/>
            </w:pPr>
            <w:r>
              <w:t>19,23</w:t>
            </w:r>
          </w:p>
        </w:tc>
        <w:tc>
          <w:tcPr>
            <w:tcW w:w="1619" w:type="dxa"/>
            <w:vAlign w:val="center"/>
          </w:tcPr>
          <w:p w:rsidR="005B4156" w:rsidRDefault="005B4156" w:rsidP="002C4370">
            <w:pPr>
              <w:jc w:val="center"/>
            </w:pPr>
            <w:r>
              <w:t>62,50</w:t>
            </w:r>
          </w:p>
        </w:tc>
        <w:tc>
          <w:tcPr>
            <w:tcW w:w="1646" w:type="dxa"/>
            <w:vAlign w:val="center"/>
          </w:tcPr>
          <w:p w:rsidR="005B4156" w:rsidRDefault="005B4156" w:rsidP="002C4370">
            <w:pPr>
              <w:jc w:val="center"/>
            </w:pPr>
            <w:r>
              <w:t>100</w:t>
            </w:r>
          </w:p>
        </w:tc>
      </w:tr>
    </w:tbl>
    <w:p w:rsidR="005B4156" w:rsidRDefault="005B4156" w:rsidP="005B4156">
      <w:pPr>
        <w:ind w:firstLine="709"/>
        <w:jc w:val="both"/>
      </w:pPr>
      <w:r>
        <w:t xml:space="preserve">Вывод: задание оказалось сложным для учеников, получивших 2. У детей, получивших отметку 3, в процентном отношении отмечен низкий результат. Все 3 ученика, </w:t>
      </w:r>
      <w:proofErr w:type="gramStart"/>
      <w:r>
        <w:t>получивших</w:t>
      </w:r>
      <w:proofErr w:type="gramEnd"/>
      <w:r>
        <w:t xml:space="preserve"> 5, справились с этим непростым заданием.</w:t>
      </w:r>
    </w:p>
    <w:p w:rsidR="005B4156" w:rsidRPr="00C1510A" w:rsidRDefault="005B4156" w:rsidP="005B4156">
      <w:pPr>
        <w:ind w:firstLine="709"/>
        <w:jc w:val="both"/>
      </w:pPr>
      <w:r>
        <w:t>Максимальный балл – 3 получили 4 ученика. 5 учеников получили 2 из 3 баллов , 1 балл из 3 возможных получили 7 учеников. 15</w:t>
      </w:r>
      <w:r w:rsidRPr="00C1510A">
        <w:t>человек получили 0</w:t>
      </w:r>
      <w:r>
        <w:t xml:space="preserve"> </w:t>
      </w:r>
      <w:r w:rsidRPr="00C1510A">
        <w:t>баллов.</w:t>
      </w:r>
    </w:p>
    <w:p w:rsidR="005B4156" w:rsidRPr="00051F98" w:rsidRDefault="005B4156" w:rsidP="005B4156">
      <w:pPr>
        <w:ind w:firstLine="709"/>
        <w:jc w:val="both"/>
      </w:pPr>
      <w:r>
        <w:t xml:space="preserve"> </w:t>
      </w:r>
      <w:r>
        <w:rPr>
          <w:b/>
        </w:rPr>
        <w:t xml:space="preserve">Задание 24. </w:t>
      </w:r>
      <w:r w:rsidRPr="00C10777">
        <w:t xml:space="preserve">Этот тип заданий </w:t>
      </w:r>
      <w:r>
        <w:t xml:space="preserve">направлен на умение анализировать, обобщать, систематизировать и конкретизировать социальную информацию из адаптированных источников, умение относить ее с собственными знаниями. </w:t>
      </w:r>
    </w:p>
    <w:tbl>
      <w:tblPr>
        <w:tblStyle w:val="a7"/>
        <w:tblW w:w="0" w:type="auto"/>
        <w:jc w:val="center"/>
        <w:tblLook w:val="04A0" w:firstRow="1" w:lastRow="0" w:firstColumn="1" w:lastColumn="0" w:noHBand="0" w:noVBand="1"/>
      </w:tblPr>
      <w:tblGrid>
        <w:gridCol w:w="1405"/>
        <w:gridCol w:w="2317"/>
        <w:gridCol w:w="1646"/>
        <w:gridCol w:w="1646"/>
        <w:gridCol w:w="1619"/>
        <w:gridCol w:w="1646"/>
      </w:tblGrid>
      <w:tr w:rsidR="005B4156" w:rsidTr="002C4370">
        <w:trPr>
          <w:jc w:val="center"/>
        </w:trPr>
        <w:tc>
          <w:tcPr>
            <w:tcW w:w="1405" w:type="dxa"/>
            <w:vAlign w:val="center"/>
          </w:tcPr>
          <w:p w:rsidR="005B4156" w:rsidRPr="00A27161" w:rsidRDefault="005B4156" w:rsidP="002C4370">
            <w:pPr>
              <w:jc w:val="center"/>
              <w:rPr>
                <w:b/>
              </w:rPr>
            </w:pPr>
            <w:r w:rsidRPr="00A27161">
              <w:rPr>
                <w:b/>
              </w:rPr>
              <w:t>№ задания</w:t>
            </w:r>
          </w:p>
        </w:tc>
        <w:tc>
          <w:tcPr>
            <w:tcW w:w="2317" w:type="dxa"/>
            <w:vAlign w:val="center"/>
          </w:tcPr>
          <w:p w:rsidR="005B4156" w:rsidRPr="00A27161" w:rsidRDefault="005B4156" w:rsidP="002C4370">
            <w:pPr>
              <w:jc w:val="center"/>
              <w:rPr>
                <w:b/>
              </w:rPr>
            </w:pPr>
            <w:proofErr w:type="gramStart"/>
            <w:r w:rsidRPr="00A27161">
              <w:rPr>
                <w:b/>
              </w:rPr>
              <w:t>Средний</w:t>
            </w:r>
            <w:proofErr w:type="gramEnd"/>
            <w:r w:rsidRPr="00A27161">
              <w:rPr>
                <w:b/>
              </w:rPr>
              <w:t xml:space="preserve"> % выполнения</w:t>
            </w:r>
          </w:p>
        </w:tc>
        <w:tc>
          <w:tcPr>
            <w:tcW w:w="1646" w:type="dxa"/>
            <w:vAlign w:val="center"/>
          </w:tcPr>
          <w:p w:rsidR="005B4156" w:rsidRPr="00A27161" w:rsidRDefault="005B4156" w:rsidP="002C4370">
            <w:pPr>
              <w:jc w:val="center"/>
              <w:rPr>
                <w:b/>
              </w:rPr>
            </w:pPr>
            <w:r w:rsidRPr="00A27161">
              <w:rPr>
                <w:b/>
              </w:rPr>
              <w:t>2</w:t>
            </w:r>
          </w:p>
        </w:tc>
        <w:tc>
          <w:tcPr>
            <w:tcW w:w="1646" w:type="dxa"/>
            <w:vAlign w:val="center"/>
          </w:tcPr>
          <w:p w:rsidR="005B4156" w:rsidRPr="00A27161" w:rsidRDefault="005B4156" w:rsidP="002C4370">
            <w:pPr>
              <w:jc w:val="center"/>
              <w:rPr>
                <w:b/>
              </w:rPr>
            </w:pPr>
            <w:r w:rsidRPr="00A27161">
              <w:rPr>
                <w:b/>
              </w:rPr>
              <w:t>3</w:t>
            </w:r>
          </w:p>
        </w:tc>
        <w:tc>
          <w:tcPr>
            <w:tcW w:w="1619" w:type="dxa"/>
            <w:vAlign w:val="center"/>
          </w:tcPr>
          <w:p w:rsidR="005B4156" w:rsidRPr="00A27161" w:rsidRDefault="005B4156" w:rsidP="002C4370">
            <w:pPr>
              <w:jc w:val="center"/>
              <w:rPr>
                <w:b/>
              </w:rPr>
            </w:pPr>
            <w:r w:rsidRPr="00A27161">
              <w:rPr>
                <w:b/>
              </w:rPr>
              <w:t>4</w:t>
            </w:r>
          </w:p>
        </w:tc>
        <w:tc>
          <w:tcPr>
            <w:tcW w:w="1646" w:type="dxa"/>
            <w:vAlign w:val="center"/>
          </w:tcPr>
          <w:p w:rsidR="005B4156" w:rsidRPr="00A27161" w:rsidRDefault="005B4156" w:rsidP="002C4370">
            <w:pPr>
              <w:jc w:val="center"/>
              <w:rPr>
                <w:b/>
              </w:rPr>
            </w:pPr>
            <w:r w:rsidRPr="00A27161">
              <w:rPr>
                <w:b/>
              </w:rPr>
              <w:t>5</w:t>
            </w:r>
          </w:p>
        </w:tc>
      </w:tr>
      <w:tr w:rsidR="005B4156" w:rsidTr="002C4370">
        <w:trPr>
          <w:jc w:val="center"/>
        </w:trPr>
        <w:tc>
          <w:tcPr>
            <w:tcW w:w="1405" w:type="dxa"/>
            <w:vAlign w:val="center"/>
          </w:tcPr>
          <w:p w:rsidR="005B4156" w:rsidRDefault="005B4156" w:rsidP="002C4370">
            <w:pPr>
              <w:jc w:val="center"/>
            </w:pPr>
            <w:r>
              <w:t>24 (в)</w:t>
            </w:r>
          </w:p>
        </w:tc>
        <w:tc>
          <w:tcPr>
            <w:tcW w:w="2317" w:type="dxa"/>
            <w:vAlign w:val="center"/>
          </w:tcPr>
          <w:p w:rsidR="005B4156" w:rsidRDefault="005B4156" w:rsidP="002C4370">
            <w:pPr>
              <w:jc w:val="center"/>
            </w:pPr>
            <w:r>
              <w:t>51,61</w:t>
            </w:r>
          </w:p>
        </w:tc>
        <w:tc>
          <w:tcPr>
            <w:tcW w:w="1646" w:type="dxa"/>
            <w:vAlign w:val="center"/>
          </w:tcPr>
          <w:p w:rsidR="005B4156" w:rsidRDefault="005B4156" w:rsidP="002C4370">
            <w:pPr>
              <w:jc w:val="center"/>
            </w:pPr>
            <w:r>
              <w:t>16,67</w:t>
            </w:r>
          </w:p>
        </w:tc>
        <w:tc>
          <w:tcPr>
            <w:tcW w:w="1646" w:type="dxa"/>
            <w:vAlign w:val="center"/>
          </w:tcPr>
          <w:p w:rsidR="005B4156" w:rsidRDefault="005B4156" w:rsidP="002C4370">
            <w:pPr>
              <w:jc w:val="center"/>
            </w:pPr>
            <w:r>
              <w:t>34,62</w:t>
            </w:r>
          </w:p>
        </w:tc>
        <w:tc>
          <w:tcPr>
            <w:tcW w:w="1619" w:type="dxa"/>
            <w:vAlign w:val="center"/>
          </w:tcPr>
          <w:p w:rsidR="005B4156" w:rsidRDefault="005B4156" w:rsidP="002C4370">
            <w:pPr>
              <w:jc w:val="center"/>
            </w:pPr>
            <w:r>
              <w:t>70,83</w:t>
            </w:r>
          </w:p>
        </w:tc>
        <w:tc>
          <w:tcPr>
            <w:tcW w:w="1646" w:type="dxa"/>
            <w:vAlign w:val="center"/>
          </w:tcPr>
          <w:p w:rsidR="005B4156" w:rsidRDefault="005B4156" w:rsidP="002C4370">
            <w:pPr>
              <w:jc w:val="center"/>
            </w:pPr>
            <w:r>
              <w:t>83,33</w:t>
            </w:r>
          </w:p>
        </w:tc>
      </w:tr>
    </w:tbl>
    <w:p w:rsidR="005B4156" w:rsidRDefault="005B4156" w:rsidP="005B4156">
      <w:pPr>
        <w:ind w:firstLine="709"/>
        <w:jc w:val="both"/>
      </w:pPr>
      <w:r>
        <w:t xml:space="preserve">Вывод. В этом задании ученики показали невысокий результат. Плохо справились с ним ученики, получившие 2 за работу, примерно треть учеников, получивших 3 , смогли дать объяснения и привести примеры. </w:t>
      </w:r>
    </w:p>
    <w:p w:rsidR="005B4156" w:rsidRPr="00C10777" w:rsidRDefault="005B4156" w:rsidP="005B4156">
      <w:pPr>
        <w:ind w:firstLine="709"/>
        <w:jc w:val="both"/>
      </w:pPr>
      <w:r>
        <w:t xml:space="preserve">По 2 балла из 2 возможных получили 12 человек. 8 учеников выполнили это задание на 1 балл и 11 учеников не справились с заданием. </w:t>
      </w:r>
    </w:p>
    <w:p w:rsidR="00BC7775" w:rsidRDefault="00BC7775" w:rsidP="00BC7775">
      <w:pPr>
        <w:pStyle w:val="a3"/>
        <w:spacing w:after="0" w:line="240" w:lineRule="auto"/>
        <w:ind w:left="0"/>
        <w:contextualSpacing w:val="0"/>
        <w:jc w:val="both"/>
        <w:rPr>
          <w:rFonts w:ascii="Times New Roman" w:hAnsi="Times New Roman"/>
          <w:b/>
          <w:sz w:val="24"/>
          <w:szCs w:val="28"/>
        </w:rPr>
      </w:pPr>
    </w:p>
    <w:p w:rsidR="00BC7775" w:rsidRPr="00181394" w:rsidRDefault="003B689C" w:rsidP="003B689C">
      <w:pPr>
        <w:pStyle w:val="23"/>
        <w:rPr>
          <w:rFonts w:eastAsiaTheme="minorHAnsi"/>
          <w:szCs w:val="24"/>
        </w:rPr>
      </w:pPr>
      <w:bookmarkStart w:id="74" w:name="_Toc61440117"/>
      <w:r>
        <w:t>4.</w:t>
      </w:r>
      <w:r w:rsidR="00BC7775" w:rsidRPr="00EB3958">
        <w:t xml:space="preserve"> Меры методической поддержки изучения учебного предмета в 20</w:t>
      </w:r>
      <w:r w:rsidR="00BC7775">
        <w:t>20</w:t>
      </w:r>
      <w:r w:rsidR="00BC7775" w:rsidRPr="00EB3958">
        <w:t>-20</w:t>
      </w:r>
      <w:r w:rsidR="00BC7775">
        <w:t>21</w:t>
      </w:r>
      <w:r w:rsidR="00BC7775" w:rsidRPr="00EB3958">
        <w:t xml:space="preserve"> учебном году</w:t>
      </w:r>
      <w:r w:rsidR="00BC7775">
        <w:t xml:space="preserve"> </w:t>
      </w:r>
      <w:r w:rsidR="00BC7775" w:rsidRPr="00181394">
        <w:t>на</w:t>
      </w:r>
      <w:r w:rsidR="00BC7775" w:rsidRPr="00181394">
        <w:rPr>
          <w:rFonts w:eastAsiaTheme="minorHAnsi"/>
          <w:szCs w:val="24"/>
        </w:rPr>
        <w:t xml:space="preserve"> региональном уровне</w:t>
      </w:r>
      <w:bookmarkEnd w:id="74"/>
    </w:p>
    <w:tbl>
      <w:tblPr>
        <w:tblStyle w:val="a7"/>
        <w:tblW w:w="10065" w:type="dxa"/>
        <w:tblInd w:w="108" w:type="dxa"/>
        <w:tblLook w:val="04A0" w:firstRow="1" w:lastRow="0" w:firstColumn="1" w:lastColumn="0" w:noHBand="0" w:noVBand="1"/>
      </w:tblPr>
      <w:tblGrid>
        <w:gridCol w:w="445"/>
        <w:gridCol w:w="1823"/>
        <w:gridCol w:w="7797"/>
      </w:tblGrid>
      <w:tr w:rsidR="00BC7775" w:rsidRPr="00FF2246" w:rsidTr="00BC7775">
        <w:tc>
          <w:tcPr>
            <w:tcW w:w="445" w:type="dxa"/>
          </w:tcPr>
          <w:p w:rsidR="00BC7775" w:rsidRPr="00EB3958" w:rsidRDefault="00BC7775" w:rsidP="00BC7775">
            <w:pPr>
              <w:pStyle w:val="a3"/>
              <w:spacing w:after="0" w:line="240" w:lineRule="auto"/>
              <w:ind w:left="0"/>
              <w:jc w:val="center"/>
              <w:rPr>
                <w:rFonts w:ascii="Times New Roman" w:eastAsiaTheme="minorHAnsi" w:hAnsi="Times New Roman"/>
                <w:sz w:val="24"/>
                <w:szCs w:val="24"/>
                <w:lang w:eastAsia="ru-RU"/>
              </w:rPr>
            </w:pPr>
            <w:r w:rsidRPr="00EB3958">
              <w:rPr>
                <w:rFonts w:ascii="Times New Roman" w:eastAsiaTheme="minorHAnsi" w:hAnsi="Times New Roman"/>
                <w:sz w:val="24"/>
                <w:szCs w:val="24"/>
                <w:lang w:eastAsia="ru-RU"/>
              </w:rPr>
              <w:t>№</w:t>
            </w:r>
          </w:p>
        </w:tc>
        <w:tc>
          <w:tcPr>
            <w:tcW w:w="1823" w:type="dxa"/>
          </w:tcPr>
          <w:p w:rsidR="00BC7775" w:rsidRPr="00EB3958" w:rsidRDefault="00BC7775" w:rsidP="00BC7775">
            <w:pPr>
              <w:pStyle w:val="a3"/>
              <w:spacing w:after="0" w:line="240" w:lineRule="auto"/>
              <w:ind w:left="0"/>
              <w:jc w:val="center"/>
              <w:rPr>
                <w:rFonts w:ascii="Times New Roman" w:eastAsiaTheme="minorHAnsi" w:hAnsi="Times New Roman"/>
                <w:sz w:val="24"/>
                <w:szCs w:val="24"/>
                <w:lang w:eastAsia="ru-RU"/>
              </w:rPr>
            </w:pPr>
            <w:r w:rsidRPr="00EB3958">
              <w:rPr>
                <w:rFonts w:ascii="Times New Roman" w:eastAsiaTheme="minorHAnsi" w:hAnsi="Times New Roman"/>
                <w:sz w:val="24"/>
                <w:szCs w:val="24"/>
                <w:lang w:eastAsia="ru-RU"/>
              </w:rPr>
              <w:t>Дата</w:t>
            </w:r>
          </w:p>
        </w:tc>
        <w:tc>
          <w:tcPr>
            <w:tcW w:w="7797" w:type="dxa"/>
          </w:tcPr>
          <w:p w:rsidR="00BC7775" w:rsidRPr="00EB3958" w:rsidRDefault="00BC7775" w:rsidP="00BC7775">
            <w:pPr>
              <w:pStyle w:val="a3"/>
              <w:spacing w:after="0" w:line="240" w:lineRule="auto"/>
              <w:ind w:left="0"/>
              <w:jc w:val="center"/>
              <w:rPr>
                <w:rFonts w:ascii="Times New Roman" w:eastAsiaTheme="minorHAnsi" w:hAnsi="Times New Roman"/>
                <w:sz w:val="24"/>
                <w:szCs w:val="24"/>
                <w:lang w:eastAsia="ru-RU"/>
              </w:rPr>
            </w:pPr>
            <w:r w:rsidRPr="00EB3958">
              <w:rPr>
                <w:rFonts w:ascii="Times New Roman" w:eastAsiaTheme="minorHAnsi" w:hAnsi="Times New Roman"/>
                <w:sz w:val="24"/>
                <w:szCs w:val="24"/>
                <w:lang w:eastAsia="ru-RU"/>
              </w:rPr>
              <w:t>Мероприятие</w:t>
            </w:r>
          </w:p>
          <w:p w:rsidR="00BC7775" w:rsidRPr="00EB3958" w:rsidRDefault="00BC7775" w:rsidP="00BC7775">
            <w:pPr>
              <w:pStyle w:val="a3"/>
              <w:spacing w:after="0" w:line="240" w:lineRule="auto"/>
              <w:ind w:left="0"/>
              <w:jc w:val="center"/>
              <w:rPr>
                <w:rFonts w:ascii="Times New Roman" w:eastAsiaTheme="minorHAnsi" w:hAnsi="Times New Roman"/>
                <w:sz w:val="24"/>
                <w:szCs w:val="24"/>
                <w:lang w:eastAsia="ru-RU"/>
              </w:rPr>
            </w:pPr>
            <w:r w:rsidRPr="00EB3958">
              <w:rPr>
                <w:rFonts w:ascii="Times New Roman" w:eastAsiaTheme="minorHAnsi" w:hAnsi="Times New Roman"/>
                <w:sz w:val="24"/>
                <w:szCs w:val="24"/>
                <w:lang w:eastAsia="ru-RU"/>
              </w:rPr>
              <w:t>(указать тему и организацию, проводившую мероприятие)</w:t>
            </w:r>
          </w:p>
        </w:tc>
      </w:tr>
      <w:tr w:rsidR="00BC7775" w:rsidRPr="00FF2246" w:rsidTr="00BC7775">
        <w:tc>
          <w:tcPr>
            <w:tcW w:w="445" w:type="dxa"/>
          </w:tcPr>
          <w:p w:rsidR="00BC7775" w:rsidRPr="00EB3958" w:rsidRDefault="00BC7775" w:rsidP="00BC7775">
            <w:pPr>
              <w:pStyle w:val="a3"/>
              <w:spacing w:after="0" w:line="240" w:lineRule="auto"/>
              <w:ind w:left="0"/>
              <w:jc w:val="center"/>
              <w:rPr>
                <w:rFonts w:ascii="Times New Roman" w:eastAsiaTheme="minorHAnsi" w:hAnsi="Times New Roman"/>
                <w:sz w:val="24"/>
                <w:szCs w:val="24"/>
                <w:lang w:eastAsia="ru-RU"/>
              </w:rPr>
            </w:pPr>
            <w:r w:rsidRPr="00EB3958">
              <w:rPr>
                <w:rFonts w:ascii="Times New Roman" w:eastAsiaTheme="minorHAnsi" w:hAnsi="Times New Roman"/>
                <w:sz w:val="24"/>
                <w:szCs w:val="24"/>
                <w:lang w:eastAsia="ru-RU"/>
              </w:rPr>
              <w:t>1</w:t>
            </w:r>
            <w:r>
              <w:rPr>
                <w:rFonts w:ascii="Times New Roman" w:eastAsiaTheme="minorHAnsi" w:hAnsi="Times New Roman"/>
                <w:sz w:val="24"/>
                <w:szCs w:val="24"/>
                <w:lang w:eastAsia="ru-RU"/>
              </w:rPr>
              <w:t>.</w:t>
            </w:r>
          </w:p>
        </w:tc>
        <w:tc>
          <w:tcPr>
            <w:tcW w:w="1823" w:type="dxa"/>
          </w:tcPr>
          <w:p w:rsidR="00BC7775" w:rsidRPr="00EB3958" w:rsidRDefault="00BC7775" w:rsidP="00BC7775">
            <w:pPr>
              <w:pStyle w:val="a3"/>
              <w:spacing w:after="0" w:line="240" w:lineRule="auto"/>
              <w:ind w:left="0"/>
              <w:rPr>
                <w:rFonts w:ascii="Times New Roman" w:eastAsiaTheme="minorHAnsi" w:hAnsi="Times New Roman"/>
                <w:sz w:val="24"/>
                <w:szCs w:val="24"/>
                <w:lang w:eastAsia="ru-RU"/>
              </w:rPr>
            </w:pPr>
            <w:r>
              <w:rPr>
                <w:rFonts w:ascii="Times New Roman" w:eastAsiaTheme="minorHAnsi" w:hAnsi="Times New Roman"/>
                <w:sz w:val="24"/>
                <w:szCs w:val="24"/>
                <w:lang w:eastAsia="ru-RU"/>
              </w:rPr>
              <w:t xml:space="preserve">  Декабрь 2020</w:t>
            </w:r>
          </w:p>
        </w:tc>
        <w:tc>
          <w:tcPr>
            <w:tcW w:w="7797" w:type="dxa"/>
          </w:tcPr>
          <w:p w:rsidR="00BC7775" w:rsidRPr="00EB3958" w:rsidRDefault="00BC7775" w:rsidP="00BC7775">
            <w:pPr>
              <w:pStyle w:val="a3"/>
              <w:spacing w:after="0" w:line="240" w:lineRule="auto"/>
              <w:ind w:left="0"/>
              <w:rPr>
                <w:rFonts w:ascii="Times New Roman" w:eastAsiaTheme="minorHAnsi" w:hAnsi="Times New Roman"/>
                <w:sz w:val="24"/>
                <w:szCs w:val="24"/>
                <w:lang w:eastAsia="ru-RU"/>
              </w:rPr>
            </w:pPr>
            <w:r>
              <w:rPr>
                <w:rFonts w:ascii="Times New Roman" w:eastAsiaTheme="minorHAnsi" w:hAnsi="Times New Roman"/>
                <w:sz w:val="24"/>
                <w:szCs w:val="24"/>
                <w:lang w:eastAsia="ru-RU"/>
              </w:rPr>
              <w:t>МО учителей  истории и обществознания, по линии ГБУ НАО «НРЦРО», тема «Анализ итогов диагностической работы обучающихся»</w:t>
            </w:r>
          </w:p>
        </w:tc>
      </w:tr>
      <w:tr w:rsidR="00BC7775" w:rsidRPr="00FF2246" w:rsidTr="00BC7775">
        <w:tc>
          <w:tcPr>
            <w:tcW w:w="445" w:type="dxa"/>
          </w:tcPr>
          <w:p w:rsidR="00BC7775" w:rsidRPr="00EB3958" w:rsidRDefault="00BC7775" w:rsidP="00BC7775">
            <w:pPr>
              <w:pStyle w:val="a3"/>
              <w:spacing w:after="0" w:line="240" w:lineRule="auto"/>
              <w:ind w:left="0"/>
              <w:jc w:val="center"/>
              <w:rPr>
                <w:rFonts w:ascii="Times New Roman" w:eastAsiaTheme="minorHAnsi" w:hAnsi="Times New Roman"/>
                <w:sz w:val="24"/>
                <w:szCs w:val="24"/>
                <w:lang w:eastAsia="ru-RU"/>
              </w:rPr>
            </w:pPr>
            <w:r>
              <w:rPr>
                <w:rFonts w:ascii="Times New Roman" w:eastAsiaTheme="minorHAnsi" w:hAnsi="Times New Roman"/>
                <w:sz w:val="24"/>
                <w:szCs w:val="24"/>
                <w:lang w:eastAsia="ru-RU"/>
              </w:rPr>
              <w:t>2.</w:t>
            </w:r>
          </w:p>
        </w:tc>
        <w:tc>
          <w:tcPr>
            <w:tcW w:w="1823" w:type="dxa"/>
          </w:tcPr>
          <w:p w:rsidR="00BC7775" w:rsidRPr="00EB3958" w:rsidRDefault="00BC7775" w:rsidP="00BC7775">
            <w:pPr>
              <w:pStyle w:val="a3"/>
              <w:spacing w:after="0" w:line="240" w:lineRule="auto"/>
              <w:ind w:left="0"/>
              <w:rPr>
                <w:rFonts w:ascii="Times New Roman" w:eastAsiaTheme="minorHAnsi" w:hAnsi="Times New Roman"/>
                <w:sz w:val="24"/>
                <w:szCs w:val="24"/>
                <w:lang w:eastAsia="ru-RU"/>
              </w:rPr>
            </w:pPr>
            <w:r>
              <w:rPr>
                <w:rFonts w:ascii="Times New Roman" w:eastAsiaTheme="minorHAnsi" w:hAnsi="Times New Roman"/>
                <w:sz w:val="24"/>
                <w:szCs w:val="24"/>
                <w:lang w:eastAsia="ru-RU"/>
              </w:rPr>
              <w:t xml:space="preserve"> Февраль 2021</w:t>
            </w:r>
          </w:p>
        </w:tc>
        <w:tc>
          <w:tcPr>
            <w:tcW w:w="7797" w:type="dxa"/>
          </w:tcPr>
          <w:p w:rsidR="00BC7775" w:rsidRPr="00EB3958" w:rsidRDefault="00BC7775" w:rsidP="00BC7775">
            <w:pPr>
              <w:pStyle w:val="a3"/>
              <w:spacing w:after="0" w:line="240" w:lineRule="auto"/>
              <w:ind w:left="0"/>
              <w:rPr>
                <w:rFonts w:ascii="Times New Roman" w:eastAsiaTheme="minorHAnsi" w:hAnsi="Times New Roman"/>
                <w:sz w:val="24"/>
                <w:szCs w:val="24"/>
                <w:lang w:eastAsia="ru-RU"/>
              </w:rPr>
            </w:pPr>
            <w:r>
              <w:rPr>
                <w:rFonts w:ascii="Times New Roman" w:eastAsiaTheme="minorHAnsi" w:hAnsi="Times New Roman"/>
                <w:sz w:val="24"/>
                <w:szCs w:val="24"/>
                <w:lang w:eastAsia="ru-RU"/>
              </w:rPr>
              <w:t>Семинар учителей истории и обществознания,  по линии ГБУ НАО «НРЦРО», тема «О подготовке к ГИА -2021 по предмету  «обществознание» (один из вопросов)</w:t>
            </w:r>
          </w:p>
        </w:tc>
      </w:tr>
    </w:tbl>
    <w:p w:rsidR="00BC7775" w:rsidRDefault="00BC7775" w:rsidP="00BC7775">
      <w:pPr>
        <w:jc w:val="both"/>
        <w:rPr>
          <w:b/>
        </w:rPr>
      </w:pPr>
    </w:p>
    <w:p w:rsidR="00BC7775" w:rsidRPr="003B689C" w:rsidRDefault="003B689C" w:rsidP="003B689C">
      <w:pPr>
        <w:pStyle w:val="23"/>
      </w:pPr>
      <w:bookmarkStart w:id="75" w:name="_Toc61440118"/>
      <w:r>
        <w:t>5.Выводы</w:t>
      </w:r>
      <w:bookmarkEnd w:id="75"/>
    </w:p>
    <w:p w:rsidR="00BC7775" w:rsidRDefault="00BC7775" w:rsidP="003B689C">
      <w:pPr>
        <w:spacing w:line="23" w:lineRule="atLeast"/>
        <w:ind w:firstLine="426"/>
        <w:jc w:val="both"/>
      </w:pPr>
      <w:r w:rsidRPr="009B3E41">
        <w:t xml:space="preserve">Перечень элементов </w:t>
      </w:r>
      <w:proofErr w:type="gramStart"/>
      <w:r w:rsidRPr="009B3E41">
        <w:t>содержания</w:t>
      </w:r>
      <w:proofErr w:type="gramEnd"/>
      <w:r>
        <w:t xml:space="preserve"> </w:t>
      </w:r>
      <w:r w:rsidRPr="009B3E41">
        <w:t>усвоение которых всеми школьниками региона в целом можно счит</w:t>
      </w:r>
      <w:r>
        <w:t>ать достаточным:</w:t>
      </w:r>
    </w:p>
    <w:p w:rsidR="00BC7775" w:rsidRDefault="00BC7775" w:rsidP="003B689C">
      <w:pPr>
        <w:spacing w:line="23" w:lineRule="atLeast"/>
        <w:jc w:val="both"/>
      </w:pPr>
      <w:r>
        <w:t>Раздел «Человек и общество»</w:t>
      </w:r>
    </w:p>
    <w:p w:rsidR="00BC7775" w:rsidRDefault="00BC7775" w:rsidP="003B689C">
      <w:pPr>
        <w:spacing w:line="23" w:lineRule="atLeast"/>
        <w:jc w:val="both"/>
      </w:pPr>
      <w:r>
        <w:t xml:space="preserve">     1.Сферы жизни общества, их взаимосвязь</w:t>
      </w:r>
    </w:p>
    <w:p w:rsidR="00BC7775" w:rsidRDefault="00BC7775" w:rsidP="003B689C">
      <w:pPr>
        <w:spacing w:line="23" w:lineRule="atLeast"/>
        <w:jc w:val="both"/>
      </w:pPr>
      <w:r>
        <w:t xml:space="preserve">     2.Личность</w:t>
      </w:r>
    </w:p>
    <w:p w:rsidR="00BC7775" w:rsidRDefault="00BC7775" w:rsidP="003B689C">
      <w:pPr>
        <w:spacing w:line="23" w:lineRule="atLeast"/>
        <w:jc w:val="both"/>
      </w:pPr>
      <w:r>
        <w:lastRenderedPageBreak/>
        <w:t xml:space="preserve">     3.Деятельность</w:t>
      </w:r>
    </w:p>
    <w:p w:rsidR="00BC7775" w:rsidRPr="00471975" w:rsidRDefault="00BC7775" w:rsidP="003B689C">
      <w:pPr>
        <w:spacing w:line="23" w:lineRule="atLeast"/>
        <w:jc w:val="both"/>
      </w:pPr>
      <w:r w:rsidRPr="00471975">
        <w:t>Раздел  «Экономика»</w:t>
      </w:r>
    </w:p>
    <w:p w:rsidR="00BC7775" w:rsidRDefault="00BC7775" w:rsidP="001B058C">
      <w:pPr>
        <w:pStyle w:val="a3"/>
        <w:numPr>
          <w:ilvl w:val="0"/>
          <w:numId w:val="14"/>
        </w:numPr>
        <w:spacing w:after="0" w:line="23" w:lineRule="atLeast"/>
        <w:jc w:val="both"/>
        <w:rPr>
          <w:rFonts w:ascii="Times New Roman" w:hAnsi="Times New Roman"/>
          <w:sz w:val="24"/>
          <w:szCs w:val="24"/>
        </w:rPr>
      </w:pPr>
      <w:r w:rsidRPr="00471975">
        <w:rPr>
          <w:rFonts w:ascii="Times New Roman" w:hAnsi="Times New Roman"/>
          <w:sz w:val="24"/>
          <w:szCs w:val="24"/>
        </w:rPr>
        <w:t>Финансовая грамотность</w:t>
      </w:r>
    </w:p>
    <w:p w:rsidR="00BC7775" w:rsidRDefault="00BC7775" w:rsidP="001B058C">
      <w:pPr>
        <w:pStyle w:val="a3"/>
        <w:numPr>
          <w:ilvl w:val="0"/>
          <w:numId w:val="14"/>
        </w:numPr>
        <w:spacing w:after="0" w:line="23" w:lineRule="atLeast"/>
        <w:jc w:val="both"/>
        <w:rPr>
          <w:rFonts w:ascii="Times New Roman" w:hAnsi="Times New Roman"/>
          <w:sz w:val="24"/>
          <w:szCs w:val="24"/>
        </w:rPr>
      </w:pPr>
      <w:r>
        <w:rPr>
          <w:rFonts w:ascii="Times New Roman" w:hAnsi="Times New Roman"/>
          <w:sz w:val="24"/>
          <w:szCs w:val="24"/>
        </w:rPr>
        <w:t xml:space="preserve">Факторы </w:t>
      </w:r>
      <w:r w:rsidR="003B689C">
        <w:rPr>
          <w:rFonts w:ascii="Times New Roman" w:hAnsi="Times New Roman"/>
          <w:sz w:val="24"/>
          <w:szCs w:val="24"/>
        </w:rPr>
        <w:t>(</w:t>
      </w:r>
      <w:r>
        <w:rPr>
          <w:rFonts w:ascii="Times New Roman" w:hAnsi="Times New Roman"/>
          <w:sz w:val="24"/>
          <w:szCs w:val="24"/>
        </w:rPr>
        <w:t xml:space="preserve">ресурсы) производства </w:t>
      </w:r>
    </w:p>
    <w:p w:rsidR="00BC7775" w:rsidRPr="00471975" w:rsidRDefault="00BC7775" w:rsidP="003B689C">
      <w:pPr>
        <w:spacing w:line="23" w:lineRule="atLeast"/>
        <w:jc w:val="both"/>
      </w:pPr>
      <w:r>
        <w:t xml:space="preserve">Раздел   «Социальная сфера» </w:t>
      </w:r>
    </w:p>
    <w:p w:rsidR="00BC7775" w:rsidRDefault="00BC7775" w:rsidP="003B689C">
      <w:pPr>
        <w:spacing w:line="23" w:lineRule="atLeast"/>
        <w:jc w:val="both"/>
      </w:pPr>
      <w:r>
        <w:t xml:space="preserve">     1. </w:t>
      </w:r>
      <w:r w:rsidRPr="00E75320">
        <w:t>Критерии выделения социальных груп</w:t>
      </w:r>
      <w:r>
        <w:t>п</w:t>
      </w:r>
    </w:p>
    <w:p w:rsidR="00BC7775" w:rsidRDefault="00BC7775" w:rsidP="003B689C">
      <w:pPr>
        <w:spacing w:line="23" w:lineRule="atLeast"/>
        <w:jc w:val="both"/>
      </w:pPr>
      <w:r>
        <w:t xml:space="preserve">           </w:t>
      </w:r>
      <w:r w:rsidRPr="003B689C">
        <w:t>Перечень умений и видов деятельности</w:t>
      </w:r>
      <w:r w:rsidRPr="009B3E41">
        <w:t>, усвоение которых всеми школьниками региона в целом можно счит</w:t>
      </w:r>
      <w:r>
        <w:t>ать достаточным:</w:t>
      </w:r>
    </w:p>
    <w:p w:rsidR="00BC7775" w:rsidRDefault="00BC7775" w:rsidP="001B058C">
      <w:pPr>
        <w:pStyle w:val="a3"/>
        <w:numPr>
          <w:ilvl w:val="0"/>
          <w:numId w:val="12"/>
        </w:numPr>
        <w:spacing w:after="0" w:line="23" w:lineRule="atLeast"/>
        <w:jc w:val="both"/>
        <w:rPr>
          <w:rFonts w:ascii="Times New Roman" w:hAnsi="Times New Roman"/>
          <w:sz w:val="24"/>
          <w:szCs w:val="24"/>
        </w:rPr>
      </w:pPr>
      <w:r w:rsidRPr="009B3E41">
        <w:rPr>
          <w:rFonts w:ascii="Times New Roman" w:hAnsi="Times New Roman"/>
          <w:sz w:val="24"/>
          <w:szCs w:val="24"/>
        </w:rPr>
        <w:t xml:space="preserve">Умение </w:t>
      </w:r>
      <w:r>
        <w:rPr>
          <w:rFonts w:ascii="Times New Roman" w:hAnsi="Times New Roman"/>
          <w:sz w:val="24"/>
          <w:szCs w:val="24"/>
        </w:rPr>
        <w:t xml:space="preserve">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BC7775" w:rsidRDefault="00BC7775" w:rsidP="001B058C">
      <w:pPr>
        <w:pStyle w:val="a3"/>
        <w:numPr>
          <w:ilvl w:val="0"/>
          <w:numId w:val="12"/>
        </w:numPr>
        <w:spacing w:after="0" w:line="23" w:lineRule="atLeast"/>
        <w:jc w:val="both"/>
        <w:rPr>
          <w:rFonts w:ascii="Times New Roman" w:hAnsi="Times New Roman"/>
          <w:sz w:val="24"/>
          <w:szCs w:val="24"/>
        </w:rPr>
      </w:pPr>
      <w:r w:rsidRPr="009B3E41">
        <w:rPr>
          <w:rFonts w:ascii="Times New Roman" w:hAnsi="Times New Roman"/>
          <w:sz w:val="24"/>
          <w:szCs w:val="24"/>
        </w:rPr>
        <w:t xml:space="preserve">Умение </w:t>
      </w:r>
      <w:r>
        <w:rPr>
          <w:rFonts w:ascii="Times New Roman" w:hAnsi="Times New Roman"/>
          <w:sz w:val="24"/>
          <w:szCs w:val="24"/>
        </w:rPr>
        <w:t xml:space="preserve"> решать в рамках изученного материала познавательные и практические задачи, отражающие типичные ситуации в различных  сферах деятельности человека (финансовая грамотность)</w:t>
      </w:r>
    </w:p>
    <w:p w:rsidR="00BC7775" w:rsidRDefault="00BC7775" w:rsidP="001B058C">
      <w:pPr>
        <w:pStyle w:val="a3"/>
        <w:numPr>
          <w:ilvl w:val="0"/>
          <w:numId w:val="12"/>
        </w:numPr>
        <w:spacing w:after="0" w:line="23" w:lineRule="atLeast"/>
        <w:jc w:val="both"/>
        <w:rPr>
          <w:rFonts w:ascii="Times New Roman" w:hAnsi="Times New Roman"/>
          <w:sz w:val="24"/>
          <w:szCs w:val="24"/>
        </w:rPr>
      </w:pPr>
      <w:r>
        <w:rPr>
          <w:rFonts w:ascii="Times New Roman" w:hAnsi="Times New Roman"/>
          <w:sz w:val="24"/>
          <w:szCs w:val="24"/>
        </w:rPr>
        <w:t>Умение сравнивать социальные объекты, явления, процессы, их элементы и основные функции</w:t>
      </w:r>
    </w:p>
    <w:p w:rsidR="00BC7775" w:rsidRPr="00E12ADD" w:rsidRDefault="00BC7775" w:rsidP="001B058C">
      <w:pPr>
        <w:pStyle w:val="a3"/>
        <w:numPr>
          <w:ilvl w:val="0"/>
          <w:numId w:val="12"/>
        </w:numPr>
        <w:spacing w:after="0" w:line="23" w:lineRule="atLeast"/>
        <w:jc w:val="both"/>
        <w:rPr>
          <w:rFonts w:ascii="Times New Roman" w:hAnsi="Times New Roman"/>
          <w:sz w:val="24"/>
          <w:szCs w:val="24"/>
        </w:rPr>
      </w:pPr>
      <w:r w:rsidRPr="00E12ADD">
        <w:rPr>
          <w:rFonts w:ascii="Times New Roman" w:hAnsi="Times New Roman"/>
          <w:sz w:val="24"/>
          <w:szCs w:val="24"/>
        </w:rPr>
        <w:t>Умение объяснять взаимосвязи изученных социальных объектов</w:t>
      </w:r>
      <w:r>
        <w:rPr>
          <w:rFonts w:ascii="Times New Roman" w:hAnsi="Times New Roman"/>
          <w:sz w:val="24"/>
          <w:szCs w:val="24"/>
        </w:rPr>
        <w:t xml:space="preserve"> (включая взаимодействие  общества и природы</w:t>
      </w:r>
      <w:proofErr w:type="gramStart"/>
      <w:r>
        <w:rPr>
          <w:rFonts w:ascii="Times New Roman" w:hAnsi="Times New Roman"/>
          <w:sz w:val="24"/>
          <w:szCs w:val="24"/>
        </w:rPr>
        <w:t xml:space="preserve"> ,</w:t>
      </w:r>
      <w:proofErr w:type="gramEnd"/>
      <w:r>
        <w:rPr>
          <w:rFonts w:ascii="Times New Roman" w:hAnsi="Times New Roman"/>
          <w:sz w:val="24"/>
          <w:szCs w:val="24"/>
        </w:rPr>
        <w:t xml:space="preserve"> человека и общества, сфер общественной жизни, гражданина и государства).</w:t>
      </w:r>
    </w:p>
    <w:p w:rsidR="00BC7775" w:rsidRDefault="00BC7775" w:rsidP="003B689C">
      <w:pPr>
        <w:spacing w:line="23" w:lineRule="atLeast"/>
        <w:ind w:firstLine="709"/>
        <w:jc w:val="both"/>
      </w:pPr>
      <w:r w:rsidRPr="00E12ADD">
        <w:t>Перечень элементов содержания</w:t>
      </w:r>
      <w:r>
        <w:t xml:space="preserve">,  </w:t>
      </w:r>
      <w:r w:rsidRPr="00E12ADD">
        <w:t>усвоение которых всеми школьниками региона в целом, школьниками с разным уровнем подготовки нельзя считать достаточным:</w:t>
      </w:r>
    </w:p>
    <w:p w:rsidR="00BC7775" w:rsidRDefault="00BC7775" w:rsidP="003B689C">
      <w:pPr>
        <w:spacing w:line="23" w:lineRule="atLeast"/>
        <w:jc w:val="both"/>
      </w:pPr>
      <w:r>
        <w:t xml:space="preserve"> Раздел « Сфера духовной культуры»</w:t>
      </w:r>
    </w:p>
    <w:p w:rsidR="00BC7775" w:rsidRPr="00C56AFF" w:rsidRDefault="00BC7775" w:rsidP="001B058C">
      <w:pPr>
        <w:pStyle w:val="a3"/>
        <w:numPr>
          <w:ilvl w:val="0"/>
          <w:numId w:val="16"/>
        </w:numPr>
        <w:spacing w:after="0" w:line="23" w:lineRule="atLeast"/>
        <w:jc w:val="both"/>
        <w:rPr>
          <w:rFonts w:ascii="Times New Roman" w:hAnsi="Times New Roman"/>
        </w:rPr>
      </w:pPr>
      <w:r w:rsidRPr="00C56AFF">
        <w:rPr>
          <w:rFonts w:ascii="Times New Roman" w:hAnsi="Times New Roman"/>
        </w:rPr>
        <w:t xml:space="preserve">Сфера духовной культуры </w:t>
      </w:r>
      <w:r>
        <w:rPr>
          <w:rFonts w:ascii="Times New Roman" w:hAnsi="Times New Roman"/>
        </w:rPr>
        <w:t>и ее особенности</w:t>
      </w:r>
    </w:p>
    <w:p w:rsidR="00BC7775" w:rsidRDefault="00BC7775" w:rsidP="003B689C">
      <w:pPr>
        <w:spacing w:line="23" w:lineRule="atLeast"/>
        <w:jc w:val="both"/>
      </w:pPr>
      <w:r>
        <w:t>Раздел «Экономика»</w:t>
      </w:r>
    </w:p>
    <w:p w:rsidR="00BC7775" w:rsidRDefault="00BC7775" w:rsidP="003B689C">
      <w:pPr>
        <w:pStyle w:val="a3"/>
        <w:spacing w:after="0" w:line="23" w:lineRule="atLeast"/>
        <w:ind w:left="360"/>
        <w:jc w:val="both"/>
        <w:rPr>
          <w:rFonts w:ascii="Times New Roman" w:hAnsi="Times New Roman"/>
          <w:sz w:val="24"/>
          <w:szCs w:val="24"/>
        </w:rPr>
      </w:pPr>
      <w:r>
        <w:rPr>
          <w:rFonts w:ascii="Times New Roman" w:hAnsi="Times New Roman"/>
          <w:sz w:val="24"/>
          <w:szCs w:val="24"/>
        </w:rPr>
        <w:t xml:space="preserve">1.Собственность </w:t>
      </w:r>
    </w:p>
    <w:p w:rsidR="00BC7775" w:rsidRDefault="00BC7775" w:rsidP="003B689C">
      <w:pPr>
        <w:pStyle w:val="a3"/>
        <w:spacing w:after="0" w:line="23" w:lineRule="atLeast"/>
        <w:ind w:left="360"/>
        <w:jc w:val="both"/>
        <w:rPr>
          <w:rFonts w:ascii="Times New Roman" w:hAnsi="Times New Roman"/>
          <w:sz w:val="24"/>
          <w:szCs w:val="24"/>
        </w:rPr>
      </w:pPr>
      <w:r>
        <w:rPr>
          <w:rFonts w:ascii="Times New Roman" w:hAnsi="Times New Roman"/>
          <w:sz w:val="24"/>
          <w:szCs w:val="24"/>
        </w:rPr>
        <w:t>2.</w:t>
      </w:r>
      <w:r w:rsidR="003B689C">
        <w:rPr>
          <w:rFonts w:ascii="Times New Roman" w:hAnsi="Times New Roman"/>
          <w:sz w:val="24"/>
          <w:szCs w:val="24"/>
        </w:rPr>
        <w:t>Организационно-</w:t>
      </w:r>
      <w:r w:rsidRPr="00C56AFF">
        <w:rPr>
          <w:rFonts w:ascii="Times New Roman" w:hAnsi="Times New Roman"/>
          <w:sz w:val="24"/>
          <w:szCs w:val="24"/>
        </w:rPr>
        <w:t>правовые формы предприятий</w:t>
      </w:r>
    </w:p>
    <w:p w:rsidR="00BC7775" w:rsidRDefault="00BC7775" w:rsidP="003B689C">
      <w:pPr>
        <w:pStyle w:val="a3"/>
        <w:spacing w:after="0" w:line="23" w:lineRule="atLeast"/>
        <w:ind w:left="360"/>
        <w:jc w:val="both"/>
        <w:rPr>
          <w:rFonts w:ascii="Times New Roman" w:hAnsi="Times New Roman"/>
          <w:sz w:val="24"/>
          <w:szCs w:val="24"/>
        </w:rPr>
      </w:pPr>
      <w:r>
        <w:rPr>
          <w:rFonts w:ascii="Times New Roman" w:hAnsi="Times New Roman"/>
          <w:sz w:val="24"/>
          <w:szCs w:val="24"/>
        </w:rPr>
        <w:t xml:space="preserve">3.Деньги </w:t>
      </w:r>
    </w:p>
    <w:p w:rsidR="00BC7775" w:rsidRPr="00C56AFF" w:rsidRDefault="00BC7775" w:rsidP="003B689C">
      <w:pPr>
        <w:pStyle w:val="a3"/>
        <w:spacing w:after="0" w:line="23" w:lineRule="atLeast"/>
        <w:ind w:left="360"/>
        <w:jc w:val="both"/>
        <w:rPr>
          <w:rFonts w:ascii="Times New Roman" w:hAnsi="Times New Roman"/>
          <w:sz w:val="24"/>
          <w:szCs w:val="24"/>
        </w:rPr>
      </w:pPr>
      <w:r>
        <w:rPr>
          <w:rFonts w:ascii="Times New Roman" w:hAnsi="Times New Roman"/>
          <w:sz w:val="24"/>
          <w:szCs w:val="24"/>
        </w:rPr>
        <w:t>4.Предпринимательство</w:t>
      </w:r>
      <w:r w:rsidRPr="00C56AFF">
        <w:rPr>
          <w:rFonts w:ascii="Times New Roman" w:hAnsi="Times New Roman"/>
          <w:sz w:val="24"/>
          <w:szCs w:val="24"/>
        </w:rPr>
        <w:t xml:space="preserve"> </w:t>
      </w:r>
    </w:p>
    <w:p w:rsidR="00BC7775" w:rsidRDefault="00BC7775" w:rsidP="003B689C">
      <w:pPr>
        <w:spacing w:line="23" w:lineRule="atLeast"/>
        <w:jc w:val="both"/>
      </w:pPr>
      <w:r>
        <w:t>Раздел «Социальная сфера»</w:t>
      </w:r>
    </w:p>
    <w:p w:rsidR="00BC7775" w:rsidRPr="00EE56FE" w:rsidRDefault="00BC7775" w:rsidP="003B689C">
      <w:pPr>
        <w:spacing w:line="23" w:lineRule="atLeast"/>
        <w:jc w:val="both"/>
      </w:pPr>
      <w:r>
        <w:t xml:space="preserve">     1.</w:t>
      </w:r>
      <w:r w:rsidRPr="00EE56FE">
        <w:t>Социальные нормы</w:t>
      </w:r>
    </w:p>
    <w:p w:rsidR="00BC7775" w:rsidRDefault="00BC7775" w:rsidP="003B689C">
      <w:pPr>
        <w:spacing w:line="23" w:lineRule="atLeast"/>
        <w:jc w:val="both"/>
      </w:pPr>
      <w:r>
        <w:t>Раздел «Сфера политики и социального управления»</w:t>
      </w:r>
    </w:p>
    <w:p w:rsidR="00BC7775" w:rsidRDefault="00BC7775" w:rsidP="001B058C">
      <w:pPr>
        <w:pStyle w:val="a3"/>
        <w:numPr>
          <w:ilvl w:val="0"/>
          <w:numId w:val="15"/>
        </w:numPr>
        <w:spacing w:after="0" w:line="23" w:lineRule="atLeast"/>
        <w:jc w:val="both"/>
        <w:rPr>
          <w:rFonts w:ascii="Times New Roman" w:hAnsi="Times New Roman"/>
          <w:sz w:val="24"/>
          <w:szCs w:val="24"/>
        </w:rPr>
      </w:pPr>
      <w:r w:rsidRPr="00EE56FE">
        <w:rPr>
          <w:rFonts w:ascii="Times New Roman" w:hAnsi="Times New Roman"/>
          <w:sz w:val="24"/>
          <w:szCs w:val="24"/>
        </w:rPr>
        <w:t xml:space="preserve">Разделение </w:t>
      </w:r>
      <w:r>
        <w:rPr>
          <w:rFonts w:ascii="Times New Roman" w:hAnsi="Times New Roman"/>
          <w:sz w:val="24"/>
          <w:szCs w:val="24"/>
        </w:rPr>
        <w:t xml:space="preserve"> </w:t>
      </w:r>
      <w:r w:rsidRPr="00EE56FE">
        <w:rPr>
          <w:rFonts w:ascii="Times New Roman" w:hAnsi="Times New Roman"/>
          <w:sz w:val="24"/>
          <w:szCs w:val="24"/>
        </w:rPr>
        <w:t xml:space="preserve"> властей</w:t>
      </w:r>
    </w:p>
    <w:p w:rsidR="00BC7775" w:rsidRDefault="00BC7775" w:rsidP="001B058C">
      <w:pPr>
        <w:pStyle w:val="a3"/>
        <w:numPr>
          <w:ilvl w:val="0"/>
          <w:numId w:val="15"/>
        </w:numPr>
        <w:spacing w:after="0" w:line="23" w:lineRule="atLeast"/>
        <w:jc w:val="both"/>
        <w:rPr>
          <w:rFonts w:ascii="Times New Roman" w:hAnsi="Times New Roman"/>
          <w:sz w:val="24"/>
          <w:szCs w:val="24"/>
        </w:rPr>
      </w:pPr>
      <w:r>
        <w:rPr>
          <w:rFonts w:ascii="Times New Roman" w:hAnsi="Times New Roman"/>
          <w:sz w:val="24"/>
          <w:szCs w:val="24"/>
        </w:rPr>
        <w:t xml:space="preserve">Форма государства </w:t>
      </w:r>
    </w:p>
    <w:p w:rsidR="00BC7775" w:rsidRPr="00C56AFF" w:rsidRDefault="00BC7775" w:rsidP="001B058C">
      <w:pPr>
        <w:pStyle w:val="a3"/>
        <w:numPr>
          <w:ilvl w:val="0"/>
          <w:numId w:val="15"/>
        </w:numPr>
        <w:spacing w:after="0" w:line="23" w:lineRule="atLeast"/>
        <w:jc w:val="both"/>
        <w:rPr>
          <w:rFonts w:ascii="Times New Roman" w:hAnsi="Times New Roman"/>
          <w:sz w:val="24"/>
          <w:szCs w:val="24"/>
        </w:rPr>
      </w:pPr>
      <w:r>
        <w:rPr>
          <w:rFonts w:ascii="Times New Roman" w:hAnsi="Times New Roman"/>
          <w:sz w:val="24"/>
          <w:szCs w:val="24"/>
        </w:rPr>
        <w:t>Политические  партии и движения.  Их роль в общественной жизни</w:t>
      </w:r>
    </w:p>
    <w:p w:rsidR="00BC7775" w:rsidRDefault="00BC7775" w:rsidP="003B689C">
      <w:pPr>
        <w:spacing w:line="23" w:lineRule="atLeast"/>
        <w:jc w:val="both"/>
      </w:pPr>
      <w:r>
        <w:t xml:space="preserve">Раздел «Право» </w:t>
      </w:r>
    </w:p>
    <w:p w:rsidR="00BC7775" w:rsidRDefault="003B689C" w:rsidP="001B058C">
      <w:pPr>
        <w:pStyle w:val="a3"/>
        <w:numPr>
          <w:ilvl w:val="0"/>
          <w:numId w:val="14"/>
        </w:numPr>
        <w:spacing w:after="0" w:line="23" w:lineRule="atLeast"/>
        <w:jc w:val="both"/>
        <w:rPr>
          <w:rFonts w:ascii="Times New Roman" w:hAnsi="Times New Roman"/>
          <w:sz w:val="24"/>
          <w:szCs w:val="24"/>
        </w:rPr>
      </w:pPr>
      <w:r>
        <w:rPr>
          <w:rFonts w:ascii="Times New Roman" w:hAnsi="Times New Roman"/>
          <w:sz w:val="24"/>
          <w:szCs w:val="24"/>
        </w:rPr>
        <w:t>Нормативно-</w:t>
      </w:r>
      <w:r w:rsidR="00BC7775">
        <w:rPr>
          <w:rFonts w:ascii="Times New Roman" w:hAnsi="Times New Roman"/>
          <w:sz w:val="24"/>
          <w:szCs w:val="24"/>
        </w:rPr>
        <w:t>правовые акты</w:t>
      </w:r>
    </w:p>
    <w:p w:rsidR="00BC7775" w:rsidRDefault="00BC7775" w:rsidP="001B058C">
      <w:pPr>
        <w:pStyle w:val="a3"/>
        <w:numPr>
          <w:ilvl w:val="0"/>
          <w:numId w:val="14"/>
        </w:numPr>
        <w:spacing w:after="0" w:line="23" w:lineRule="atLeast"/>
        <w:jc w:val="both"/>
        <w:rPr>
          <w:rFonts w:ascii="Times New Roman" w:hAnsi="Times New Roman"/>
          <w:sz w:val="24"/>
          <w:szCs w:val="24"/>
        </w:rPr>
      </w:pPr>
      <w:r>
        <w:rPr>
          <w:rFonts w:ascii="Times New Roman" w:hAnsi="Times New Roman"/>
          <w:sz w:val="24"/>
          <w:szCs w:val="24"/>
        </w:rPr>
        <w:t>Предпринимательская деятельность</w:t>
      </w:r>
    </w:p>
    <w:p w:rsidR="00BC7775" w:rsidRPr="00E12ADD" w:rsidRDefault="00BC7775" w:rsidP="003B689C">
      <w:pPr>
        <w:spacing w:line="23" w:lineRule="atLeast"/>
        <w:jc w:val="both"/>
      </w:pPr>
      <w:r w:rsidRPr="003B689C">
        <w:t>Перечень   умений и видов деятельности</w:t>
      </w:r>
      <w:r w:rsidRPr="00E12ADD">
        <w:t>, усвоение которых всеми школьниками региона в целом, школьниками с разным уровнем подготовки нельзя считать достаточным:</w:t>
      </w:r>
    </w:p>
    <w:p w:rsidR="00BC7775" w:rsidRDefault="00BC7775" w:rsidP="001B058C">
      <w:pPr>
        <w:pStyle w:val="a3"/>
        <w:numPr>
          <w:ilvl w:val="0"/>
          <w:numId w:val="13"/>
        </w:numPr>
        <w:spacing w:after="0" w:line="23" w:lineRule="atLeast"/>
        <w:jc w:val="both"/>
        <w:rPr>
          <w:rFonts w:ascii="Times New Roman" w:hAnsi="Times New Roman"/>
          <w:sz w:val="24"/>
          <w:szCs w:val="24"/>
        </w:rPr>
      </w:pPr>
      <w:r w:rsidRPr="00E12ADD">
        <w:rPr>
          <w:rFonts w:ascii="Times New Roman" w:hAnsi="Times New Roman"/>
          <w:sz w:val="24"/>
          <w:szCs w:val="24"/>
        </w:rPr>
        <w:t>Умение приводить примеры  социальных объектов определенного типа</w:t>
      </w:r>
      <w:proofErr w:type="gramStart"/>
      <w:r w:rsidRPr="00E12ADD">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социальных ситуаций, а также ситуаций, регулируемых различными видами социальных норм.</w:t>
      </w:r>
    </w:p>
    <w:p w:rsidR="00BC7775" w:rsidRDefault="00BC7775" w:rsidP="001B058C">
      <w:pPr>
        <w:pStyle w:val="a3"/>
        <w:numPr>
          <w:ilvl w:val="0"/>
          <w:numId w:val="13"/>
        </w:numPr>
        <w:spacing w:after="0" w:line="23" w:lineRule="atLeast"/>
        <w:jc w:val="both"/>
        <w:rPr>
          <w:rFonts w:ascii="Times New Roman" w:hAnsi="Times New Roman"/>
          <w:sz w:val="24"/>
          <w:szCs w:val="24"/>
        </w:rPr>
      </w:pPr>
      <w:r>
        <w:rPr>
          <w:rFonts w:ascii="Times New Roman" w:hAnsi="Times New Roman"/>
          <w:sz w:val="24"/>
          <w:szCs w:val="24"/>
        </w:rPr>
        <w:t xml:space="preserve">Умение осуществлять поиск социальной информации по заданной теме </w:t>
      </w:r>
    </w:p>
    <w:p w:rsidR="00BC7775" w:rsidRDefault="00BC7775" w:rsidP="001B058C">
      <w:pPr>
        <w:pStyle w:val="a3"/>
        <w:numPr>
          <w:ilvl w:val="0"/>
          <w:numId w:val="13"/>
        </w:numPr>
        <w:spacing w:after="0" w:line="23" w:lineRule="atLeast"/>
        <w:jc w:val="both"/>
        <w:rPr>
          <w:rFonts w:ascii="Times New Roman" w:hAnsi="Times New Roman"/>
          <w:sz w:val="24"/>
          <w:szCs w:val="24"/>
        </w:rPr>
      </w:pPr>
      <w:r>
        <w:rPr>
          <w:rFonts w:ascii="Times New Roman" w:hAnsi="Times New Roman"/>
          <w:sz w:val="24"/>
          <w:szCs w:val="24"/>
        </w:rPr>
        <w:t xml:space="preserve">Умение анализировать, обобщать, систематизировать и конкретизировать социальную информацию из адаптированных источников, умения соотносить ее с собственным опытом. </w:t>
      </w:r>
    </w:p>
    <w:p w:rsidR="00BC7775" w:rsidRPr="003B689C" w:rsidRDefault="00BC7775" w:rsidP="001B058C">
      <w:pPr>
        <w:pStyle w:val="a3"/>
        <w:numPr>
          <w:ilvl w:val="0"/>
          <w:numId w:val="13"/>
        </w:numPr>
        <w:spacing w:after="0" w:line="23" w:lineRule="atLeast"/>
        <w:jc w:val="both"/>
        <w:rPr>
          <w:rFonts w:ascii="Times New Roman" w:hAnsi="Times New Roman"/>
          <w:sz w:val="24"/>
          <w:szCs w:val="24"/>
        </w:rPr>
      </w:pPr>
      <w:r>
        <w:rPr>
          <w:rFonts w:ascii="Times New Roman" w:hAnsi="Times New Roman"/>
          <w:sz w:val="24"/>
          <w:szCs w:val="24"/>
        </w:rPr>
        <w:t>Умение осуществлять поиск социальной информации из диаграммы</w:t>
      </w:r>
    </w:p>
    <w:p w:rsidR="00BC7775" w:rsidRDefault="00BC7775" w:rsidP="003B689C">
      <w:pPr>
        <w:spacing w:line="23" w:lineRule="atLeast"/>
        <w:jc w:val="both"/>
      </w:pPr>
      <w:r>
        <w:t xml:space="preserve">      </w:t>
      </w:r>
      <w:r w:rsidRPr="00E12ADD">
        <w:t xml:space="preserve">Предложения по возможным направлениям совершенствования организации </w:t>
      </w:r>
      <w:r>
        <w:t>и методики обучения школьников:</w:t>
      </w:r>
    </w:p>
    <w:p w:rsidR="00BC7775" w:rsidRDefault="00BC7775" w:rsidP="003B689C">
      <w:pPr>
        <w:spacing w:line="23" w:lineRule="atLeast"/>
        <w:jc w:val="both"/>
      </w:pPr>
      <w:r>
        <w:t xml:space="preserve">       -  обратить внимание  на новые типы заданий, особенно те, где требуется развернутый ответ: определение понятий, формулировка выводов по диаграмме;</w:t>
      </w:r>
    </w:p>
    <w:p w:rsidR="00BC7775" w:rsidRPr="00E12ADD" w:rsidRDefault="00BC7775" w:rsidP="003B689C">
      <w:pPr>
        <w:spacing w:line="23" w:lineRule="atLeast"/>
        <w:jc w:val="both"/>
      </w:pPr>
      <w:r>
        <w:t xml:space="preserve">        - обратить внимание на типичные  проблемные вопросы, которые вызывают затруднения у школьников.</w:t>
      </w:r>
    </w:p>
    <w:p w:rsidR="00BC7775" w:rsidRDefault="00BC7775" w:rsidP="003B689C">
      <w:pPr>
        <w:spacing w:line="23" w:lineRule="atLeast"/>
        <w:jc w:val="both"/>
      </w:pPr>
      <w:r>
        <w:lastRenderedPageBreak/>
        <w:t xml:space="preserve">       </w:t>
      </w:r>
      <w:r w:rsidRPr="00E12ADD">
        <w:t>Предложения по возможным направлениям диагностики учебных достижений по предме</w:t>
      </w:r>
      <w:r>
        <w:t xml:space="preserve">ту в субъекте РФ: провести тренировочную работу по обществознанию   для выпускников основной школы. </w:t>
      </w:r>
    </w:p>
    <w:p w:rsidR="003B689C" w:rsidRPr="00E12ADD" w:rsidRDefault="003B689C" w:rsidP="003B689C">
      <w:pPr>
        <w:spacing w:line="23" w:lineRule="atLeast"/>
        <w:jc w:val="both"/>
      </w:pPr>
    </w:p>
    <w:p w:rsidR="00BC7775" w:rsidRDefault="00BC7775" w:rsidP="003B689C">
      <w:pPr>
        <w:pStyle w:val="23"/>
        <w:rPr>
          <w:rFonts w:eastAsia="Times New Roman"/>
        </w:rPr>
      </w:pPr>
      <w:bookmarkStart w:id="76" w:name="_Toc61440119"/>
      <w:r>
        <w:rPr>
          <w:rFonts w:eastAsia="Times New Roman"/>
        </w:rPr>
        <w:t>6</w:t>
      </w:r>
      <w:r w:rsidRPr="00661C2E">
        <w:rPr>
          <w:rFonts w:eastAsia="Times New Roman"/>
        </w:rPr>
        <w:t>. Р</w:t>
      </w:r>
      <w:r w:rsidR="003B689C">
        <w:rPr>
          <w:rFonts w:eastAsia="Times New Roman"/>
        </w:rPr>
        <w:t>екомендации</w:t>
      </w:r>
      <w:bookmarkEnd w:id="76"/>
    </w:p>
    <w:p w:rsidR="00BC7775" w:rsidRDefault="00BC7775" w:rsidP="003B689C">
      <w:pPr>
        <w:ind w:firstLine="709"/>
        <w:jc w:val="both"/>
      </w:pPr>
      <w:r>
        <w:t xml:space="preserve">Обобщить опыт по подготовке к ОГЭ учителей, чьи ученики показывают хорошие результаты.  </w:t>
      </w:r>
    </w:p>
    <w:p w:rsidR="00BC7775" w:rsidRDefault="00BC7775" w:rsidP="003B689C">
      <w:pPr>
        <w:ind w:firstLine="709"/>
        <w:jc w:val="both"/>
      </w:pPr>
      <w:r>
        <w:t xml:space="preserve">Провести совместный семинар с учителями гуманитарного цикла предметов по формированию универсальных учебных действий, в том числе по работе с текстом. </w:t>
      </w:r>
    </w:p>
    <w:p w:rsidR="006F05D7" w:rsidRDefault="00BC7775" w:rsidP="003B689C">
      <w:pPr>
        <w:ind w:firstLine="709"/>
        <w:jc w:val="both"/>
      </w:pPr>
      <w:r>
        <w:t xml:space="preserve"> Организовать курсы повышения квалификации  для учителей истории и обществознания по  достижению планируемых </w:t>
      </w:r>
      <w:r w:rsidR="003B689C">
        <w:t>результатов на основе системно-</w:t>
      </w:r>
      <w:proofErr w:type="spellStart"/>
      <w:r>
        <w:t>деятельностного</w:t>
      </w:r>
      <w:proofErr w:type="spellEnd"/>
      <w:r>
        <w:t xml:space="preserve"> подхода  в связи с переходом   на ФГОС СОО. </w:t>
      </w:r>
    </w:p>
    <w:p w:rsidR="002C4370" w:rsidRDefault="002C4370">
      <w:pPr>
        <w:spacing w:after="200" w:line="276" w:lineRule="auto"/>
        <w:rPr>
          <w:rStyle w:val="af5"/>
          <w:sz w:val="28"/>
        </w:rPr>
      </w:pPr>
      <w:r>
        <w:rPr>
          <w:rStyle w:val="af5"/>
          <w:sz w:val="28"/>
        </w:rPr>
        <w:br w:type="page"/>
      </w:r>
    </w:p>
    <w:p w:rsidR="002C4370" w:rsidRPr="006F05D7" w:rsidRDefault="002C4370" w:rsidP="002C4370">
      <w:pPr>
        <w:pStyle w:val="13"/>
        <w:rPr>
          <w:rStyle w:val="af5"/>
          <w:rFonts w:eastAsiaTheme="majorEastAsia"/>
          <w:b/>
        </w:rPr>
      </w:pPr>
      <w:bookmarkStart w:id="77" w:name="_Toc61440120"/>
      <w:proofErr w:type="gramStart"/>
      <w:r w:rsidRPr="006F05D7">
        <w:rPr>
          <w:rStyle w:val="af5"/>
          <w:rFonts w:eastAsiaTheme="majorEastAsia"/>
          <w:b/>
        </w:rPr>
        <w:lastRenderedPageBreak/>
        <w:t>Методический анализ</w:t>
      </w:r>
      <w:proofErr w:type="gramEnd"/>
      <w:r w:rsidRPr="006F05D7">
        <w:rPr>
          <w:rStyle w:val="af5"/>
          <w:rFonts w:eastAsiaTheme="majorEastAsia"/>
          <w:b/>
        </w:rPr>
        <w:t xml:space="preserve"> результатов диагностических работ</w:t>
      </w:r>
      <w:r w:rsidRPr="006F05D7">
        <w:rPr>
          <w:rStyle w:val="af5"/>
          <w:rFonts w:eastAsiaTheme="majorEastAsia"/>
          <w:b/>
        </w:rPr>
        <w:br/>
        <w:t>по учебному предмету</w:t>
      </w:r>
      <w:r w:rsidRPr="006F05D7">
        <w:rPr>
          <w:rStyle w:val="af5"/>
          <w:rFonts w:eastAsiaTheme="majorEastAsia"/>
          <w:b/>
        </w:rPr>
        <w:br/>
      </w:r>
      <w:r>
        <w:rPr>
          <w:rStyle w:val="af5"/>
          <w:rFonts w:eastAsiaTheme="majorEastAsia"/>
          <w:b/>
        </w:rPr>
        <w:t>БИОЛОГИЯ</w:t>
      </w:r>
      <w:bookmarkEnd w:id="77"/>
    </w:p>
    <w:p w:rsidR="002C4370" w:rsidRDefault="002C4370" w:rsidP="002C4370">
      <w:pPr>
        <w:ind w:left="426" w:hanging="426"/>
        <w:rPr>
          <w:i/>
        </w:rPr>
      </w:pPr>
    </w:p>
    <w:p w:rsidR="002C4370" w:rsidRPr="005E0053" w:rsidRDefault="002C4370" w:rsidP="002C4370">
      <w:pPr>
        <w:pStyle w:val="23"/>
      </w:pPr>
      <w:bookmarkStart w:id="78" w:name="_Toc61440121"/>
      <w:r w:rsidRPr="005E0053">
        <w:t>1</w:t>
      </w:r>
      <w:r>
        <w:t xml:space="preserve">. </w:t>
      </w:r>
      <w:r w:rsidRPr="005E0053">
        <w:t xml:space="preserve"> Количество участников ОГЭ</w:t>
      </w:r>
      <w:r>
        <w:t>/</w:t>
      </w:r>
      <w:proofErr w:type="gramStart"/>
      <w:r>
        <w:t>ДР</w:t>
      </w:r>
      <w:proofErr w:type="gramEnd"/>
      <w:r w:rsidRPr="005E0053">
        <w:t xml:space="preserve"> по учебному предмету (за последние 3 года)</w:t>
      </w:r>
      <w:bookmarkEnd w:id="78"/>
    </w:p>
    <w:p w:rsidR="002C4370" w:rsidRPr="000C04AC" w:rsidRDefault="002C4370" w:rsidP="002C4370">
      <w:pPr>
        <w:spacing w:before="120" w:after="120"/>
        <w:ind w:firstLine="539"/>
        <w:jc w:val="right"/>
        <w:rPr>
          <w:bCs/>
          <w:i/>
          <w:sz w:val="22"/>
        </w:rPr>
      </w:pP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73"/>
        <w:gridCol w:w="1076"/>
        <w:gridCol w:w="1076"/>
        <w:gridCol w:w="1075"/>
        <w:gridCol w:w="1075"/>
        <w:gridCol w:w="1075"/>
        <w:gridCol w:w="1055"/>
      </w:tblGrid>
      <w:tr w:rsidR="002C4370" w:rsidRPr="00931BA3" w:rsidTr="002C4370">
        <w:tc>
          <w:tcPr>
            <w:tcW w:w="3773" w:type="dxa"/>
            <w:vMerge w:val="restart"/>
            <w:vAlign w:val="center"/>
          </w:tcPr>
          <w:p w:rsidR="002C4370" w:rsidRPr="00931BA3" w:rsidRDefault="002C4370" w:rsidP="002C4370">
            <w:pPr>
              <w:tabs>
                <w:tab w:val="left" w:pos="10320"/>
              </w:tabs>
              <w:jc w:val="center"/>
              <w:rPr>
                <w:b/>
                <w:noProof/>
              </w:rPr>
            </w:pPr>
            <w:r>
              <w:rPr>
                <w:b/>
                <w:noProof/>
              </w:rPr>
              <w:t>Участники ОГЭ</w:t>
            </w:r>
          </w:p>
        </w:tc>
        <w:tc>
          <w:tcPr>
            <w:tcW w:w="4302" w:type="dxa"/>
            <w:gridSpan w:val="4"/>
            <w:vAlign w:val="center"/>
          </w:tcPr>
          <w:p w:rsidR="002C4370" w:rsidRPr="00931BA3" w:rsidRDefault="002C4370" w:rsidP="002C4370">
            <w:pPr>
              <w:tabs>
                <w:tab w:val="left" w:pos="10320"/>
              </w:tabs>
              <w:jc w:val="center"/>
              <w:rPr>
                <w:b/>
                <w:noProof/>
              </w:rPr>
            </w:pPr>
            <w:r>
              <w:rPr>
                <w:b/>
                <w:noProof/>
              </w:rPr>
              <w:t>ОГЭ</w:t>
            </w:r>
          </w:p>
        </w:tc>
        <w:tc>
          <w:tcPr>
            <w:tcW w:w="2130" w:type="dxa"/>
            <w:gridSpan w:val="2"/>
            <w:vAlign w:val="center"/>
          </w:tcPr>
          <w:p w:rsidR="002C4370" w:rsidRPr="00931BA3" w:rsidRDefault="002C4370" w:rsidP="002C4370">
            <w:pPr>
              <w:tabs>
                <w:tab w:val="left" w:pos="10320"/>
              </w:tabs>
              <w:jc w:val="center"/>
              <w:rPr>
                <w:b/>
                <w:noProof/>
              </w:rPr>
            </w:pPr>
            <w:r>
              <w:rPr>
                <w:b/>
                <w:noProof/>
              </w:rPr>
              <w:t>ДР</w:t>
            </w:r>
          </w:p>
        </w:tc>
      </w:tr>
      <w:tr w:rsidR="002C4370" w:rsidRPr="00931BA3" w:rsidTr="002C4370">
        <w:tc>
          <w:tcPr>
            <w:tcW w:w="3773" w:type="dxa"/>
            <w:vMerge/>
            <w:vAlign w:val="center"/>
          </w:tcPr>
          <w:p w:rsidR="002C4370" w:rsidRDefault="002C4370" w:rsidP="002C4370">
            <w:pPr>
              <w:tabs>
                <w:tab w:val="left" w:pos="10320"/>
              </w:tabs>
              <w:jc w:val="center"/>
              <w:rPr>
                <w:b/>
                <w:noProof/>
              </w:rPr>
            </w:pPr>
          </w:p>
        </w:tc>
        <w:tc>
          <w:tcPr>
            <w:tcW w:w="2152" w:type="dxa"/>
            <w:gridSpan w:val="2"/>
            <w:vAlign w:val="center"/>
          </w:tcPr>
          <w:p w:rsidR="002C4370" w:rsidRPr="00931BA3" w:rsidRDefault="002C4370" w:rsidP="002C4370">
            <w:pPr>
              <w:tabs>
                <w:tab w:val="left" w:pos="10320"/>
              </w:tabs>
              <w:jc w:val="center"/>
              <w:rPr>
                <w:b/>
                <w:noProof/>
              </w:rPr>
            </w:pPr>
            <w:r w:rsidRPr="00931BA3">
              <w:rPr>
                <w:b/>
                <w:noProof/>
              </w:rPr>
              <w:t>201</w:t>
            </w:r>
            <w:r>
              <w:rPr>
                <w:b/>
                <w:noProof/>
              </w:rPr>
              <w:t>8</w:t>
            </w:r>
          </w:p>
        </w:tc>
        <w:tc>
          <w:tcPr>
            <w:tcW w:w="2150" w:type="dxa"/>
            <w:gridSpan w:val="2"/>
            <w:vAlign w:val="center"/>
          </w:tcPr>
          <w:p w:rsidR="002C4370" w:rsidRPr="00931BA3" w:rsidRDefault="002C4370" w:rsidP="002C4370">
            <w:pPr>
              <w:tabs>
                <w:tab w:val="left" w:pos="10320"/>
              </w:tabs>
              <w:jc w:val="center"/>
              <w:rPr>
                <w:b/>
                <w:noProof/>
              </w:rPr>
            </w:pPr>
            <w:r w:rsidRPr="00931BA3">
              <w:rPr>
                <w:b/>
                <w:noProof/>
              </w:rPr>
              <w:t>201</w:t>
            </w:r>
            <w:r>
              <w:rPr>
                <w:b/>
                <w:noProof/>
              </w:rPr>
              <w:t>9</w:t>
            </w:r>
          </w:p>
        </w:tc>
        <w:tc>
          <w:tcPr>
            <w:tcW w:w="2130" w:type="dxa"/>
            <w:gridSpan w:val="2"/>
            <w:vAlign w:val="center"/>
          </w:tcPr>
          <w:p w:rsidR="002C4370" w:rsidRPr="00931BA3" w:rsidRDefault="002C4370" w:rsidP="002C4370">
            <w:pPr>
              <w:tabs>
                <w:tab w:val="left" w:pos="10320"/>
              </w:tabs>
              <w:jc w:val="center"/>
              <w:rPr>
                <w:b/>
                <w:noProof/>
              </w:rPr>
            </w:pPr>
            <w:r>
              <w:rPr>
                <w:b/>
                <w:noProof/>
              </w:rPr>
              <w:t>2020</w:t>
            </w:r>
          </w:p>
        </w:tc>
      </w:tr>
      <w:tr w:rsidR="002C4370" w:rsidRPr="00931BA3" w:rsidTr="002C4370">
        <w:tc>
          <w:tcPr>
            <w:tcW w:w="3773" w:type="dxa"/>
            <w:vMerge/>
          </w:tcPr>
          <w:p w:rsidR="002C4370" w:rsidRPr="00931BA3" w:rsidRDefault="002C4370" w:rsidP="002C4370">
            <w:pPr>
              <w:tabs>
                <w:tab w:val="left" w:pos="10320"/>
              </w:tabs>
              <w:rPr>
                <w:b/>
                <w:noProof/>
              </w:rPr>
            </w:pPr>
          </w:p>
        </w:tc>
        <w:tc>
          <w:tcPr>
            <w:tcW w:w="1076" w:type="dxa"/>
            <w:vAlign w:val="center"/>
          </w:tcPr>
          <w:p w:rsidR="002C4370" w:rsidRPr="00931BA3" w:rsidRDefault="002C4370" w:rsidP="002C4370">
            <w:pPr>
              <w:tabs>
                <w:tab w:val="left" w:pos="10320"/>
              </w:tabs>
              <w:jc w:val="center"/>
              <w:rPr>
                <w:noProof/>
              </w:rPr>
            </w:pPr>
            <w:r w:rsidRPr="00931BA3">
              <w:rPr>
                <w:noProof/>
              </w:rPr>
              <w:t>чел.</w:t>
            </w:r>
          </w:p>
        </w:tc>
        <w:tc>
          <w:tcPr>
            <w:tcW w:w="1076" w:type="dxa"/>
            <w:vAlign w:val="center"/>
          </w:tcPr>
          <w:p w:rsidR="002C4370" w:rsidRPr="00931BA3" w:rsidRDefault="002C4370" w:rsidP="002C4370">
            <w:pPr>
              <w:tabs>
                <w:tab w:val="left" w:pos="10320"/>
              </w:tabs>
              <w:jc w:val="center"/>
              <w:rPr>
                <w:noProof/>
              </w:rPr>
            </w:pPr>
            <w:r w:rsidRPr="00931BA3">
              <w:rPr>
                <w:noProof/>
              </w:rPr>
              <w:t xml:space="preserve">% </w:t>
            </w:r>
          </w:p>
        </w:tc>
        <w:tc>
          <w:tcPr>
            <w:tcW w:w="1075" w:type="dxa"/>
            <w:vAlign w:val="center"/>
          </w:tcPr>
          <w:p w:rsidR="002C4370" w:rsidRPr="00931BA3" w:rsidRDefault="002C4370" w:rsidP="002C4370">
            <w:pPr>
              <w:tabs>
                <w:tab w:val="left" w:pos="10320"/>
              </w:tabs>
              <w:jc w:val="center"/>
              <w:rPr>
                <w:noProof/>
              </w:rPr>
            </w:pPr>
            <w:r w:rsidRPr="00931BA3">
              <w:rPr>
                <w:noProof/>
              </w:rPr>
              <w:t>чел.</w:t>
            </w:r>
          </w:p>
        </w:tc>
        <w:tc>
          <w:tcPr>
            <w:tcW w:w="1075" w:type="dxa"/>
            <w:vAlign w:val="center"/>
          </w:tcPr>
          <w:p w:rsidR="002C4370" w:rsidRPr="00931BA3" w:rsidRDefault="002C4370" w:rsidP="002C4370">
            <w:pPr>
              <w:tabs>
                <w:tab w:val="left" w:pos="10320"/>
              </w:tabs>
              <w:jc w:val="center"/>
              <w:rPr>
                <w:noProof/>
              </w:rPr>
            </w:pPr>
            <w:r w:rsidRPr="00931BA3">
              <w:rPr>
                <w:noProof/>
              </w:rPr>
              <w:t>%</w:t>
            </w:r>
          </w:p>
        </w:tc>
        <w:tc>
          <w:tcPr>
            <w:tcW w:w="1075" w:type="dxa"/>
            <w:vAlign w:val="center"/>
          </w:tcPr>
          <w:p w:rsidR="002C4370" w:rsidRPr="00931BA3" w:rsidRDefault="002C4370" w:rsidP="002C4370">
            <w:pPr>
              <w:tabs>
                <w:tab w:val="left" w:pos="10320"/>
              </w:tabs>
              <w:jc w:val="center"/>
              <w:rPr>
                <w:noProof/>
              </w:rPr>
            </w:pPr>
            <w:r w:rsidRPr="00931BA3">
              <w:rPr>
                <w:noProof/>
              </w:rPr>
              <w:t>чел.</w:t>
            </w:r>
          </w:p>
        </w:tc>
        <w:tc>
          <w:tcPr>
            <w:tcW w:w="1055" w:type="dxa"/>
            <w:vAlign w:val="center"/>
          </w:tcPr>
          <w:p w:rsidR="002C4370" w:rsidRPr="00931BA3" w:rsidRDefault="002C4370" w:rsidP="002C4370">
            <w:pPr>
              <w:tabs>
                <w:tab w:val="left" w:pos="10320"/>
              </w:tabs>
              <w:jc w:val="center"/>
              <w:rPr>
                <w:noProof/>
              </w:rPr>
            </w:pPr>
            <w:r w:rsidRPr="00931BA3">
              <w:rPr>
                <w:noProof/>
              </w:rPr>
              <w:t>%</w:t>
            </w:r>
          </w:p>
        </w:tc>
      </w:tr>
      <w:tr w:rsidR="002C4370" w:rsidRPr="00931BA3" w:rsidTr="002C4370">
        <w:tc>
          <w:tcPr>
            <w:tcW w:w="3773" w:type="dxa"/>
            <w:vAlign w:val="center"/>
          </w:tcPr>
          <w:p w:rsidR="002C4370" w:rsidRPr="00931BA3" w:rsidRDefault="002C4370" w:rsidP="002C4370">
            <w:pPr>
              <w:tabs>
                <w:tab w:val="left" w:pos="10320"/>
              </w:tabs>
            </w:pPr>
            <w:r>
              <w:t>В</w:t>
            </w:r>
            <w:r w:rsidRPr="00931BA3">
              <w:t>ыпускник</w:t>
            </w:r>
            <w:r>
              <w:t>и</w:t>
            </w:r>
            <w:r w:rsidRPr="00931BA3">
              <w:t xml:space="preserve"> текущего года, обучающихся по программам ООО</w:t>
            </w:r>
          </w:p>
        </w:tc>
        <w:tc>
          <w:tcPr>
            <w:tcW w:w="1076" w:type="dxa"/>
            <w:vAlign w:val="center"/>
          </w:tcPr>
          <w:p w:rsidR="002C4370" w:rsidRPr="00931BA3" w:rsidRDefault="002C4370" w:rsidP="002C4370">
            <w:pPr>
              <w:tabs>
                <w:tab w:val="left" w:pos="10320"/>
              </w:tabs>
              <w:jc w:val="center"/>
              <w:rPr>
                <w:noProof/>
              </w:rPr>
            </w:pPr>
            <w:r>
              <w:rPr>
                <w:noProof/>
              </w:rPr>
              <w:t>123</w:t>
            </w:r>
          </w:p>
        </w:tc>
        <w:tc>
          <w:tcPr>
            <w:tcW w:w="1076" w:type="dxa"/>
            <w:vAlign w:val="center"/>
          </w:tcPr>
          <w:p w:rsidR="002C4370" w:rsidRPr="00931BA3" w:rsidRDefault="002C4370" w:rsidP="002C4370">
            <w:pPr>
              <w:tabs>
                <w:tab w:val="left" w:pos="10320"/>
              </w:tabs>
              <w:jc w:val="center"/>
              <w:rPr>
                <w:noProof/>
              </w:rPr>
            </w:pPr>
            <w:r>
              <w:rPr>
                <w:noProof/>
              </w:rPr>
              <w:t>25,6</w:t>
            </w:r>
          </w:p>
        </w:tc>
        <w:tc>
          <w:tcPr>
            <w:tcW w:w="1075" w:type="dxa"/>
            <w:vAlign w:val="center"/>
          </w:tcPr>
          <w:p w:rsidR="002C4370" w:rsidRPr="00931BA3" w:rsidRDefault="002C4370" w:rsidP="002C4370">
            <w:pPr>
              <w:jc w:val="center"/>
            </w:pPr>
            <w:r>
              <w:t>127</w:t>
            </w:r>
          </w:p>
        </w:tc>
        <w:tc>
          <w:tcPr>
            <w:tcW w:w="1075" w:type="dxa"/>
            <w:vAlign w:val="center"/>
          </w:tcPr>
          <w:p w:rsidR="002C4370" w:rsidRPr="00931BA3" w:rsidRDefault="002C4370" w:rsidP="002C4370">
            <w:pPr>
              <w:jc w:val="center"/>
            </w:pPr>
            <w:r>
              <w:t>23,78</w:t>
            </w:r>
          </w:p>
        </w:tc>
        <w:tc>
          <w:tcPr>
            <w:tcW w:w="1075" w:type="dxa"/>
            <w:shd w:val="clear" w:color="auto" w:fill="auto"/>
            <w:vAlign w:val="center"/>
          </w:tcPr>
          <w:p w:rsidR="002C4370" w:rsidRPr="00931BA3" w:rsidRDefault="002C4370" w:rsidP="002C4370">
            <w:pPr>
              <w:jc w:val="center"/>
            </w:pPr>
            <w:r>
              <w:t>4</w:t>
            </w:r>
          </w:p>
        </w:tc>
        <w:tc>
          <w:tcPr>
            <w:tcW w:w="1055" w:type="dxa"/>
            <w:shd w:val="clear" w:color="auto" w:fill="auto"/>
            <w:vAlign w:val="center"/>
          </w:tcPr>
          <w:p w:rsidR="002C4370" w:rsidRPr="00931BA3" w:rsidRDefault="002C4370" w:rsidP="002C4370">
            <w:pPr>
              <w:jc w:val="center"/>
            </w:pPr>
            <w:r>
              <w:t>1,55</w:t>
            </w:r>
          </w:p>
        </w:tc>
      </w:tr>
    </w:tbl>
    <w:p w:rsidR="002C4370" w:rsidRPr="001B0018" w:rsidRDefault="002C4370" w:rsidP="002C4370">
      <w:pPr>
        <w:pStyle w:val="23"/>
        <w:rPr>
          <w:rFonts w:eastAsia="Times New Roman"/>
        </w:rPr>
      </w:pPr>
      <w:bookmarkStart w:id="79" w:name="_Toc61440122"/>
      <w:r>
        <w:rPr>
          <w:rFonts w:eastAsia="Times New Roman"/>
        </w:rPr>
        <w:t>2</w:t>
      </w:r>
      <w:r w:rsidRPr="001B0018">
        <w:rPr>
          <w:rFonts w:eastAsia="Times New Roman"/>
        </w:rPr>
        <w:t xml:space="preserve">.  Основные результаты </w:t>
      </w:r>
      <w:proofErr w:type="gramStart"/>
      <w:r>
        <w:rPr>
          <w:rFonts w:eastAsia="Times New Roman"/>
        </w:rPr>
        <w:t>ДР</w:t>
      </w:r>
      <w:proofErr w:type="gramEnd"/>
      <w:r>
        <w:rPr>
          <w:rFonts w:eastAsia="Times New Roman"/>
        </w:rPr>
        <w:t xml:space="preserve"> </w:t>
      </w:r>
      <w:r w:rsidRPr="001B0018">
        <w:rPr>
          <w:rFonts w:eastAsia="Times New Roman"/>
        </w:rPr>
        <w:t>по предмету</w:t>
      </w:r>
      <w:bookmarkEnd w:id="79"/>
    </w:p>
    <w:p w:rsidR="002C4370" w:rsidRPr="007410E5" w:rsidRDefault="002C4370" w:rsidP="002C4370">
      <w:pPr>
        <w:pStyle w:val="33"/>
      </w:pPr>
      <w:bookmarkStart w:id="80" w:name="_Toc61440123"/>
      <w:r w:rsidRPr="005F2021">
        <w:t>2.1</w:t>
      </w:r>
      <w:r>
        <w:t>.</w:t>
      </w:r>
      <w:r w:rsidRPr="005F2021">
        <w:t xml:space="preserve"> Динамика результатов ОГЭ</w:t>
      </w:r>
      <w:r>
        <w:t>/</w:t>
      </w:r>
      <w:proofErr w:type="gramStart"/>
      <w:r>
        <w:t>ДР</w:t>
      </w:r>
      <w:proofErr w:type="gramEnd"/>
      <w:r w:rsidRPr="005F2021">
        <w:t xml:space="preserve"> по предмету за 3 года</w:t>
      </w:r>
      <w:bookmarkEnd w:id="80"/>
    </w:p>
    <w:tbl>
      <w:tblPr>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1370"/>
        <w:gridCol w:w="1370"/>
        <w:gridCol w:w="1370"/>
        <w:gridCol w:w="1370"/>
        <w:gridCol w:w="1370"/>
        <w:gridCol w:w="1371"/>
      </w:tblGrid>
      <w:tr w:rsidR="002C4370" w:rsidRPr="00931BA3" w:rsidTr="002C4370">
        <w:trPr>
          <w:trHeight w:val="338"/>
        </w:trPr>
        <w:tc>
          <w:tcPr>
            <w:tcW w:w="1986" w:type="dxa"/>
            <w:vMerge w:val="restart"/>
            <w:vAlign w:val="center"/>
          </w:tcPr>
          <w:p w:rsidR="002C4370" w:rsidRPr="00931BA3" w:rsidRDefault="002C4370" w:rsidP="002C4370">
            <w:pPr>
              <w:contextualSpacing/>
              <w:jc w:val="center"/>
              <w:rPr>
                <w:rFonts w:eastAsia="MS Mincho"/>
              </w:rPr>
            </w:pPr>
          </w:p>
        </w:tc>
        <w:tc>
          <w:tcPr>
            <w:tcW w:w="5480" w:type="dxa"/>
            <w:gridSpan w:val="4"/>
            <w:tcBorders>
              <w:right w:val="single" w:sz="4" w:space="0" w:color="auto"/>
            </w:tcBorders>
            <w:vAlign w:val="center"/>
          </w:tcPr>
          <w:p w:rsidR="002C4370" w:rsidRPr="00931BA3" w:rsidRDefault="002C4370" w:rsidP="002C4370">
            <w:pPr>
              <w:contextualSpacing/>
              <w:jc w:val="center"/>
              <w:rPr>
                <w:rFonts w:eastAsia="MS Mincho"/>
              </w:rPr>
            </w:pPr>
            <w:r>
              <w:rPr>
                <w:rFonts w:eastAsia="MS Mincho"/>
              </w:rPr>
              <w:t>ОГЭ</w:t>
            </w:r>
          </w:p>
        </w:tc>
        <w:tc>
          <w:tcPr>
            <w:tcW w:w="2741" w:type="dxa"/>
            <w:gridSpan w:val="2"/>
            <w:tcBorders>
              <w:left w:val="single" w:sz="4" w:space="0" w:color="auto"/>
            </w:tcBorders>
            <w:vAlign w:val="center"/>
          </w:tcPr>
          <w:p w:rsidR="002C4370" w:rsidRPr="00931BA3" w:rsidRDefault="002C4370" w:rsidP="002C4370">
            <w:pPr>
              <w:contextualSpacing/>
              <w:jc w:val="center"/>
              <w:rPr>
                <w:rFonts w:eastAsia="MS Mincho"/>
              </w:rPr>
            </w:pPr>
            <w:proofErr w:type="gramStart"/>
            <w:r>
              <w:rPr>
                <w:rFonts w:eastAsia="MS Mincho"/>
              </w:rPr>
              <w:t>ДР</w:t>
            </w:r>
            <w:proofErr w:type="gramEnd"/>
          </w:p>
        </w:tc>
      </w:tr>
      <w:tr w:rsidR="002C4370" w:rsidRPr="00931BA3" w:rsidTr="002C4370">
        <w:trPr>
          <w:trHeight w:val="338"/>
        </w:trPr>
        <w:tc>
          <w:tcPr>
            <w:tcW w:w="1986" w:type="dxa"/>
            <w:vMerge/>
            <w:vAlign w:val="center"/>
          </w:tcPr>
          <w:p w:rsidR="002C4370" w:rsidRPr="00931BA3" w:rsidRDefault="002C4370" w:rsidP="002C4370">
            <w:pPr>
              <w:contextualSpacing/>
              <w:jc w:val="center"/>
              <w:rPr>
                <w:rFonts w:eastAsia="MS Mincho"/>
              </w:rPr>
            </w:pPr>
          </w:p>
        </w:tc>
        <w:tc>
          <w:tcPr>
            <w:tcW w:w="2740" w:type="dxa"/>
            <w:gridSpan w:val="2"/>
            <w:tcBorders>
              <w:right w:val="single" w:sz="4" w:space="0" w:color="auto"/>
            </w:tcBorders>
            <w:vAlign w:val="center"/>
          </w:tcPr>
          <w:p w:rsidR="002C4370" w:rsidRPr="00931BA3" w:rsidRDefault="002C4370" w:rsidP="002C4370">
            <w:pPr>
              <w:contextualSpacing/>
              <w:jc w:val="center"/>
              <w:rPr>
                <w:rFonts w:eastAsia="MS Mincho"/>
              </w:rPr>
            </w:pPr>
            <w:r w:rsidRPr="00931BA3">
              <w:rPr>
                <w:rFonts w:eastAsia="MS Mincho"/>
              </w:rPr>
              <w:t>201</w:t>
            </w:r>
            <w:r>
              <w:rPr>
                <w:rFonts w:eastAsia="MS Mincho"/>
              </w:rPr>
              <w:t>8</w:t>
            </w:r>
            <w:r w:rsidRPr="00931BA3">
              <w:rPr>
                <w:rFonts w:eastAsia="MS Mincho"/>
              </w:rPr>
              <w:t xml:space="preserve"> г.</w:t>
            </w:r>
          </w:p>
        </w:tc>
        <w:tc>
          <w:tcPr>
            <w:tcW w:w="2740" w:type="dxa"/>
            <w:gridSpan w:val="2"/>
            <w:tcBorders>
              <w:left w:val="single" w:sz="4" w:space="0" w:color="auto"/>
              <w:right w:val="single" w:sz="4" w:space="0" w:color="auto"/>
            </w:tcBorders>
            <w:vAlign w:val="center"/>
          </w:tcPr>
          <w:p w:rsidR="002C4370" w:rsidRPr="00931BA3" w:rsidRDefault="002C4370" w:rsidP="002C4370">
            <w:pPr>
              <w:contextualSpacing/>
              <w:jc w:val="center"/>
              <w:rPr>
                <w:rFonts w:eastAsia="MS Mincho"/>
              </w:rPr>
            </w:pPr>
            <w:r w:rsidRPr="00931BA3">
              <w:rPr>
                <w:rFonts w:eastAsia="MS Mincho"/>
              </w:rPr>
              <w:t>201</w:t>
            </w:r>
            <w:r>
              <w:rPr>
                <w:rFonts w:eastAsia="MS Mincho"/>
              </w:rPr>
              <w:t>9</w:t>
            </w:r>
            <w:r w:rsidRPr="00931BA3">
              <w:rPr>
                <w:rFonts w:eastAsia="MS Mincho"/>
              </w:rPr>
              <w:t xml:space="preserve"> г.</w:t>
            </w:r>
          </w:p>
        </w:tc>
        <w:tc>
          <w:tcPr>
            <w:tcW w:w="2741" w:type="dxa"/>
            <w:gridSpan w:val="2"/>
            <w:tcBorders>
              <w:left w:val="single" w:sz="4" w:space="0" w:color="auto"/>
            </w:tcBorders>
            <w:vAlign w:val="center"/>
          </w:tcPr>
          <w:p w:rsidR="002C4370" w:rsidRPr="00931BA3" w:rsidRDefault="002C4370" w:rsidP="002C4370">
            <w:pPr>
              <w:contextualSpacing/>
              <w:jc w:val="center"/>
              <w:rPr>
                <w:rFonts w:eastAsia="MS Mincho"/>
              </w:rPr>
            </w:pPr>
            <w:r>
              <w:rPr>
                <w:rFonts w:eastAsia="MS Mincho"/>
              </w:rPr>
              <w:t>2020 г.</w:t>
            </w:r>
          </w:p>
        </w:tc>
      </w:tr>
      <w:tr w:rsidR="002C4370" w:rsidRPr="00931BA3" w:rsidTr="002C4370">
        <w:trPr>
          <w:trHeight w:val="155"/>
        </w:trPr>
        <w:tc>
          <w:tcPr>
            <w:tcW w:w="1986" w:type="dxa"/>
            <w:vMerge/>
            <w:vAlign w:val="center"/>
          </w:tcPr>
          <w:p w:rsidR="002C4370" w:rsidRPr="00931BA3" w:rsidRDefault="002C4370" w:rsidP="002C4370">
            <w:pPr>
              <w:contextualSpacing/>
              <w:jc w:val="center"/>
              <w:rPr>
                <w:rFonts w:eastAsia="MS Mincho"/>
              </w:rPr>
            </w:pPr>
          </w:p>
        </w:tc>
        <w:tc>
          <w:tcPr>
            <w:tcW w:w="1370" w:type="dxa"/>
            <w:tcBorders>
              <w:right w:val="single" w:sz="4" w:space="0" w:color="auto"/>
            </w:tcBorders>
            <w:vAlign w:val="center"/>
          </w:tcPr>
          <w:p w:rsidR="002C4370" w:rsidRPr="00931BA3" w:rsidRDefault="002C4370" w:rsidP="002C4370">
            <w:pPr>
              <w:contextualSpacing/>
              <w:jc w:val="center"/>
              <w:rPr>
                <w:rFonts w:eastAsia="MS Mincho"/>
              </w:rPr>
            </w:pPr>
            <w:r>
              <w:rPr>
                <w:rFonts w:eastAsia="MS Mincho"/>
              </w:rPr>
              <w:t>чел.</w:t>
            </w:r>
          </w:p>
        </w:tc>
        <w:tc>
          <w:tcPr>
            <w:tcW w:w="1370" w:type="dxa"/>
            <w:tcBorders>
              <w:left w:val="single" w:sz="4" w:space="0" w:color="auto"/>
            </w:tcBorders>
            <w:vAlign w:val="center"/>
          </w:tcPr>
          <w:p w:rsidR="002C4370" w:rsidRPr="00931BA3" w:rsidRDefault="002C4370" w:rsidP="002C4370">
            <w:pPr>
              <w:contextualSpacing/>
              <w:jc w:val="center"/>
              <w:rPr>
                <w:rFonts w:eastAsia="MS Mincho"/>
              </w:rPr>
            </w:pPr>
            <w:r>
              <w:rPr>
                <w:rFonts w:eastAsia="MS Mincho"/>
              </w:rPr>
              <w:t>%</w:t>
            </w:r>
          </w:p>
        </w:tc>
        <w:tc>
          <w:tcPr>
            <w:tcW w:w="1370" w:type="dxa"/>
            <w:tcBorders>
              <w:right w:val="single" w:sz="4" w:space="0" w:color="auto"/>
            </w:tcBorders>
            <w:vAlign w:val="center"/>
          </w:tcPr>
          <w:p w:rsidR="002C4370" w:rsidRPr="00931BA3" w:rsidRDefault="002C4370" w:rsidP="002C4370">
            <w:pPr>
              <w:contextualSpacing/>
              <w:jc w:val="center"/>
              <w:rPr>
                <w:rFonts w:eastAsia="MS Mincho"/>
              </w:rPr>
            </w:pPr>
            <w:r>
              <w:rPr>
                <w:rFonts w:eastAsia="MS Mincho"/>
              </w:rPr>
              <w:t>чел.</w:t>
            </w:r>
          </w:p>
        </w:tc>
        <w:tc>
          <w:tcPr>
            <w:tcW w:w="1370" w:type="dxa"/>
            <w:tcBorders>
              <w:left w:val="single" w:sz="4" w:space="0" w:color="auto"/>
            </w:tcBorders>
            <w:vAlign w:val="center"/>
          </w:tcPr>
          <w:p w:rsidR="002C4370" w:rsidRPr="00931BA3" w:rsidRDefault="002C4370" w:rsidP="002C4370">
            <w:pPr>
              <w:contextualSpacing/>
              <w:jc w:val="center"/>
              <w:rPr>
                <w:rFonts w:eastAsia="MS Mincho"/>
              </w:rPr>
            </w:pPr>
            <w:r>
              <w:rPr>
                <w:rFonts w:eastAsia="MS Mincho"/>
              </w:rPr>
              <w:t>%</w:t>
            </w:r>
          </w:p>
        </w:tc>
        <w:tc>
          <w:tcPr>
            <w:tcW w:w="1370" w:type="dxa"/>
            <w:tcBorders>
              <w:right w:val="single" w:sz="4" w:space="0" w:color="auto"/>
            </w:tcBorders>
            <w:vAlign w:val="center"/>
          </w:tcPr>
          <w:p w:rsidR="002C4370" w:rsidRPr="00931BA3" w:rsidRDefault="002C4370" w:rsidP="002C4370">
            <w:pPr>
              <w:contextualSpacing/>
              <w:jc w:val="center"/>
              <w:rPr>
                <w:rFonts w:eastAsia="MS Mincho"/>
              </w:rPr>
            </w:pPr>
            <w:r>
              <w:rPr>
                <w:rFonts w:eastAsia="MS Mincho"/>
              </w:rPr>
              <w:t>чел.</w:t>
            </w:r>
          </w:p>
        </w:tc>
        <w:tc>
          <w:tcPr>
            <w:tcW w:w="1371" w:type="dxa"/>
            <w:tcBorders>
              <w:left w:val="single" w:sz="4" w:space="0" w:color="auto"/>
            </w:tcBorders>
            <w:vAlign w:val="center"/>
          </w:tcPr>
          <w:p w:rsidR="002C4370" w:rsidRPr="00931BA3" w:rsidRDefault="002C4370" w:rsidP="002C4370">
            <w:pPr>
              <w:contextualSpacing/>
              <w:jc w:val="center"/>
              <w:rPr>
                <w:rFonts w:eastAsia="MS Mincho"/>
              </w:rPr>
            </w:pPr>
            <w:r>
              <w:rPr>
                <w:rFonts w:eastAsia="MS Mincho"/>
              </w:rPr>
              <w:t>%</w:t>
            </w:r>
          </w:p>
        </w:tc>
      </w:tr>
      <w:tr w:rsidR="002C4370" w:rsidRPr="00931BA3" w:rsidTr="002C4370">
        <w:trPr>
          <w:trHeight w:val="349"/>
        </w:trPr>
        <w:tc>
          <w:tcPr>
            <w:tcW w:w="1986" w:type="dxa"/>
            <w:vAlign w:val="center"/>
          </w:tcPr>
          <w:p w:rsidR="002C4370" w:rsidRPr="00931BA3" w:rsidRDefault="002C4370" w:rsidP="002C4370">
            <w:pPr>
              <w:contextualSpacing/>
              <w:jc w:val="center"/>
              <w:rPr>
                <w:rFonts w:eastAsia="MS Mincho"/>
              </w:rPr>
            </w:pPr>
            <w:r>
              <w:t>Получили «2»</w:t>
            </w:r>
          </w:p>
        </w:tc>
        <w:tc>
          <w:tcPr>
            <w:tcW w:w="1370" w:type="dxa"/>
            <w:tcBorders>
              <w:right w:val="single" w:sz="4" w:space="0" w:color="auto"/>
            </w:tcBorders>
            <w:vAlign w:val="center"/>
          </w:tcPr>
          <w:p w:rsidR="002C4370" w:rsidRPr="005C12AE" w:rsidRDefault="002C4370" w:rsidP="002C4370">
            <w:pPr>
              <w:contextualSpacing/>
              <w:jc w:val="center"/>
              <w:rPr>
                <w:rFonts w:eastAsia="MS Mincho"/>
              </w:rPr>
            </w:pPr>
            <w:r>
              <w:rPr>
                <w:rFonts w:eastAsia="MS Mincho"/>
              </w:rPr>
              <w:t>2</w:t>
            </w:r>
          </w:p>
        </w:tc>
        <w:tc>
          <w:tcPr>
            <w:tcW w:w="1370" w:type="dxa"/>
            <w:tcBorders>
              <w:left w:val="single" w:sz="4" w:space="0" w:color="auto"/>
            </w:tcBorders>
            <w:vAlign w:val="center"/>
          </w:tcPr>
          <w:p w:rsidR="002C4370" w:rsidRPr="005C12AE" w:rsidRDefault="002C4370" w:rsidP="002C4370">
            <w:pPr>
              <w:contextualSpacing/>
              <w:jc w:val="center"/>
              <w:rPr>
                <w:rFonts w:eastAsia="MS Mincho"/>
              </w:rPr>
            </w:pPr>
            <w:r>
              <w:rPr>
                <w:rFonts w:eastAsia="MS Mincho"/>
              </w:rPr>
              <w:t>1,63</w:t>
            </w:r>
          </w:p>
        </w:tc>
        <w:tc>
          <w:tcPr>
            <w:tcW w:w="1370" w:type="dxa"/>
            <w:tcBorders>
              <w:right w:val="single" w:sz="4" w:space="0" w:color="auto"/>
            </w:tcBorders>
            <w:vAlign w:val="center"/>
          </w:tcPr>
          <w:p w:rsidR="002C4370" w:rsidRPr="00931BA3" w:rsidRDefault="002C4370" w:rsidP="002C4370">
            <w:pPr>
              <w:contextualSpacing/>
              <w:jc w:val="center"/>
              <w:rPr>
                <w:rFonts w:eastAsia="MS Mincho"/>
              </w:rPr>
            </w:pPr>
            <w:r>
              <w:rPr>
                <w:rFonts w:eastAsia="MS Mincho"/>
              </w:rPr>
              <w:t>2</w:t>
            </w:r>
          </w:p>
        </w:tc>
        <w:tc>
          <w:tcPr>
            <w:tcW w:w="1370" w:type="dxa"/>
            <w:tcBorders>
              <w:left w:val="single" w:sz="4" w:space="0" w:color="auto"/>
            </w:tcBorders>
            <w:vAlign w:val="center"/>
          </w:tcPr>
          <w:p w:rsidR="002C4370" w:rsidRPr="00931BA3" w:rsidRDefault="002C4370" w:rsidP="002C4370">
            <w:pPr>
              <w:contextualSpacing/>
              <w:jc w:val="center"/>
              <w:rPr>
                <w:rFonts w:eastAsia="MS Mincho"/>
              </w:rPr>
            </w:pPr>
            <w:r>
              <w:rPr>
                <w:rFonts w:eastAsia="MS Mincho"/>
              </w:rPr>
              <w:t>1,57</w:t>
            </w:r>
          </w:p>
        </w:tc>
        <w:tc>
          <w:tcPr>
            <w:tcW w:w="1370" w:type="dxa"/>
            <w:tcBorders>
              <w:right w:val="single" w:sz="4" w:space="0" w:color="auto"/>
            </w:tcBorders>
            <w:shd w:val="clear" w:color="auto" w:fill="auto"/>
            <w:vAlign w:val="center"/>
          </w:tcPr>
          <w:p w:rsidR="002C4370" w:rsidRPr="00931BA3" w:rsidRDefault="002C4370" w:rsidP="002C4370">
            <w:pPr>
              <w:contextualSpacing/>
              <w:jc w:val="center"/>
              <w:rPr>
                <w:rFonts w:eastAsia="MS Mincho"/>
              </w:rPr>
            </w:pPr>
            <w:r>
              <w:rPr>
                <w:rFonts w:eastAsia="MS Mincho"/>
              </w:rPr>
              <w:t>1</w:t>
            </w:r>
          </w:p>
        </w:tc>
        <w:tc>
          <w:tcPr>
            <w:tcW w:w="1371" w:type="dxa"/>
            <w:tcBorders>
              <w:left w:val="single" w:sz="4" w:space="0" w:color="auto"/>
            </w:tcBorders>
            <w:shd w:val="clear" w:color="auto" w:fill="auto"/>
            <w:vAlign w:val="center"/>
          </w:tcPr>
          <w:p w:rsidR="002C4370" w:rsidRPr="00931BA3" w:rsidRDefault="002C4370" w:rsidP="002C4370">
            <w:pPr>
              <w:contextualSpacing/>
              <w:jc w:val="center"/>
              <w:rPr>
                <w:rFonts w:eastAsia="MS Mincho"/>
              </w:rPr>
            </w:pPr>
            <w:r>
              <w:rPr>
                <w:rFonts w:eastAsia="MS Mincho"/>
              </w:rPr>
              <w:t>25</w:t>
            </w:r>
          </w:p>
        </w:tc>
      </w:tr>
      <w:tr w:rsidR="002C4370" w:rsidRPr="00931BA3" w:rsidTr="002C4370">
        <w:trPr>
          <w:trHeight w:val="338"/>
        </w:trPr>
        <w:tc>
          <w:tcPr>
            <w:tcW w:w="1986" w:type="dxa"/>
            <w:vAlign w:val="center"/>
          </w:tcPr>
          <w:p w:rsidR="002C4370" w:rsidRPr="00931BA3" w:rsidRDefault="002C4370" w:rsidP="002C4370">
            <w:pPr>
              <w:contextualSpacing/>
              <w:jc w:val="center"/>
              <w:rPr>
                <w:rFonts w:eastAsia="MS Mincho"/>
              </w:rPr>
            </w:pPr>
            <w:r w:rsidRPr="00931BA3">
              <w:rPr>
                <w:rFonts w:eastAsia="MS Mincho"/>
              </w:rPr>
              <w:t xml:space="preserve">Получили </w:t>
            </w:r>
            <w:r>
              <w:rPr>
                <w:rFonts w:eastAsia="MS Mincho"/>
              </w:rPr>
              <w:t>«3»</w:t>
            </w:r>
          </w:p>
        </w:tc>
        <w:tc>
          <w:tcPr>
            <w:tcW w:w="1370" w:type="dxa"/>
            <w:tcBorders>
              <w:right w:val="single" w:sz="4" w:space="0" w:color="auto"/>
            </w:tcBorders>
            <w:vAlign w:val="center"/>
          </w:tcPr>
          <w:p w:rsidR="002C4370" w:rsidRPr="005C12AE" w:rsidRDefault="002C4370" w:rsidP="002C4370">
            <w:pPr>
              <w:contextualSpacing/>
              <w:jc w:val="center"/>
              <w:rPr>
                <w:rFonts w:eastAsia="MS Mincho"/>
              </w:rPr>
            </w:pPr>
            <w:r>
              <w:rPr>
                <w:rFonts w:eastAsia="MS Mincho"/>
              </w:rPr>
              <w:t>73</w:t>
            </w:r>
          </w:p>
        </w:tc>
        <w:tc>
          <w:tcPr>
            <w:tcW w:w="1370" w:type="dxa"/>
            <w:tcBorders>
              <w:left w:val="single" w:sz="4" w:space="0" w:color="auto"/>
            </w:tcBorders>
            <w:vAlign w:val="center"/>
          </w:tcPr>
          <w:p w:rsidR="002C4370" w:rsidRPr="005C12AE" w:rsidRDefault="002C4370" w:rsidP="002C4370">
            <w:pPr>
              <w:contextualSpacing/>
              <w:jc w:val="center"/>
              <w:rPr>
                <w:rFonts w:eastAsia="MS Mincho"/>
              </w:rPr>
            </w:pPr>
            <w:r>
              <w:rPr>
                <w:rFonts w:eastAsia="MS Mincho"/>
              </w:rPr>
              <w:t>59,35</w:t>
            </w:r>
          </w:p>
        </w:tc>
        <w:tc>
          <w:tcPr>
            <w:tcW w:w="1370" w:type="dxa"/>
            <w:tcBorders>
              <w:right w:val="single" w:sz="4" w:space="0" w:color="auto"/>
            </w:tcBorders>
            <w:vAlign w:val="center"/>
          </w:tcPr>
          <w:p w:rsidR="002C4370" w:rsidRPr="00931BA3" w:rsidRDefault="002C4370" w:rsidP="002C4370">
            <w:pPr>
              <w:contextualSpacing/>
              <w:jc w:val="center"/>
              <w:rPr>
                <w:rFonts w:eastAsia="MS Mincho"/>
              </w:rPr>
            </w:pPr>
            <w:r>
              <w:rPr>
                <w:rFonts w:eastAsia="MS Mincho"/>
              </w:rPr>
              <w:t>89</w:t>
            </w:r>
          </w:p>
        </w:tc>
        <w:tc>
          <w:tcPr>
            <w:tcW w:w="1370" w:type="dxa"/>
            <w:tcBorders>
              <w:left w:val="single" w:sz="4" w:space="0" w:color="auto"/>
            </w:tcBorders>
            <w:vAlign w:val="center"/>
          </w:tcPr>
          <w:p w:rsidR="002C4370" w:rsidRPr="00931BA3" w:rsidRDefault="002C4370" w:rsidP="002C4370">
            <w:pPr>
              <w:contextualSpacing/>
              <w:jc w:val="center"/>
              <w:rPr>
                <w:rFonts w:eastAsia="MS Mincho"/>
              </w:rPr>
            </w:pPr>
            <w:r>
              <w:rPr>
                <w:rFonts w:eastAsia="MS Mincho"/>
              </w:rPr>
              <w:t>70,08</w:t>
            </w:r>
          </w:p>
        </w:tc>
        <w:tc>
          <w:tcPr>
            <w:tcW w:w="1370" w:type="dxa"/>
            <w:tcBorders>
              <w:right w:val="single" w:sz="4" w:space="0" w:color="auto"/>
            </w:tcBorders>
            <w:shd w:val="clear" w:color="auto" w:fill="auto"/>
            <w:vAlign w:val="center"/>
          </w:tcPr>
          <w:p w:rsidR="002C4370" w:rsidRPr="00931BA3" w:rsidRDefault="002C4370" w:rsidP="002C4370">
            <w:pPr>
              <w:contextualSpacing/>
              <w:jc w:val="center"/>
              <w:rPr>
                <w:rFonts w:eastAsia="MS Mincho"/>
              </w:rPr>
            </w:pPr>
            <w:r>
              <w:rPr>
                <w:rFonts w:eastAsia="MS Mincho"/>
              </w:rPr>
              <w:t>3</w:t>
            </w:r>
          </w:p>
        </w:tc>
        <w:tc>
          <w:tcPr>
            <w:tcW w:w="1371" w:type="dxa"/>
            <w:tcBorders>
              <w:left w:val="single" w:sz="4" w:space="0" w:color="auto"/>
            </w:tcBorders>
            <w:shd w:val="clear" w:color="auto" w:fill="auto"/>
            <w:vAlign w:val="center"/>
          </w:tcPr>
          <w:p w:rsidR="002C4370" w:rsidRPr="00931BA3" w:rsidRDefault="002C4370" w:rsidP="002C4370">
            <w:pPr>
              <w:contextualSpacing/>
              <w:jc w:val="center"/>
              <w:rPr>
                <w:rFonts w:eastAsia="MS Mincho"/>
              </w:rPr>
            </w:pPr>
            <w:r>
              <w:rPr>
                <w:rFonts w:eastAsia="MS Mincho"/>
              </w:rPr>
              <w:t>75</w:t>
            </w:r>
          </w:p>
        </w:tc>
      </w:tr>
      <w:tr w:rsidR="002C4370" w:rsidRPr="00931BA3" w:rsidTr="002C4370">
        <w:trPr>
          <w:trHeight w:val="338"/>
        </w:trPr>
        <w:tc>
          <w:tcPr>
            <w:tcW w:w="1986" w:type="dxa"/>
            <w:vAlign w:val="center"/>
          </w:tcPr>
          <w:p w:rsidR="002C4370" w:rsidRPr="00931BA3" w:rsidRDefault="002C4370" w:rsidP="002C4370">
            <w:pPr>
              <w:contextualSpacing/>
              <w:jc w:val="center"/>
              <w:rPr>
                <w:rFonts w:eastAsia="MS Mincho"/>
              </w:rPr>
            </w:pPr>
            <w:r w:rsidRPr="00931BA3">
              <w:rPr>
                <w:rFonts w:eastAsia="MS Mincho"/>
              </w:rPr>
              <w:t xml:space="preserve">Получили </w:t>
            </w:r>
            <w:r>
              <w:rPr>
                <w:rFonts w:eastAsia="MS Mincho"/>
              </w:rPr>
              <w:t>«4»</w:t>
            </w:r>
          </w:p>
        </w:tc>
        <w:tc>
          <w:tcPr>
            <w:tcW w:w="1370" w:type="dxa"/>
            <w:tcBorders>
              <w:right w:val="single" w:sz="4" w:space="0" w:color="auto"/>
            </w:tcBorders>
            <w:vAlign w:val="center"/>
          </w:tcPr>
          <w:p w:rsidR="002C4370" w:rsidRPr="005C12AE" w:rsidRDefault="002C4370" w:rsidP="002C4370">
            <w:pPr>
              <w:contextualSpacing/>
              <w:jc w:val="center"/>
              <w:rPr>
                <w:rFonts w:eastAsia="MS Mincho"/>
              </w:rPr>
            </w:pPr>
            <w:r>
              <w:rPr>
                <w:rFonts w:eastAsia="MS Mincho"/>
              </w:rPr>
              <w:t>46</w:t>
            </w:r>
          </w:p>
        </w:tc>
        <w:tc>
          <w:tcPr>
            <w:tcW w:w="1370" w:type="dxa"/>
            <w:tcBorders>
              <w:left w:val="single" w:sz="4" w:space="0" w:color="auto"/>
            </w:tcBorders>
            <w:vAlign w:val="center"/>
          </w:tcPr>
          <w:p w:rsidR="002C4370" w:rsidRPr="005C12AE" w:rsidRDefault="002C4370" w:rsidP="002C4370">
            <w:pPr>
              <w:contextualSpacing/>
              <w:jc w:val="center"/>
              <w:rPr>
                <w:rFonts w:eastAsia="MS Mincho"/>
              </w:rPr>
            </w:pPr>
            <w:r>
              <w:rPr>
                <w:rFonts w:eastAsia="MS Mincho"/>
              </w:rPr>
              <w:t>37,4</w:t>
            </w:r>
          </w:p>
        </w:tc>
        <w:tc>
          <w:tcPr>
            <w:tcW w:w="1370" w:type="dxa"/>
            <w:tcBorders>
              <w:right w:val="single" w:sz="4" w:space="0" w:color="auto"/>
            </w:tcBorders>
            <w:vAlign w:val="center"/>
          </w:tcPr>
          <w:p w:rsidR="002C4370" w:rsidRPr="00931BA3" w:rsidRDefault="002C4370" w:rsidP="002C4370">
            <w:pPr>
              <w:contextualSpacing/>
              <w:jc w:val="center"/>
              <w:rPr>
                <w:rFonts w:eastAsia="MS Mincho"/>
              </w:rPr>
            </w:pPr>
            <w:r>
              <w:rPr>
                <w:rFonts w:eastAsia="MS Mincho"/>
              </w:rPr>
              <w:t>32</w:t>
            </w:r>
          </w:p>
        </w:tc>
        <w:tc>
          <w:tcPr>
            <w:tcW w:w="1370" w:type="dxa"/>
            <w:tcBorders>
              <w:left w:val="single" w:sz="4" w:space="0" w:color="auto"/>
            </w:tcBorders>
            <w:vAlign w:val="center"/>
          </w:tcPr>
          <w:p w:rsidR="002C4370" w:rsidRPr="00931BA3" w:rsidRDefault="002C4370" w:rsidP="002C4370">
            <w:pPr>
              <w:contextualSpacing/>
              <w:jc w:val="center"/>
              <w:rPr>
                <w:rFonts w:eastAsia="MS Mincho"/>
              </w:rPr>
            </w:pPr>
            <w:r>
              <w:rPr>
                <w:rFonts w:eastAsia="MS Mincho"/>
              </w:rPr>
              <w:t>25,20</w:t>
            </w:r>
          </w:p>
        </w:tc>
        <w:tc>
          <w:tcPr>
            <w:tcW w:w="1370" w:type="dxa"/>
            <w:tcBorders>
              <w:right w:val="single" w:sz="4" w:space="0" w:color="auto"/>
            </w:tcBorders>
            <w:shd w:val="clear" w:color="auto" w:fill="auto"/>
            <w:vAlign w:val="center"/>
          </w:tcPr>
          <w:p w:rsidR="002C4370" w:rsidRPr="00931BA3" w:rsidRDefault="002C4370" w:rsidP="002C4370">
            <w:pPr>
              <w:contextualSpacing/>
              <w:jc w:val="center"/>
              <w:rPr>
                <w:rFonts w:eastAsia="MS Mincho"/>
              </w:rPr>
            </w:pPr>
            <w:r>
              <w:rPr>
                <w:rFonts w:eastAsia="MS Mincho"/>
              </w:rPr>
              <w:t>0</w:t>
            </w:r>
          </w:p>
        </w:tc>
        <w:tc>
          <w:tcPr>
            <w:tcW w:w="1371" w:type="dxa"/>
            <w:tcBorders>
              <w:left w:val="single" w:sz="4" w:space="0" w:color="auto"/>
            </w:tcBorders>
            <w:shd w:val="clear" w:color="auto" w:fill="auto"/>
            <w:vAlign w:val="center"/>
          </w:tcPr>
          <w:p w:rsidR="002C4370" w:rsidRPr="00931BA3" w:rsidRDefault="002C4370" w:rsidP="002C4370">
            <w:pPr>
              <w:contextualSpacing/>
              <w:jc w:val="center"/>
              <w:rPr>
                <w:rFonts w:eastAsia="MS Mincho"/>
              </w:rPr>
            </w:pPr>
            <w:r>
              <w:rPr>
                <w:rFonts w:eastAsia="MS Mincho"/>
              </w:rPr>
              <w:t>0</w:t>
            </w:r>
          </w:p>
        </w:tc>
      </w:tr>
      <w:tr w:rsidR="002C4370" w:rsidRPr="00931BA3" w:rsidTr="002C4370">
        <w:trPr>
          <w:trHeight w:val="338"/>
        </w:trPr>
        <w:tc>
          <w:tcPr>
            <w:tcW w:w="1986" w:type="dxa"/>
            <w:vAlign w:val="center"/>
          </w:tcPr>
          <w:p w:rsidR="002C4370" w:rsidRPr="00931BA3" w:rsidRDefault="002C4370" w:rsidP="002C4370">
            <w:pPr>
              <w:contextualSpacing/>
              <w:jc w:val="center"/>
              <w:rPr>
                <w:rFonts w:eastAsia="MS Mincho"/>
              </w:rPr>
            </w:pPr>
            <w:r w:rsidRPr="00931BA3">
              <w:rPr>
                <w:rFonts w:eastAsia="MS Mincho"/>
              </w:rPr>
              <w:t xml:space="preserve">Получили </w:t>
            </w:r>
            <w:r>
              <w:rPr>
                <w:rFonts w:eastAsia="MS Mincho"/>
              </w:rPr>
              <w:t>«5»</w:t>
            </w:r>
          </w:p>
        </w:tc>
        <w:tc>
          <w:tcPr>
            <w:tcW w:w="1370" w:type="dxa"/>
            <w:tcBorders>
              <w:right w:val="single" w:sz="4" w:space="0" w:color="auto"/>
            </w:tcBorders>
            <w:vAlign w:val="center"/>
          </w:tcPr>
          <w:p w:rsidR="002C4370" w:rsidRPr="005C12AE" w:rsidRDefault="002C4370" w:rsidP="002C4370">
            <w:pPr>
              <w:contextualSpacing/>
              <w:jc w:val="center"/>
              <w:rPr>
                <w:rFonts w:eastAsia="MS Mincho"/>
              </w:rPr>
            </w:pPr>
            <w:r>
              <w:rPr>
                <w:rFonts w:eastAsia="MS Mincho"/>
              </w:rPr>
              <w:t>2</w:t>
            </w:r>
          </w:p>
        </w:tc>
        <w:tc>
          <w:tcPr>
            <w:tcW w:w="1370" w:type="dxa"/>
            <w:tcBorders>
              <w:left w:val="single" w:sz="4" w:space="0" w:color="auto"/>
            </w:tcBorders>
            <w:vAlign w:val="center"/>
          </w:tcPr>
          <w:p w:rsidR="002C4370" w:rsidRPr="005C12AE" w:rsidRDefault="002C4370" w:rsidP="002C4370">
            <w:pPr>
              <w:contextualSpacing/>
              <w:jc w:val="center"/>
              <w:rPr>
                <w:rFonts w:eastAsia="MS Mincho"/>
              </w:rPr>
            </w:pPr>
            <w:r>
              <w:rPr>
                <w:rFonts w:eastAsia="MS Mincho"/>
              </w:rPr>
              <w:t>1,63</w:t>
            </w:r>
          </w:p>
        </w:tc>
        <w:tc>
          <w:tcPr>
            <w:tcW w:w="1370" w:type="dxa"/>
            <w:tcBorders>
              <w:right w:val="single" w:sz="4" w:space="0" w:color="auto"/>
            </w:tcBorders>
            <w:vAlign w:val="center"/>
          </w:tcPr>
          <w:p w:rsidR="002C4370" w:rsidRPr="00931BA3" w:rsidRDefault="002C4370" w:rsidP="002C4370">
            <w:pPr>
              <w:contextualSpacing/>
              <w:jc w:val="center"/>
              <w:rPr>
                <w:rFonts w:eastAsia="MS Mincho"/>
              </w:rPr>
            </w:pPr>
            <w:r>
              <w:rPr>
                <w:rFonts w:eastAsia="MS Mincho"/>
              </w:rPr>
              <w:t>4</w:t>
            </w:r>
          </w:p>
        </w:tc>
        <w:tc>
          <w:tcPr>
            <w:tcW w:w="1370" w:type="dxa"/>
            <w:tcBorders>
              <w:left w:val="single" w:sz="4" w:space="0" w:color="auto"/>
            </w:tcBorders>
            <w:vAlign w:val="center"/>
          </w:tcPr>
          <w:p w:rsidR="002C4370" w:rsidRPr="00931BA3" w:rsidRDefault="002C4370" w:rsidP="002C4370">
            <w:pPr>
              <w:contextualSpacing/>
              <w:jc w:val="center"/>
              <w:rPr>
                <w:rFonts w:eastAsia="MS Mincho"/>
              </w:rPr>
            </w:pPr>
            <w:r>
              <w:rPr>
                <w:rFonts w:eastAsia="MS Mincho"/>
              </w:rPr>
              <w:t>3,15</w:t>
            </w:r>
          </w:p>
        </w:tc>
        <w:tc>
          <w:tcPr>
            <w:tcW w:w="1370" w:type="dxa"/>
            <w:tcBorders>
              <w:right w:val="single" w:sz="4" w:space="0" w:color="auto"/>
            </w:tcBorders>
            <w:shd w:val="clear" w:color="auto" w:fill="auto"/>
            <w:vAlign w:val="center"/>
          </w:tcPr>
          <w:p w:rsidR="002C4370" w:rsidRPr="00931BA3" w:rsidRDefault="002C4370" w:rsidP="002C4370">
            <w:pPr>
              <w:contextualSpacing/>
              <w:jc w:val="center"/>
              <w:rPr>
                <w:rFonts w:eastAsia="MS Mincho"/>
              </w:rPr>
            </w:pPr>
            <w:r>
              <w:rPr>
                <w:rFonts w:eastAsia="MS Mincho"/>
              </w:rPr>
              <w:t>0</w:t>
            </w:r>
          </w:p>
        </w:tc>
        <w:tc>
          <w:tcPr>
            <w:tcW w:w="1371" w:type="dxa"/>
            <w:tcBorders>
              <w:left w:val="single" w:sz="4" w:space="0" w:color="auto"/>
            </w:tcBorders>
            <w:shd w:val="clear" w:color="auto" w:fill="auto"/>
            <w:vAlign w:val="center"/>
          </w:tcPr>
          <w:p w:rsidR="002C4370" w:rsidRPr="00931BA3" w:rsidRDefault="002C4370" w:rsidP="002C4370">
            <w:pPr>
              <w:contextualSpacing/>
              <w:jc w:val="center"/>
              <w:rPr>
                <w:rFonts w:eastAsia="MS Mincho"/>
              </w:rPr>
            </w:pPr>
            <w:r>
              <w:rPr>
                <w:rFonts w:eastAsia="MS Mincho"/>
              </w:rPr>
              <w:t>0</w:t>
            </w:r>
          </w:p>
        </w:tc>
      </w:tr>
    </w:tbl>
    <w:p w:rsidR="002C4370" w:rsidRPr="002C4370" w:rsidRDefault="002C4370" w:rsidP="002C4370">
      <w:pPr>
        <w:pStyle w:val="33"/>
      </w:pPr>
      <w:bookmarkStart w:id="81" w:name="_Toc54596798"/>
      <w:bookmarkStart w:id="82" w:name="_Toc61440124"/>
      <w:r w:rsidRPr="002C4370">
        <w:t>2.2. Динамика среднего балла</w:t>
      </w:r>
      <w:bookmarkEnd w:id="81"/>
      <w:bookmarkEnd w:id="82"/>
    </w:p>
    <w:p w:rsidR="002C4370" w:rsidRDefault="002C4370" w:rsidP="002C4370">
      <w:pPr>
        <w:ind w:firstLine="539"/>
        <w:jc w:val="right"/>
        <w:rPr>
          <w:bCs/>
          <w:i/>
          <w:sz w:val="22"/>
        </w:rPr>
      </w:pPr>
    </w:p>
    <w:tbl>
      <w:tblPr>
        <w:tblStyle w:val="a7"/>
        <w:tblW w:w="0" w:type="auto"/>
        <w:jc w:val="center"/>
        <w:tblLook w:val="04A0" w:firstRow="1" w:lastRow="0" w:firstColumn="1" w:lastColumn="0" w:noHBand="0" w:noVBand="1"/>
      </w:tblPr>
      <w:tblGrid>
        <w:gridCol w:w="2777"/>
        <w:gridCol w:w="2462"/>
        <w:gridCol w:w="2377"/>
        <w:gridCol w:w="2553"/>
      </w:tblGrid>
      <w:tr w:rsidR="002C4370" w:rsidRPr="004A2282" w:rsidTr="002C4370">
        <w:trPr>
          <w:jc w:val="center"/>
        </w:trPr>
        <w:tc>
          <w:tcPr>
            <w:tcW w:w="2777" w:type="dxa"/>
            <w:vMerge w:val="restart"/>
            <w:vAlign w:val="center"/>
          </w:tcPr>
          <w:p w:rsidR="002C4370" w:rsidRPr="004A2282" w:rsidRDefault="002C4370" w:rsidP="002C4370">
            <w:pPr>
              <w:jc w:val="center"/>
              <w:rPr>
                <w:bCs/>
                <w:sz w:val="22"/>
              </w:rPr>
            </w:pPr>
          </w:p>
        </w:tc>
        <w:tc>
          <w:tcPr>
            <w:tcW w:w="4839" w:type="dxa"/>
            <w:gridSpan w:val="2"/>
            <w:vAlign w:val="center"/>
          </w:tcPr>
          <w:p w:rsidR="002C4370" w:rsidRPr="004A2282" w:rsidRDefault="002C4370" w:rsidP="002C4370">
            <w:pPr>
              <w:jc w:val="center"/>
              <w:rPr>
                <w:bCs/>
                <w:sz w:val="22"/>
              </w:rPr>
            </w:pPr>
            <w:r w:rsidRPr="004A2282">
              <w:rPr>
                <w:bCs/>
                <w:sz w:val="22"/>
              </w:rPr>
              <w:t>ОГЭ</w:t>
            </w:r>
          </w:p>
        </w:tc>
        <w:tc>
          <w:tcPr>
            <w:tcW w:w="2548" w:type="dxa"/>
            <w:vAlign w:val="center"/>
          </w:tcPr>
          <w:p w:rsidR="002C4370" w:rsidRPr="004A2282" w:rsidRDefault="002C4370" w:rsidP="002C4370">
            <w:pPr>
              <w:jc w:val="center"/>
              <w:rPr>
                <w:bCs/>
                <w:sz w:val="22"/>
              </w:rPr>
            </w:pPr>
            <w:proofErr w:type="gramStart"/>
            <w:r w:rsidRPr="004A2282">
              <w:rPr>
                <w:bCs/>
                <w:sz w:val="22"/>
              </w:rPr>
              <w:t>ДР</w:t>
            </w:r>
            <w:proofErr w:type="gramEnd"/>
          </w:p>
        </w:tc>
      </w:tr>
      <w:tr w:rsidR="002C4370" w:rsidRPr="004A2282" w:rsidTr="002C4370">
        <w:trPr>
          <w:jc w:val="center"/>
        </w:trPr>
        <w:tc>
          <w:tcPr>
            <w:tcW w:w="2777" w:type="dxa"/>
            <w:vMerge/>
            <w:vAlign w:val="center"/>
          </w:tcPr>
          <w:p w:rsidR="002C4370" w:rsidRPr="004A2282" w:rsidRDefault="002C4370" w:rsidP="002C4370">
            <w:pPr>
              <w:jc w:val="center"/>
              <w:rPr>
                <w:bCs/>
                <w:sz w:val="22"/>
              </w:rPr>
            </w:pPr>
          </w:p>
        </w:tc>
        <w:tc>
          <w:tcPr>
            <w:tcW w:w="2462" w:type="dxa"/>
            <w:vAlign w:val="center"/>
          </w:tcPr>
          <w:p w:rsidR="002C4370" w:rsidRPr="004A2282" w:rsidRDefault="002C4370" w:rsidP="002C4370">
            <w:pPr>
              <w:jc w:val="center"/>
              <w:rPr>
                <w:bCs/>
                <w:sz w:val="22"/>
              </w:rPr>
            </w:pPr>
            <w:r w:rsidRPr="004A2282">
              <w:rPr>
                <w:bCs/>
                <w:sz w:val="22"/>
              </w:rPr>
              <w:t>2018 г.</w:t>
            </w:r>
          </w:p>
        </w:tc>
        <w:tc>
          <w:tcPr>
            <w:tcW w:w="2372" w:type="dxa"/>
            <w:vAlign w:val="center"/>
          </w:tcPr>
          <w:p w:rsidR="002C4370" w:rsidRPr="004A2282" w:rsidRDefault="002C4370" w:rsidP="002C4370">
            <w:pPr>
              <w:jc w:val="center"/>
              <w:rPr>
                <w:bCs/>
                <w:sz w:val="22"/>
              </w:rPr>
            </w:pPr>
            <w:r w:rsidRPr="004A2282">
              <w:rPr>
                <w:bCs/>
                <w:sz w:val="22"/>
              </w:rPr>
              <w:t>2019 г.</w:t>
            </w:r>
          </w:p>
        </w:tc>
        <w:tc>
          <w:tcPr>
            <w:tcW w:w="2553" w:type="dxa"/>
            <w:vAlign w:val="center"/>
          </w:tcPr>
          <w:p w:rsidR="002C4370" w:rsidRPr="004A2282" w:rsidRDefault="002C4370" w:rsidP="002C4370">
            <w:pPr>
              <w:jc w:val="center"/>
              <w:rPr>
                <w:bCs/>
                <w:sz w:val="22"/>
              </w:rPr>
            </w:pPr>
            <w:r w:rsidRPr="004A2282">
              <w:rPr>
                <w:bCs/>
                <w:sz w:val="22"/>
              </w:rPr>
              <w:t>2020 г.</w:t>
            </w:r>
          </w:p>
        </w:tc>
      </w:tr>
      <w:tr w:rsidR="002C4370" w:rsidRPr="004A2282" w:rsidTr="002C4370">
        <w:trPr>
          <w:jc w:val="center"/>
        </w:trPr>
        <w:tc>
          <w:tcPr>
            <w:tcW w:w="2777" w:type="dxa"/>
            <w:vAlign w:val="center"/>
          </w:tcPr>
          <w:p w:rsidR="002C4370" w:rsidRPr="004A2282" w:rsidRDefault="002C4370" w:rsidP="002C4370">
            <w:pPr>
              <w:jc w:val="center"/>
              <w:rPr>
                <w:bCs/>
                <w:sz w:val="22"/>
              </w:rPr>
            </w:pPr>
            <w:r w:rsidRPr="004A2282">
              <w:rPr>
                <w:bCs/>
                <w:sz w:val="22"/>
              </w:rPr>
              <w:t>Средний балл</w:t>
            </w:r>
          </w:p>
        </w:tc>
        <w:tc>
          <w:tcPr>
            <w:tcW w:w="2462" w:type="dxa"/>
            <w:vAlign w:val="center"/>
          </w:tcPr>
          <w:p w:rsidR="002C4370" w:rsidRPr="004A2282" w:rsidRDefault="002C4370" w:rsidP="002C4370">
            <w:pPr>
              <w:jc w:val="center"/>
              <w:rPr>
                <w:bCs/>
                <w:sz w:val="22"/>
              </w:rPr>
            </w:pPr>
            <w:r>
              <w:rPr>
                <w:bCs/>
                <w:sz w:val="22"/>
              </w:rPr>
              <w:t>3,39</w:t>
            </w:r>
          </w:p>
        </w:tc>
        <w:tc>
          <w:tcPr>
            <w:tcW w:w="2372" w:type="dxa"/>
            <w:vAlign w:val="center"/>
          </w:tcPr>
          <w:p w:rsidR="002C4370" w:rsidRPr="004A2282" w:rsidRDefault="002C4370" w:rsidP="002C4370">
            <w:pPr>
              <w:jc w:val="center"/>
              <w:rPr>
                <w:bCs/>
                <w:sz w:val="22"/>
              </w:rPr>
            </w:pPr>
            <w:r>
              <w:rPr>
                <w:bCs/>
                <w:sz w:val="22"/>
              </w:rPr>
              <w:t>3,30</w:t>
            </w:r>
          </w:p>
        </w:tc>
        <w:tc>
          <w:tcPr>
            <w:tcW w:w="2553" w:type="dxa"/>
            <w:vAlign w:val="center"/>
          </w:tcPr>
          <w:p w:rsidR="002C4370" w:rsidRPr="004A2282" w:rsidRDefault="002C4370" w:rsidP="002C4370">
            <w:pPr>
              <w:jc w:val="center"/>
              <w:rPr>
                <w:bCs/>
                <w:sz w:val="22"/>
              </w:rPr>
            </w:pPr>
            <w:r>
              <w:rPr>
                <w:bCs/>
                <w:sz w:val="22"/>
              </w:rPr>
              <w:t>2,75</w:t>
            </w:r>
          </w:p>
        </w:tc>
      </w:tr>
    </w:tbl>
    <w:p w:rsidR="002C4370" w:rsidRDefault="002C4370" w:rsidP="002C4370">
      <w:pPr>
        <w:jc w:val="both"/>
        <w:rPr>
          <w:b/>
          <w:bCs/>
        </w:rPr>
      </w:pPr>
    </w:p>
    <w:p w:rsidR="002C4370" w:rsidRDefault="002C4370" w:rsidP="002C4370">
      <w:pPr>
        <w:pStyle w:val="33"/>
      </w:pPr>
      <w:bookmarkStart w:id="83" w:name="_Toc61440125"/>
      <w:r>
        <w:t xml:space="preserve">2.3. </w:t>
      </w:r>
      <w:r w:rsidRPr="00931BA3">
        <w:t>ВЫВОД</w:t>
      </w:r>
      <w:r>
        <w:t>Ы</w:t>
      </w:r>
      <w:r w:rsidRPr="00931BA3">
        <w:t xml:space="preserve"> </w:t>
      </w:r>
      <w:r>
        <w:t xml:space="preserve"> о характере</w:t>
      </w:r>
      <w:r w:rsidRPr="00931BA3">
        <w:t xml:space="preserve"> результатов </w:t>
      </w:r>
      <w:proofErr w:type="gramStart"/>
      <w:r>
        <w:t>ДР</w:t>
      </w:r>
      <w:proofErr w:type="gramEnd"/>
      <w:r w:rsidRPr="00931BA3">
        <w:t xml:space="preserve"> по </w:t>
      </w:r>
      <w:r>
        <w:t xml:space="preserve"> </w:t>
      </w:r>
      <w:r w:rsidRPr="00931BA3">
        <w:t>предмету</w:t>
      </w:r>
      <w:r>
        <w:t xml:space="preserve"> в 2020 году и в сравнении с результатами ОГЭ по предмету в 2018-2019 </w:t>
      </w:r>
      <w:proofErr w:type="spellStart"/>
      <w:r>
        <w:t>г.г</w:t>
      </w:r>
      <w:proofErr w:type="spellEnd"/>
      <w:r>
        <w:t>.</w:t>
      </w:r>
      <w:bookmarkEnd w:id="83"/>
    </w:p>
    <w:p w:rsidR="002C4370" w:rsidRPr="002C4370" w:rsidRDefault="002C4370" w:rsidP="002C4370">
      <w:pPr>
        <w:ind w:firstLine="567"/>
        <w:jc w:val="both"/>
      </w:pPr>
      <w:r w:rsidRPr="002C4370">
        <w:t xml:space="preserve">В 2020 году диагностическую работу по биологии выполняли всего четыре человека, это составляет 1,55% от общего количества выпускников этого года, причём все они являются обучающимися одной школы – ГБОУ НАО «СШ с. Ома». Для сравнения в 2018- 2019 году ОГЭ по биологии сдавали соответственно 25,6%  и  23,8% выпускников 9 классов. </w:t>
      </w:r>
    </w:p>
    <w:p w:rsidR="002C4370" w:rsidRPr="002C4370" w:rsidRDefault="002C4370" w:rsidP="002C4370">
      <w:pPr>
        <w:ind w:firstLine="567"/>
        <w:jc w:val="both"/>
      </w:pPr>
      <w:r w:rsidRPr="002C4370">
        <w:t>Динамика результатов ОГЭ/</w:t>
      </w:r>
      <w:proofErr w:type="gramStart"/>
      <w:r w:rsidRPr="002C4370">
        <w:t>ДР</w:t>
      </w:r>
      <w:proofErr w:type="gramEnd"/>
      <w:r w:rsidRPr="002C4370">
        <w:t xml:space="preserve"> по биологии за 3 года такова:</w:t>
      </w:r>
    </w:p>
    <w:p w:rsidR="002C4370" w:rsidRPr="002C4370" w:rsidRDefault="002C4370" w:rsidP="002C4370">
      <w:pPr>
        <w:ind w:firstLine="567"/>
        <w:jc w:val="both"/>
      </w:pPr>
      <w:r w:rsidRPr="002C4370">
        <w:t xml:space="preserve">В 2018 и 2019 годах получили «2» по два человека, что соответственно составило 1,63% и 1,57%. В 2020 году «2» получил 1 ученик, но это составило 25%, поскольку работу писали всего четыре человека. На «3» работу написали: в 2018 году- 59,35% обучающихся, в 2019 – 70,08%, в 2020 – 75% обучающихся. Количество </w:t>
      </w:r>
      <w:proofErr w:type="gramStart"/>
      <w:r w:rsidRPr="002C4370">
        <w:t>получивших</w:t>
      </w:r>
      <w:proofErr w:type="gramEnd"/>
      <w:r w:rsidRPr="002C4370">
        <w:t xml:space="preserve"> «4» снизилось с 37,4%  в 2018 году до 25,20% в 2019 году. Количество </w:t>
      </w:r>
      <w:proofErr w:type="gramStart"/>
      <w:r w:rsidRPr="002C4370">
        <w:t>обучающихся</w:t>
      </w:r>
      <w:proofErr w:type="gramEnd"/>
      <w:r w:rsidRPr="002C4370">
        <w:t xml:space="preserve">  справившихся с работой на «5» увеличилось с 1,63 до 3,15% в 2019 году. Среди тех, кто писал диагностическую работу в 2020 году, никто не получил «4» и «5». Средний балл имеет тенденцию к снижению 3,39; 3,30; 2,75. По сравнению с 2019 годом в 2020 средний балл стал ниже на 0,5 балла.</w:t>
      </w:r>
    </w:p>
    <w:p w:rsidR="002C4370" w:rsidRPr="002C4370" w:rsidRDefault="002C4370" w:rsidP="002C4370">
      <w:pPr>
        <w:ind w:firstLine="567"/>
        <w:jc w:val="both"/>
      </w:pPr>
      <w:r w:rsidRPr="002C4370">
        <w:t xml:space="preserve">Слишком маленькая выборка (1,55%) не позволяет увидеть объективную картину и сделать достоверные выводы о характере результатов диагностической работы по НАО. В данном случае </w:t>
      </w:r>
      <w:r w:rsidRPr="002C4370">
        <w:lastRenderedPageBreak/>
        <w:t>можно делать выводы только о характере результатов диагностической работы выполненной обучающимися ГБОУ НАО «СШ с. Ома»</w:t>
      </w:r>
    </w:p>
    <w:p w:rsidR="002C4370" w:rsidRDefault="002C4370" w:rsidP="002C4370">
      <w:pPr>
        <w:ind w:firstLine="567"/>
        <w:jc w:val="both"/>
        <w:rPr>
          <w:sz w:val="28"/>
          <w:szCs w:val="28"/>
        </w:rPr>
      </w:pPr>
    </w:p>
    <w:p w:rsidR="002C4370" w:rsidRPr="00F921F7" w:rsidRDefault="002C4370" w:rsidP="002C4370">
      <w:pPr>
        <w:pStyle w:val="23"/>
        <w:rPr>
          <w:rFonts w:eastAsia="Times New Roman"/>
        </w:rPr>
      </w:pPr>
      <w:bookmarkStart w:id="84" w:name="_Toc61440126"/>
      <w:r>
        <w:rPr>
          <w:rFonts w:eastAsia="Times New Roman"/>
        </w:rPr>
        <w:t>3</w:t>
      </w:r>
      <w:r w:rsidRPr="00F921F7">
        <w:rPr>
          <w:rFonts w:eastAsia="Times New Roman"/>
        </w:rPr>
        <w:t>. Анализ результатов выполнения отдельных заданий или групп заданий</w:t>
      </w:r>
      <w:r>
        <w:rPr>
          <w:rFonts w:eastAsia="Times New Roman"/>
        </w:rPr>
        <w:t xml:space="preserve"> по предмету</w:t>
      </w:r>
      <w:bookmarkEnd w:id="84"/>
    </w:p>
    <w:p w:rsidR="002C4370" w:rsidRPr="00BE42D2" w:rsidRDefault="002C4370" w:rsidP="002C4370">
      <w:pPr>
        <w:pStyle w:val="33"/>
        <w:rPr>
          <w:rFonts w:eastAsia="Times New Roman"/>
        </w:rPr>
      </w:pPr>
      <w:bookmarkStart w:id="85" w:name="_Toc61440127"/>
      <w:r w:rsidRPr="00BE42D2">
        <w:rPr>
          <w:rFonts w:eastAsia="Times New Roman"/>
        </w:rPr>
        <w:t>3.1.  Краткая характеристика КИМ по предмету</w:t>
      </w:r>
      <w:bookmarkEnd w:id="85"/>
    </w:p>
    <w:p w:rsidR="002C4370" w:rsidRPr="002C4370" w:rsidRDefault="002C4370" w:rsidP="002C4370">
      <w:pPr>
        <w:shd w:val="clear" w:color="auto" w:fill="FFFFFF"/>
        <w:spacing w:line="294" w:lineRule="atLeast"/>
        <w:ind w:firstLine="567"/>
        <w:jc w:val="both"/>
        <w:rPr>
          <w:rFonts w:eastAsia="Times New Roman"/>
          <w:color w:val="000000"/>
        </w:rPr>
      </w:pPr>
      <w:r w:rsidRPr="002C4370">
        <w:rPr>
          <w:rFonts w:eastAsia="Times New Roman"/>
          <w:b/>
          <w:bCs/>
          <w:color w:val="000000"/>
        </w:rPr>
        <w:t>Часть 1 содержит 26 заданий с кратким ответом:</w:t>
      </w:r>
    </w:p>
    <w:p w:rsidR="002C4370" w:rsidRPr="002C4370" w:rsidRDefault="002C4370" w:rsidP="002C4370">
      <w:pPr>
        <w:shd w:val="clear" w:color="auto" w:fill="FFFFFF"/>
        <w:spacing w:line="294" w:lineRule="atLeast"/>
        <w:ind w:firstLine="567"/>
        <w:jc w:val="both"/>
        <w:rPr>
          <w:rFonts w:eastAsia="Times New Roman"/>
          <w:color w:val="000000"/>
        </w:rPr>
      </w:pPr>
      <w:r w:rsidRPr="002C4370">
        <w:rPr>
          <w:rFonts w:eastAsia="Times New Roman"/>
          <w:color w:val="000000"/>
        </w:rPr>
        <w:t>19 заданий базового уровня сложности с ответом в виде одной цифры, соответствующей номеру правильного ответа;</w:t>
      </w:r>
    </w:p>
    <w:p w:rsidR="002C4370" w:rsidRPr="002C4370" w:rsidRDefault="002C4370" w:rsidP="002C4370">
      <w:pPr>
        <w:shd w:val="clear" w:color="auto" w:fill="FFFFFF"/>
        <w:spacing w:line="294" w:lineRule="atLeast"/>
        <w:ind w:firstLine="567"/>
        <w:jc w:val="both"/>
        <w:rPr>
          <w:rFonts w:eastAsia="Times New Roman"/>
          <w:color w:val="000000"/>
        </w:rPr>
      </w:pPr>
      <w:r w:rsidRPr="002C4370">
        <w:rPr>
          <w:rFonts w:eastAsia="Times New Roman"/>
          <w:color w:val="000000"/>
        </w:rPr>
        <w:t>7 заданий повышенного уровня сложности, из которых 1 с выбором и записью двух верных ответов из пяти, 2 с выбором и записью трех верных ответов из шести,</w:t>
      </w:r>
    </w:p>
    <w:p w:rsidR="002C4370" w:rsidRPr="002C4370" w:rsidRDefault="002C4370" w:rsidP="002C4370">
      <w:pPr>
        <w:shd w:val="clear" w:color="auto" w:fill="FFFFFF"/>
        <w:spacing w:line="294" w:lineRule="atLeast"/>
        <w:ind w:firstLine="567"/>
        <w:jc w:val="both"/>
        <w:rPr>
          <w:rFonts w:eastAsia="Times New Roman"/>
          <w:color w:val="000000"/>
        </w:rPr>
      </w:pPr>
      <w:proofErr w:type="gramStart"/>
      <w:r w:rsidRPr="002C4370">
        <w:rPr>
          <w:rFonts w:eastAsia="Times New Roman"/>
          <w:color w:val="000000"/>
        </w:rPr>
        <w:t xml:space="preserve">1 на установление соответствия элементов двух информационных рядов ,1 задание на включение пропущенных в тексте терминов и понятий, на соотнесение морфологических признаков организма или его отдельных органов с предложенными моделями по заданному алгоритму, 1 на определение последовательности биологических процессов, явлений, объектов, 1 на </w:t>
      </w:r>
      <w:r w:rsidRPr="002C4370">
        <w:t xml:space="preserve">умение соотносить морфологические признаки организма или его отдельных органов с предложенными моделями по заданному алгоритму. </w:t>
      </w:r>
      <w:proofErr w:type="gramEnd"/>
    </w:p>
    <w:p w:rsidR="002C4370" w:rsidRPr="002C4370" w:rsidRDefault="002C4370" w:rsidP="002C4370">
      <w:pPr>
        <w:shd w:val="clear" w:color="auto" w:fill="FFFFFF"/>
        <w:spacing w:line="294" w:lineRule="atLeast"/>
        <w:ind w:firstLine="567"/>
        <w:jc w:val="both"/>
        <w:rPr>
          <w:rFonts w:eastAsia="Times New Roman"/>
          <w:color w:val="000000"/>
        </w:rPr>
      </w:pPr>
      <w:r w:rsidRPr="002C4370">
        <w:rPr>
          <w:rFonts w:eastAsia="Times New Roman"/>
          <w:b/>
          <w:bCs/>
          <w:color w:val="000000"/>
        </w:rPr>
        <w:t>Часть 2 содержит 4 задания с развернутым ответом, из них:</w:t>
      </w:r>
    </w:p>
    <w:p w:rsidR="002C4370" w:rsidRPr="002C4370" w:rsidRDefault="002C4370" w:rsidP="002C4370">
      <w:pPr>
        <w:shd w:val="clear" w:color="auto" w:fill="FFFFFF"/>
        <w:spacing w:line="294" w:lineRule="atLeast"/>
        <w:ind w:firstLine="567"/>
        <w:jc w:val="both"/>
        <w:rPr>
          <w:rFonts w:eastAsia="Times New Roman"/>
          <w:color w:val="000000"/>
        </w:rPr>
      </w:pPr>
      <w:r w:rsidRPr="002C4370">
        <w:rPr>
          <w:rFonts w:eastAsia="Times New Roman"/>
          <w:color w:val="000000"/>
        </w:rPr>
        <w:t>1 повышенного уровня сложности на работу с текстом, предполагающее использование информации из текста контекстных знаний для ответа на поставленные вопросы; остальные высокого уровня сложности: 2 на анализ статистических данных, представленных в табличной форме;</w:t>
      </w:r>
    </w:p>
    <w:p w:rsidR="002C4370" w:rsidRPr="002C4370" w:rsidRDefault="002C4370" w:rsidP="002C4370">
      <w:pPr>
        <w:shd w:val="clear" w:color="auto" w:fill="FFFFFF"/>
        <w:spacing w:line="294" w:lineRule="atLeast"/>
        <w:ind w:firstLine="567"/>
        <w:jc w:val="both"/>
        <w:rPr>
          <w:rFonts w:eastAsia="Times New Roman"/>
          <w:color w:val="000000"/>
        </w:rPr>
      </w:pPr>
      <w:r w:rsidRPr="002C4370">
        <w:rPr>
          <w:rFonts w:eastAsia="Times New Roman"/>
          <w:color w:val="000000"/>
        </w:rPr>
        <w:t xml:space="preserve">1 на применение биологических знаний для решения практических задач. </w:t>
      </w:r>
    </w:p>
    <w:p w:rsidR="002C4370" w:rsidRPr="002C4370" w:rsidRDefault="002C4370" w:rsidP="002C4370">
      <w:pPr>
        <w:shd w:val="clear" w:color="auto" w:fill="FFFFFF"/>
        <w:spacing w:line="294" w:lineRule="atLeast"/>
        <w:ind w:firstLine="567"/>
        <w:jc w:val="both"/>
        <w:rPr>
          <w:rFonts w:eastAsia="Times New Roman"/>
          <w:color w:val="000000"/>
        </w:rPr>
      </w:pPr>
      <w:r w:rsidRPr="002C4370">
        <w:rPr>
          <w:rFonts w:eastAsia="Times New Roman"/>
          <w:color w:val="000000"/>
        </w:rPr>
        <w:t>Диагностическая работа  включает в себя пять содержательных блоков, которые соответствуют блокам Федерального компонента государственного стандарта основного общего образования по биологии.</w:t>
      </w:r>
    </w:p>
    <w:p w:rsidR="002C4370" w:rsidRPr="002C4370" w:rsidRDefault="002C4370" w:rsidP="002C4370">
      <w:pPr>
        <w:shd w:val="clear" w:color="auto" w:fill="FFFFFF"/>
        <w:spacing w:line="294" w:lineRule="atLeast"/>
        <w:ind w:firstLine="567"/>
        <w:jc w:val="both"/>
        <w:rPr>
          <w:rFonts w:eastAsia="Times New Roman"/>
          <w:color w:val="000000"/>
        </w:rPr>
      </w:pPr>
      <w:r w:rsidRPr="002C4370">
        <w:rPr>
          <w:rFonts w:eastAsia="Times New Roman"/>
          <w:b/>
          <w:bCs/>
          <w:color w:val="000000"/>
        </w:rPr>
        <w:t>Первый блок «Биология как наука» </w:t>
      </w:r>
      <w:r w:rsidRPr="002C4370">
        <w:rPr>
          <w:rFonts w:eastAsia="Times New Roman"/>
          <w:color w:val="000000"/>
        </w:rPr>
        <w:t>включает в себя задания, контролирующие знания: о роли биологии в формировании современной естественнонаучной картины мира, в практической деятельности людей; методах изучения живых объектов (наблюдение, описание, измерение, эксперимент).</w:t>
      </w:r>
    </w:p>
    <w:p w:rsidR="002C4370" w:rsidRPr="002C4370" w:rsidRDefault="002C4370" w:rsidP="002C4370">
      <w:pPr>
        <w:shd w:val="clear" w:color="auto" w:fill="FFFFFF"/>
        <w:spacing w:line="294" w:lineRule="atLeast"/>
        <w:ind w:firstLine="567"/>
        <w:jc w:val="both"/>
        <w:rPr>
          <w:rFonts w:eastAsia="Times New Roman"/>
          <w:color w:val="000000"/>
        </w:rPr>
      </w:pPr>
      <w:r w:rsidRPr="002C4370">
        <w:rPr>
          <w:rFonts w:eastAsia="Times New Roman"/>
          <w:b/>
          <w:bCs/>
          <w:color w:val="000000"/>
        </w:rPr>
        <w:t>Второй блок «Признаки живых организмов»</w:t>
      </w:r>
      <w:r w:rsidRPr="002C4370">
        <w:rPr>
          <w:rFonts w:eastAsia="Times New Roman"/>
          <w:color w:val="000000"/>
        </w:rPr>
        <w:t> представлен заданиями, проверяющими знания: о строении, функциях и многообразии клеток, тканей, органов и систем органов; признаках живых организмов, наследственности и изменчивости; способах размножения, приемах выращивания растений и разведения животных.</w:t>
      </w:r>
    </w:p>
    <w:p w:rsidR="002C4370" w:rsidRPr="002C4370" w:rsidRDefault="002C4370" w:rsidP="002C4370">
      <w:pPr>
        <w:shd w:val="clear" w:color="auto" w:fill="FFFFFF"/>
        <w:spacing w:line="294" w:lineRule="atLeast"/>
        <w:ind w:firstLine="567"/>
        <w:jc w:val="both"/>
        <w:rPr>
          <w:rFonts w:eastAsia="Times New Roman"/>
          <w:color w:val="000000"/>
        </w:rPr>
      </w:pPr>
      <w:proofErr w:type="gramStart"/>
      <w:r w:rsidRPr="002C4370">
        <w:rPr>
          <w:rFonts w:eastAsia="Times New Roman"/>
          <w:b/>
          <w:bCs/>
          <w:color w:val="000000"/>
        </w:rPr>
        <w:t>Третий блок «Система, многообразие и эволюция живой природы» </w:t>
      </w:r>
      <w:r w:rsidRPr="002C4370">
        <w:rPr>
          <w:rFonts w:eastAsia="Times New Roman"/>
          <w:color w:val="000000"/>
        </w:rPr>
        <w:t>содержит задания, контролирующие знания: о важнейших отличительных признаках основных царств живой природы (Животные, Растения, Грибы, Бактерии, Вирусы); классификации растений и животных (отдел (тип), класс); об усложнении растений и животных в процессе эволюции; о биоразнообразии как основе устойчивости биосферы и результате эволюции.</w:t>
      </w:r>
      <w:proofErr w:type="gramEnd"/>
    </w:p>
    <w:p w:rsidR="002C4370" w:rsidRPr="002C4370" w:rsidRDefault="002C4370" w:rsidP="002C4370">
      <w:pPr>
        <w:shd w:val="clear" w:color="auto" w:fill="FFFFFF"/>
        <w:spacing w:line="294" w:lineRule="atLeast"/>
        <w:ind w:firstLine="567"/>
        <w:jc w:val="both"/>
        <w:rPr>
          <w:rFonts w:eastAsia="Times New Roman"/>
          <w:color w:val="000000"/>
        </w:rPr>
      </w:pPr>
      <w:proofErr w:type="gramStart"/>
      <w:r w:rsidRPr="002C4370">
        <w:rPr>
          <w:rFonts w:eastAsia="Times New Roman"/>
          <w:b/>
          <w:bCs/>
          <w:color w:val="000000"/>
        </w:rPr>
        <w:t>Четвертый блок «Человек и его здоровье»</w:t>
      </w:r>
      <w:r w:rsidRPr="002C4370">
        <w:rPr>
          <w:rFonts w:eastAsia="Times New Roman"/>
          <w:color w:val="000000"/>
        </w:rPr>
        <w:t> содержит задания, выявляющие знания: о происхождении человека и его биосоциальной природе, высшей нервной деятельности и об особенностях поведения человека; строении и жизнедеятельности органов и систем органов (нервной, эндокринной, кровеносной, лимфатической, дыхания, выделения, пищеварения, половой, опоры и движения); внутренней среде, об иммунитете, органах чувств, о нейрогуморальной регуляции процессов жизнедеятельности;</w:t>
      </w:r>
      <w:proofErr w:type="gramEnd"/>
      <w:r w:rsidRPr="002C4370">
        <w:rPr>
          <w:rFonts w:eastAsia="Times New Roman"/>
          <w:color w:val="000000"/>
        </w:rPr>
        <w:t xml:space="preserve"> санитарно-гигиенических </w:t>
      </w:r>
      <w:proofErr w:type="gramStart"/>
      <w:r w:rsidRPr="002C4370">
        <w:rPr>
          <w:rFonts w:eastAsia="Times New Roman"/>
          <w:color w:val="000000"/>
        </w:rPr>
        <w:t>нормах</w:t>
      </w:r>
      <w:proofErr w:type="gramEnd"/>
      <w:r w:rsidRPr="002C4370">
        <w:rPr>
          <w:rFonts w:eastAsia="Times New Roman"/>
          <w:color w:val="000000"/>
        </w:rPr>
        <w:t xml:space="preserve"> и правилах здорового образа жизни.</w:t>
      </w:r>
    </w:p>
    <w:p w:rsidR="002C4370" w:rsidRPr="002C4370" w:rsidRDefault="002C4370" w:rsidP="002C4370">
      <w:pPr>
        <w:shd w:val="clear" w:color="auto" w:fill="FFFFFF"/>
        <w:spacing w:line="294" w:lineRule="atLeast"/>
        <w:ind w:firstLine="567"/>
        <w:jc w:val="both"/>
        <w:rPr>
          <w:rFonts w:eastAsia="Times New Roman"/>
          <w:color w:val="000000"/>
        </w:rPr>
      </w:pPr>
      <w:r w:rsidRPr="002C4370">
        <w:rPr>
          <w:rFonts w:eastAsia="Times New Roman"/>
          <w:b/>
          <w:bCs/>
          <w:color w:val="000000"/>
        </w:rPr>
        <w:t>Пятый блок «Взаимосвязи организмов и окружающей среды»</w:t>
      </w:r>
      <w:r w:rsidRPr="002C4370">
        <w:rPr>
          <w:rFonts w:eastAsia="Times New Roman"/>
          <w:color w:val="000000"/>
        </w:rPr>
        <w:t xml:space="preserve"> содержит задания, проверяющие знания: о системной организации живой природы, об экологических факторах, о взаимодействии разных видов в природе; об естественных и искусственных экосистемах и о </w:t>
      </w:r>
      <w:r w:rsidRPr="002C4370">
        <w:rPr>
          <w:rFonts w:eastAsia="Times New Roman"/>
          <w:color w:val="000000"/>
        </w:rPr>
        <w:lastRenderedPageBreak/>
        <w:t>входящих в них компонентах, пищевых связях; об экологических проблемах, их влиянии на собственную жизнь и жизнь других людей; о правилах поведения в окружающей среде и способах сохранения равновесия в ней.</w:t>
      </w:r>
    </w:p>
    <w:p w:rsidR="002C4370" w:rsidRPr="004E6BA9" w:rsidRDefault="002C4370" w:rsidP="002C4370">
      <w:pPr>
        <w:jc w:val="both"/>
        <w:rPr>
          <w:b/>
          <w:sz w:val="28"/>
          <w:szCs w:val="28"/>
        </w:rPr>
      </w:pPr>
    </w:p>
    <w:p w:rsidR="002C4370" w:rsidRPr="004E6BA9" w:rsidRDefault="002C4370" w:rsidP="002C4370">
      <w:pPr>
        <w:pStyle w:val="a3"/>
        <w:spacing w:after="0" w:line="240" w:lineRule="auto"/>
        <w:ind w:left="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2.3.1.</w:t>
      </w:r>
      <w:r w:rsidRPr="004E6BA9">
        <w:rPr>
          <w:rFonts w:ascii="Times New Roman" w:eastAsia="Times New Roman" w:hAnsi="Times New Roman"/>
          <w:b/>
          <w:sz w:val="28"/>
          <w:szCs w:val="28"/>
          <w:lang w:eastAsia="ru-RU"/>
        </w:rPr>
        <w:t xml:space="preserve">Статистический анализ выполняемости заданий и групп заданий КИМ </w:t>
      </w:r>
      <w:proofErr w:type="gramStart"/>
      <w:r w:rsidRPr="004E6BA9">
        <w:rPr>
          <w:rFonts w:ascii="Times New Roman" w:eastAsia="Times New Roman" w:hAnsi="Times New Roman"/>
          <w:b/>
          <w:sz w:val="28"/>
          <w:szCs w:val="28"/>
          <w:lang w:eastAsia="ru-RU"/>
        </w:rPr>
        <w:t>ДР</w:t>
      </w:r>
      <w:proofErr w:type="gramEnd"/>
      <w:r w:rsidRPr="004E6BA9">
        <w:rPr>
          <w:rFonts w:ascii="Times New Roman" w:eastAsia="Times New Roman" w:hAnsi="Times New Roman"/>
          <w:b/>
          <w:sz w:val="28"/>
          <w:szCs w:val="28"/>
          <w:lang w:eastAsia="ru-RU"/>
        </w:rPr>
        <w:t xml:space="preserve"> в 2020 году</w:t>
      </w:r>
    </w:p>
    <w:p w:rsidR="002C4370" w:rsidRPr="004E6BA9" w:rsidRDefault="002C4370" w:rsidP="002C4370">
      <w:pPr>
        <w:spacing w:before="120" w:after="120"/>
        <w:ind w:firstLine="539"/>
        <w:jc w:val="right"/>
        <w:rPr>
          <w:bCs/>
          <w:i/>
          <w:sz w:val="28"/>
          <w:szCs w:val="28"/>
        </w:rPr>
      </w:pPr>
    </w:p>
    <w:tbl>
      <w:tblPr>
        <w:tblW w:w="4972" w:type="pct"/>
        <w:tblInd w:w="108" w:type="dxa"/>
        <w:tblLayout w:type="fixed"/>
        <w:tblLook w:val="0000" w:firstRow="0" w:lastRow="0" w:firstColumn="0" w:lastColumn="0" w:noHBand="0" w:noVBand="0"/>
      </w:tblPr>
      <w:tblGrid>
        <w:gridCol w:w="1418"/>
        <w:gridCol w:w="1843"/>
        <w:gridCol w:w="1198"/>
        <w:gridCol w:w="1182"/>
        <w:gridCol w:w="1143"/>
        <w:gridCol w:w="1147"/>
        <w:gridCol w:w="1143"/>
        <w:gridCol w:w="1147"/>
      </w:tblGrid>
      <w:tr w:rsidR="002C4370" w:rsidRPr="004E6BA9" w:rsidTr="002C4370">
        <w:trPr>
          <w:cantSplit/>
          <w:trHeight w:val="649"/>
          <w:tblHeader/>
        </w:trPr>
        <w:tc>
          <w:tcPr>
            <w:tcW w:w="694" w:type="pct"/>
            <w:vMerge w:val="restart"/>
            <w:tcBorders>
              <w:top w:val="single" w:sz="8" w:space="0" w:color="000000"/>
              <w:left w:val="single" w:sz="8" w:space="0" w:color="000000"/>
              <w:right w:val="single" w:sz="8" w:space="0" w:color="000000"/>
            </w:tcBorders>
            <w:shd w:val="clear" w:color="auto" w:fill="auto"/>
            <w:vAlign w:val="center"/>
          </w:tcPr>
          <w:p w:rsidR="002C4370" w:rsidRPr="004E6BA9" w:rsidRDefault="002C4370" w:rsidP="002C4370">
            <w:pPr>
              <w:autoSpaceDE w:val="0"/>
              <w:autoSpaceDN w:val="0"/>
              <w:adjustRightInd w:val="0"/>
              <w:jc w:val="center"/>
              <w:rPr>
                <w:sz w:val="28"/>
                <w:szCs w:val="28"/>
              </w:rPr>
            </w:pPr>
            <w:proofErr w:type="spellStart"/>
            <w:r w:rsidRPr="004E6BA9">
              <w:rPr>
                <w:bCs/>
                <w:sz w:val="28"/>
                <w:szCs w:val="28"/>
              </w:rPr>
              <w:t>Обознач</w:t>
            </w:r>
            <w:proofErr w:type="spellEnd"/>
            <w:r w:rsidRPr="004E6BA9">
              <w:rPr>
                <w:bCs/>
                <w:sz w:val="28"/>
                <w:szCs w:val="28"/>
              </w:rPr>
              <w:t>.</w:t>
            </w:r>
          </w:p>
          <w:p w:rsidR="002C4370" w:rsidRPr="004E6BA9" w:rsidRDefault="002C4370" w:rsidP="002C4370">
            <w:pPr>
              <w:autoSpaceDE w:val="0"/>
              <w:autoSpaceDN w:val="0"/>
              <w:adjustRightInd w:val="0"/>
              <w:jc w:val="center"/>
              <w:rPr>
                <w:sz w:val="28"/>
                <w:szCs w:val="28"/>
              </w:rPr>
            </w:pPr>
            <w:r w:rsidRPr="004E6BA9">
              <w:rPr>
                <w:bCs/>
                <w:sz w:val="28"/>
                <w:szCs w:val="28"/>
              </w:rPr>
              <w:t>задания в работе</w:t>
            </w:r>
          </w:p>
        </w:tc>
        <w:tc>
          <w:tcPr>
            <w:tcW w:w="902" w:type="pct"/>
            <w:vMerge w:val="restart"/>
            <w:tcBorders>
              <w:top w:val="single" w:sz="8" w:space="0" w:color="000000"/>
              <w:left w:val="single" w:sz="8" w:space="0" w:color="000000"/>
              <w:right w:val="single" w:sz="8" w:space="0" w:color="000000"/>
            </w:tcBorders>
            <w:shd w:val="clear" w:color="auto" w:fill="auto"/>
            <w:vAlign w:val="center"/>
          </w:tcPr>
          <w:p w:rsidR="002C4370" w:rsidRPr="004E6BA9" w:rsidRDefault="002C4370" w:rsidP="002C4370">
            <w:pPr>
              <w:autoSpaceDE w:val="0"/>
              <w:autoSpaceDN w:val="0"/>
              <w:adjustRightInd w:val="0"/>
              <w:jc w:val="center"/>
              <w:rPr>
                <w:sz w:val="28"/>
                <w:szCs w:val="28"/>
              </w:rPr>
            </w:pPr>
            <w:r w:rsidRPr="004E6BA9">
              <w:rPr>
                <w:bCs/>
                <w:sz w:val="28"/>
                <w:szCs w:val="28"/>
              </w:rPr>
              <w:t>Проверяемые элементы содержания / умения</w:t>
            </w:r>
          </w:p>
        </w:tc>
        <w:tc>
          <w:tcPr>
            <w:tcW w:w="586" w:type="pct"/>
            <w:vMerge w:val="restart"/>
            <w:tcBorders>
              <w:top w:val="single" w:sz="8" w:space="0" w:color="000000"/>
              <w:left w:val="single" w:sz="8" w:space="0" w:color="000000"/>
              <w:right w:val="single" w:sz="8" w:space="0" w:color="000000"/>
            </w:tcBorders>
            <w:shd w:val="clear" w:color="auto" w:fill="auto"/>
            <w:vAlign w:val="center"/>
          </w:tcPr>
          <w:p w:rsidR="002C4370" w:rsidRPr="004E6BA9" w:rsidRDefault="002C4370" w:rsidP="002C4370">
            <w:pPr>
              <w:autoSpaceDE w:val="0"/>
              <w:autoSpaceDN w:val="0"/>
              <w:adjustRightInd w:val="0"/>
              <w:jc w:val="center"/>
              <w:rPr>
                <w:sz w:val="28"/>
                <w:szCs w:val="28"/>
              </w:rPr>
            </w:pPr>
            <w:r w:rsidRPr="004E6BA9">
              <w:rPr>
                <w:bCs/>
                <w:sz w:val="28"/>
                <w:szCs w:val="28"/>
              </w:rPr>
              <w:t>Уровень сложности задания</w:t>
            </w:r>
          </w:p>
          <w:p w:rsidR="002C4370" w:rsidRPr="004E6BA9" w:rsidRDefault="002C4370" w:rsidP="002C4370">
            <w:pPr>
              <w:autoSpaceDE w:val="0"/>
              <w:autoSpaceDN w:val="0"/>
              <w:adjustRightInd w:val="0"/>
              <w:jc w:val="center"/>
              <w:rPr>
                <w:sz w:val="28"/>
                <w:szCs w:val="28"/>
              </w:rPr>
            </w:pPr>
          </w:p>
        </w:tc>
        <w:tc>
          <w:tcPr>
            <w:tcW w:w="578" w:type="pct"/>
            <w:vMerge w:val="restart"/>
            <w:tcBorders>
              <w:top w:val="single" w:sz="8" w:space="0" w:color="000000"/>
              <w:left w:val="single" w:sz="8" w:space="0" w:color="000000"/>
              <w:right w:val="single" w:sz="4" w:space="0" w:color="auto"/>
            </w:tcBorders>
            <w:vAlign w:val="center"/>
          </w:tcPr>
          <w:p w:rsidR="002C4370" w:rsidRPr="004E6BA9" w:rsidRDefault="002C4370" w:rsidP="002C4370">
            <w:pPr>
              <w:jc w:val="center"/>
              <w:rPr>
                <w:bCs/>
                <w:sz w:val="28"/>
                <w:szCs w:val="28"/>
              </w:rPr>
            </w:pPr>
            <w:r w:rsidRPr="004E6BA9">
              <w:rPr>
                <w:bCs/>
                <w:sz w:val="28"/>
                <w:szCs w:val="28"/>
              </w:rPr>
              <w:t>Средний процент выполнения</w:t>
            </w:r>
          </w:p>
        </w:tc>
        <w:tc>
          <w:tcPr>
            <w:tcW w:w="2240" w:type="pct"/>
            <w:gridSpan w:val="4"/>
            <w:tcBorders>
              <w:top w:val="single" w:sz="8" w:space="0" w:color="000000"/>
              <w:left w:val="single" w:sz="4" w:space="0" w:color="auto"/>
              <w:bottom w:val="single" w:sz="8" w:space="0" w:color="000000"/>
              <w:right w:val="single" w:sz="8" w:space="0" w:color="000000"/>
            </w:tcBorders>
            <w:vAlign w:val="center"/>
          </w:tcPr>
          <w:p w:rsidR="002C4370" w:rsidRPr="004E6BA9" w:rsidRDefault="002C4370" w:rsidP="002C4370">
            <w:pPr>
              <w:jc w:val="center"/>
              <w:rPr>
                <w:sz w:val="28"/>
                <w:szCs w:val="28"/>
              </w:rPr>
            </w:pPr>
            <w:r w:rsidRPr="004E6BA9">
              <w:rPr>
                <w:sz w:val="28"/>
                <w:szCs w:val="28"/>
              </w:rPr>
              <w:t xml:space="preserve">Процент </w:t>
            </w:r>
          </w:p>
          <w:p w:rsidR="002C4370" w:rsidRPr="004E6BA9" w:rsidRDefault="002C4370" w:rsidP="002C4370">
            <w:pPr>
              <w:autoSpaceDE w:val="0"/>
              <w:autoSpaceDN w:val="0"/>
              <w:adjustRightInd w:val="0"/>
              <w:jc w:val="center"/>
              <w:rPr>
                <w:bCs/>
                <w:sz w:val="28"/>
                <w:szCs w:val="28"/>
              </w:rPr>
            </w:pPr>
            <w:r w:rsidRPr="004E6BA9">
              <w:rPr>
                <w:sz w:val="28"/>
                <w:szCs w:val="28"/>
              </w:rPr>
              <w:t xml:space="preserve">выполнения по региону в группах, </w:t>
            </w:r>
            <w:r w:rsidRPr="004E6BA9">
              <w:rPr>
                <w:sz w:val="28"/>
                <w:szCs w:val="28"/>
              </w:rPr>
              <w:br/>
              <w:t>получивших отметку</w:t>
            </w:r>
          </w:p>
        </w:tc>
      </w:tr>
      <w:tr w:rsidR="002C4370" w:rsidRPr="004E6BA9" w:rsidTr="002C4370">
        <w:trPr>
          <w:cantSplit/>
          <w:trHeight w:val="481"/>
          <w:tblHeader/>
        </w:trPr>
        <w:tc>
          <w:tcPr>
            <w:tcW w:w="694" w:type="pct"/>
            <w:vMerge/>
            <w:tcBorders>
              <w:left w:val="single" w:sz="8" w:space="0" w:color="000000"/>
              <w:bottom w:val="single" w:sz="8" w:space="0" w:color="000000"/>
              <w:right w:val="single" w:sz="8" w:space="0" w:color="000000"/>
            </w:tcBorders>
            <w:shd w:val="clear" w:color="auto" w:fill="auto"/>
            <w:vAlign w:val="center"/>
          </w:tcPr>
          <w:p w:rsidR="002C4370" w:rsidRPr="004E6BA9" w:rsidRDefault="002C4370" w:rsidP="002C4370">
            <w:pPr>
              <w:autoSpaceDE w:val="0"/>
              <w:autoSpaceDN w:val="0"/>
              <w:adjustRightInd w:val="0"/>
              <w:jc w:val="center"/>
              <w:rPr>
                <w:bCs/>
                <w:sz w:val="28"/>
                <w:szCs w:val="28"/>
              </w:rPr>
            </w:pPr>
          </w:p>
        </w:tc>
        <w:tc>
          <w:tcPr>
            <w:tcW w:w="902" w:type="pct"/>
            <w:vMerge/>
            <w:tcBorders>
              <w:left w:val="single" w:sz="8" w:space="0" w:color="000000"/>
              <w:bottom w:val="single" w:sz="8" w:space="0" w:color="000000"/>
              <w:right w:val="single" w:sz="8" w:space="0" w:color="000000"/>
            </w:tcBorders>
            <w:shd w:val="clear" w:color="auto" w:fill="auto"/>
            <w:vAlign w:val="center"/>
          </w:tcPr>
          <w:p w:rsidR="002C4370" w:rsidRPr="004E6BA9" w:rsidRDefault="002C4370" w:rsidP="002C4370">
            <w:pPr>
              <w:autoSpaceDE w:val="0"/>
              <w:autoSpaceDN w:val="0"/>
              <w:adjustRightInd w:val="0"/>
              <w:jc w:val="center"/>
              <w:rPr>
                <w:bCs/>
                <w:sz w:val="28"/>
                <w:szCs w:val="28"/>
              </w:rPr>
            </w:pPr>
          </w:p>
        </w:tc>
        <w:tc>
          <w:tcPr>
            <w:tcW w:w="586" w:type="pct"/>
            <w:vMerge/>
            <w:tcBorders>
              <w:left w:val="single" w:sz="8" w:space="0" w:color="000000"/>
              <w:bottom w:val="single" w:sz="8" w:space="0" w:color="000000"/>
              <w:right w:val="single" w:sz="8" w:space="0" w:color="000000"/>
            </w:tcBorders>
            <w:shd w:val="clear" w:color="auto" w:fill="auto"/>
            <w:vAlign w:val="center"/>
          </w:tcPr>
          <w:p w:rsidR="002C4370" w:rsidRPr="004E6BA9" w:rsidRDefault="002C4370" w:rsidP="002C4370">
            <w:pPr>
              <w:autoSpaceDE w:val="0"/>
              <w:autoSpaceDN w:val="0"/>
              <w:adjustRightInd w:val="0"/>
              <w:jc w:val="center"/>
              <w:rPr>
                <w:bCs/>
                <w:sz w:val="28"/>
                <w:szCs w:val="28"/>
              </w:rPr>
            </w:pPr>
          </w:p>
        </w:tc>
        <w:tc>
          <w:tcPr>
            <w:tcW w:w="578" w:type="pct"/>
            <w:vMerge/>
            <w:tcBorders>
              <w:left w:val="single" w:sz="8" w:space="0" w:color="000000"/>
              <w:bottom w:val="single" w:sz="8" w:space="0" w:color="000000"/>
              <w:right w:val="single" w:sz="4" w:space="0" w:color="auto"/>
            </w:tcBorders>
            <w:vAlign w:val="center"/>
          </w:tcPr>
          <w:p w:rsidR="002C4370" w:rsidRPr="004E6BA9" w:rsidRDefault="002C4370" w:rsidP="002C4370">
            <w:pPr>
              <w:jc w:val="center"/>
              <w:rPr>
                <w:sz w:val="28"/>
                <w:szCs w:val="28"/>
              </w:rPr>
            </w:pPr>
          </w:p>
        </w:tc>
        <w:tc>
          <w:tcPr>
            <w:tcW w:w="559" w:type="pct"/>
            <w:tcBorders>
              <w:top w:val="single" w:sz="8" w:space="0" w:color="000000"/>
              <w:left w:val="single" w:sz="4" w:space="0" w:color="auto"/>
              <w:bottom w:val="single" w:sz="8" w:space="0" w:color="000000"/>
              <w:right w:val="single" w:sz="8" w:space="0" w:color="000000"/>
            </w:tcBorders>
            <w:vAlign w:val="center"/>
          </w:tcPr>
          <w:p w:rsidR="002C4370" w:rsidRPr="004E6BA9" w:rsidRDefault="002C4370" w:rsidP="002C4370">
            <w:pPr>
              <w:jc w:val="center"/>
              <w:rPr>
                <w:bCs/>
                <w:sz w:val="28"/>
                <w:szCs w:val="28"/>
              </w:rPr>
            </w:pPr>
            <w:r w:rsidRPr="004E6BA9">
              <w:rPr>
                <w:bCs/>
                <w:sz w:val="28"/>
                <w:szCs w:val="28"/>
              </w:rPr>
              <w:t>«2»</w:t>
            </w:r>
          </w:p>
        </w:tc>
        <w:tc>
          <w:tcPr>
            <w:tcW w:w="561" w:type="pct"/>
            <w:tcBorders>
              <w:top w:val="single" w:sz="8" w:space="0" w:color="000000"/>
              <w:left w:val="single" w:sz="8" w:space="0" w:color="000000"/>
              <w:bottom w:val="single" w:sz="8" w:space="0" w:color="000000"/>
              <w:right w:val="single" w:sz="8" w:space="0" w:color="000000"/>
            </w:tcBorders>
            <w:vAlign w:val="center"/>
          </w:tcPr>
          <w:p w:rsidR="002C4370" w:rsidRPr="004E6BA9" w:rsidRDefault="002C4370" w:rsidP="002C4370">
            <w:pPr>
              <w:jc w:val="center"/>
              <w:rPr>
                <w:bCs/>
                <w:sz w:val="28"/>
                <w:szCs w:val="28"/>
              </w:rPr>
            </w:pPr>
            <w:r w:rsidRPr="004E6BA9">
              <w:rPr>
                <w:bCs/>
                <w:sz w:val="28"/>
                <w:szCs w:val="28"/>
              </w:rPr>
              <w:t>«3»</w:t>
            </w:r>
          </w:p>
        </w:tc>
        <w:tc>
          <w:tcPr>
            <w:tcW w:w="559" w:type="pct"/>
            <w:tcBorders>
              <w:top w:val="single" w:sz="8" w:space="0" w:color="000000"/>
              <w:left w:val="single" w:sz="8" w:space="0" w:color="000000"/>
              <w:bottom w:val="single" w:sz="8" w:space="0" w:color="000000"/>
              <w:right w:val="single" w:sz="4" w:space="0" w:color="auto"/>
            </w:tcBorders>
            <w:vAlign w:val="center"/>
          </w:tcPr>
          <w:p w:rsidR="002C4370" w:rsidRPr="004E6BA9" w:rsidRDefault="002C4370" w:rsidP="002C4370">
            <w:pPr>
              <w:jc w:val="center"/>
              <w:rPr>
                <w:bCs/>
                <w:sz w:val="28"/>
                <w:szCs w:val="28"/>
              </w:rPr>
            </w:pPr>
            <w:r w:rsidRPr="004E6BA9">
              <w:rPr>
                <w:bCs/>
                <w:sz w:val="28"/>
                <w:szCs w:val="28"/>
              </w:rPr>
              <w:t>«4»</w:t>
            </w:r>
          </w:p>
        </w:tc>
        <w:tc>
          <w:tcPr>
            <w:tcW w:w="561" w:type="pct"/>
            <w:tcBorders>
              <w:top w:val="single" w:sz="8" w:space="0" w:color="000000"/>
              <w:left w:val="single" w:sz="4" w:space="0" w:color="auto"/>
              <w:bottom w:val="single" w:sz="8" w:space="0" w:color="000000"/>
              <w:right w:val="single" w:sz="8" w:space="0" w:color="000000"/>
            </w:tcBorders>
            <w:vAlign w:val="center"/>
          </w:tcPr>
          <w:p w:rsidR="002C4370" w:rsidRPr="004E6BA9" w:rsidRDefault="002C4370" w:rsidP="002C4370">
            <w:pPr>
              <w:jc w:val="center"/>
              <w:rPr>
                <w:bCs/>
                <w:sz w:val="28"/>
                <w:szCs w:val="28"/>
              </w:rPr>
            </w:pPr>
            <w:r w:rsidRPr="004E6BA9">
              <w:rPr>
                <w:bCs/>
                <w:sz w:val="28"/>
                <w:szCs w:val="28"/>
              </w:rPr>
              <w:t>«5»</w:t>
            </w:r>
          </w:p>
        </w:tc>
      </w:tr>
      <w:tr w:rsidR="002C4370" w:rsidRPr="004E6BA9" w:rsidTr="002C4370">
        <w:trPr>
          <w:trHeight w:val="481"/>
        </w:trPr>
        <w:tc>
          <w:tcPr>
            <w:tcW w:w="694"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left="67"/>
              <w:jc w:val="center"/>
            </w:pPr>
            <w:r w:rsidRPr="002C4370">
              <w:t>1</w:t>
            </w:r>
          </w:p>
        </w:tc>
        <w:tc>
          <w:tcPr>
            <w:tcW w:w="902"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firstLine="67"/>
            </w:pPr>
            <w:r w:rsidRPr="002C4370">
              <w:t>Общие свойства живых систем</w:t>
            </w:r>
          </w:p>
        </w:tc>
        <w:tc>
          <w:tcPr>
            <w:tcW w:w="586"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hanging="112"/>
              <w:jc w:val="center"/>
            </w:pPr>
            <w:r w:rsidRPr="002C4370">
              <w:t>базовый</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25,0%</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0,00%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33,33%</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2C4370" w:rsidRPr="002C4370" w:rsidRDefault="002C4370" w:rsidP="002C4370">
            <w:pPr>
              <w:jc w:val="center"/>
              <w:rPr>
                <w:i/>
              </w:rPr>
            </w:pPr>
            <w:r w:rsidRPr="002C4370">
              <w:rPr>
                <w:i/>
              </w:rPr>
              <w:t>-</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rPr>
                <w:i/>
              </w:rPr>
              <w:t>-</w:t>
            </w:r>
          </w:p>
        </w:tc>
      </w:tr>
      <w:tr w:rsidR="002C4370" w:rsidRPr="004E6BA9" w:rsidTr="002C4370">
        <w:trPr>
          <w:trHeight w:val="481"/>
        </w:trPr>
        <w:tc>
          <w:tcPr>
            <w:tcW w:w="694"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left="67"/>
              <w:jc w:val="center"/>
            </w:pPr>
            <w:r w:rsidRPr="002C4370">
              <w:t>2</w:t>
            </w:r>
          </w:p>
        </w:tc>
        <w:tc>
          <w:tcPr>
            <w:tcW w:w="902"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firstLine="67"/>
            </w:pPr>
            <w:r w:rsidRPr="002C4370">
              <w:t>Процессы фотосинтеза</w:t>
            </w:r>
          </w:p>
        </w:tc>
        <w:tc>
          <w:tcPr>
            <w:tcW w:w="586"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hanging="112"/>
              <w:jc w:val="center"/>
            </w:pPr>
            <w:r w:rsidRPr="002C4370">
              <w:t>базовый</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0,0%</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0,00%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2C4370" w:rsidRPr="002C4370" w:rsidRDefault="002C4370" w:rsidP="002C4370">
            <w:pPr>
              <w:jc w:val="center"/>
            </w:pPr>
            <w:r w:rsidRPr="002C4370">
              <w:rPr>
                <w:i/>
              </w:rPr>
              <w:t>-</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rPr>
                <w:i/>
              </w:rPr>
              <w:t>-</w:t>
            </w:r>
          </w:p>
        </w:tc>
      </w:tr>
      <w:tr w:rsidR="002C4370" w:rsidRPr="004E6BA9" w:rsidTr="002C4370">
        <w:trPr>
          <w:trHeight w:val="481"/>
        </w:trPr>
        <w:tc>
          <w:tcPr>
            <w:tcW w:w="694"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left="67"/>
              <w:jc w:val="center"/>
            </w:pPr>
            <w:r w:rsidRPr="002C4370">
              <w:t>3</w:t>
            </w:r>
          </w:p>
        </w:tc>
        <w:tc>
          <w:tcPr>
            <w:tcW w:w="902"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firstLine="67"/>
            </w:pPr>
            <w:r w:rsidRPr="002C4370">
              <w:t xml:space="preserve">Царство Грибы </w:t>
            </w:r>
          </w:p>
        </w:tc>
        <w:tc>
          <w:tcPr>
            <w:tcW w:w="586"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hanging="112"/>
              <w:jc w:val="center"/>
            </w:pPr>
            <w:r w:rsidRPr="002C4370">
              <w:t>базовый</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25,0%</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0,00%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33,33%</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2C4370" w:rsidRPr="002C4370" w:rsidRDefault="002C4370" w:rsidP="002C4370">
            <w:pPr>
              <w:jc w:val="center"/>
            </w:pPr>
            <w:r w:rsidRPr="002C4370">
              <w:rPr>
                <w:i/>
              </w:rPr>
              <w:t>-</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rPr>
                <w:i/>
              </w:rPr>
              <w:t>-</w:t>
            </w:r>
          </w:p>
        </w:tc>
      </w:tr>
      <w:tr w:rsidR="002C4370" w:rsidRPr="004E6BA9" w:rsidTr="002C4370">
        <w:trPr>
          <w:trHeight w:val="481"/>
        </w:trPr>
        <w:tc>
          <w:tcPr>
            <w:tcW w:w="694"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left="67"/>
              <w:jc w:val="center"/>
            </w:pPr>
            <w:r w:rsidRPr="002C4370">
              <w:t>4</w:t>
            </w:r>
          </w:p>
        </w:tc>
        <w:tc>
          <w:tcPr>
            <w:tcW w:w="902"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firstLine="67"/>
            </w:pPr>
            <w:r w:rsidRPr="002C4370">
              <w:t>Царство Растения</w:t>
            </w:r>
          </w:p>
          <w:p w:rsidR="002C4370" w:rsidRPr="002C4370" w:rsidRDefault="002C4370" w:rsidP="002C4370">
            <w:pPr>
              <w:autoSpaceDE w:val="0"/>
              <w:autoSpaceDN w:val="0"/>
              <w:adjustRightInd w:val="0"/>
              <w:ind w:firstLine="67"/>
            </w:pPr>
          </w:p>
        </w:tc>
        <w:tc>
          <w:tcPr>
            <w:tcW w:w="586"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hanging="112"/>
              <w:jc w:val="center"/>
            </w:pPr>
            <w:r w:rsidRPr="002C4370">
              <w:t>базовый</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0,0%</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0,00%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2C4370" w:rsidRPr="002C4370" w:rsidRDefault="002C4370" w:rsidP="002C4370">
            <w:pPr>
              <w:jc w:val="center"/>
            </w:pPr>
            <w:r w:rsidRPr="002C4370">
              <w:rPr>
                <w:i/>
              </w:rPr>
              <w:t>-</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rPr>
                <w:i/>
              </w:rPr>
              <w:t>-</w:t>
            </w:r>
          </w:p>
        </w:tc>
      </w:tr>
      <w:tr w:rsidR="002C4370" w:rsidRPr="004E6BA9" w:rsidTr="002C4370">
        <w:trPr>
          <w:trHeight w:val="481"/>
        </w:trPr>
        <w:tc>
          <w:tcPr>
            <w:tcW w:w="694"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left="67"/>
              <w:jc w:val="center"/>
            </w:pPr>
            <w:r w:rsidRPr="002C4370">
              <w:t>5</w:t>
            </w:r>
          </w:p>
        </w:tc>
        <w:tc>
          <w:tcPr>
            <w:tcW w:w="902"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firstLine="67"/>
            </w:pPr>
            <w:r w:rsidRPr="002C4370">
              <w:t>Царство Животные</w:t>
            </w:r>
          </w:p>
          <w:p w:rsidR="002C4370" w:rsidRPr="002C4370" w:rsidRDefault="002C4370" w:rsidP="002C4370">
            <w:pPr>
              <w:autoSpaceDE w:val="0"/>
              <w:autoSpaceDN w:val="0"/>
              <w:adjustRightInd w:val="0"/>
              <w:ind w:firstLine="67"/>
            </w:pPr>
            <w:r w:rsidRPr="002C4370">
              <w:t>Членистоногие</w:t>
            </w:r>
          </w:p>
        </w:tc>
        <w:tc>
          <w:tcPr>
            <w:tcW w:w="586"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hanging="112"/>
              <w:jc w:val="center"/>
            </w:pPr>
            <w:r w:rsidRPr="002C4370">
              <w:t>базовый</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75,0%</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100,00%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66,67%</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2C4370" w:rsidRPr="002C4370" w:rsidRDefault="002C4370" w:rsidP="002C4370">
            <w:pPr>
              <w:jc w:val="center"/>
            </w:pPr>
            <w:r w:rsidRPr="002C4370">
              <w:rPr>
                <w:i/>
              </w:rPr>
              <w:t>-</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rPr>
                <w:i/>
              </w:rPr>
              <w:t>-</w:t>
            </w:r>
          </w:p>
        </w:tc>
      </w:tr>
      <w:tr w:rsidR="002C4370" w:rsidRPr="004E6BA9" w:rsidTr="002C4370">
        <w:trPr>
          <w:trHeight w:val="481"/>
        </w:trPr>
        <w:tc>
          <w:tcPr>
            <w:tcW w:w="694"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left="67"/>
              <w:jc w:val="center"/>
            </w:pPr>
            <w:r w:rsidRPr="002C4370">
              <w:t>6</w:t>
            </w:r>
          </w:p>
        </w:tc>
        <w:tc>
          <w:tcPr>
            <w:tcW w:w="902"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firstLine="67"/>
            </w:pPr>
            <w:r w:rsidRPr="002C4370">
              <w:t>Эволюция человека</w:t>
            </w:r>
          </w:p>
        </w:tc>
        <w:tc>
          <w:tcPr>
            <w:tcW w:w="586"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hanging="112"/>
              <w:jc w:val="center"/>
            </w:pPr>
            <w:r w:rsidRPr="002C4370">
              <w:t>базовый</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25,0%</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0,00%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33,33%</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2C4370" w:rsidRPr="002C4370" w:rsidRDefault="002C4370" w:rsidP="002C4370">
            <w:pPr>
              <w:jc w:val="center"/>
            </w:pPr>
            <w:r w:rsidRPr="002C4370">
              <w:rPr>
                <w:i/>
              </w:rPr>
              <w:t>-</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rPr>
                <w:i/>
              </w:rPr>
              <w:t>-</w:t>
            </w:r>
          </w:p>
        </w:tc>
      </w:tr>
      <w:tr w:rsidR="002C4370" w:rsidRPr="004E6BA9" w:rsidTr="002C4370">
        <w:trPr>
          <w:trHeight w:val="481"/>
        </w:trPr>
        <w:tc>
          <w:tcPr>
            <w:tcW w:w="694"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left="67"/>
              <w:jc w:val="center"/>
            </w:pPr>
            <w:r w:rsidRPr="002C4370">
              <w:t>7</w:t>
            </w:r>
          </w:p>
        </w:tc>
        <w:tc>
          <w:tcPr>
            <w:tcW w:w="902"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firstLine="67"/>
            </w:pPr>
            <w:r w:rsidRPr="002C4370">
              <w:t>Функции продолговатого мозга</w:t>
            </w:r>
          </w:p>
        </w:tc>
        <w:tc>
          <w:tcPr>
            <w:tcW w:w="586"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hanging="112"/>
              <w:jc w:val="center"/>
            </w:pPr>
            <w:r w:rsidRPr="002C4370">
              <w:t>базовый</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0,0%</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0,00%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2C4370" w:rsidRPr="002C4370" w:rsidRDefault="002C4370" w:rsidP="002C4370">
            <w:pPr>
              <w:jc w:val="center"/>
            </w:pPr>
            <w:r w:rsidRPr="002C4370">
              <w:rPr>
                <w:i/>
              </w:rPr>
              <w:t>-</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rPr>
                <w:i/>
              </w:rPr>
              <w:t>-</w:t>
            </w:r>
          </w:p>
        </w:tc>
      </w:tr>
      <w:tr w:rsidR="002C4370" w:rsidRPr="004E6BA9" w:rsidTr="002C4370">
        <w:trPr>
          <w:trHeight w:val="481"/>
        </w:trPr>
        <w:tc>
          <w:tcPr>
            <w:tcW w:w="694"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left="67"/>
              <w:jc w:val="center"/>
            </w:pPr>
            <w:r w:rsidRPr="002C4370">
              <w:t>8</w:t>
            </w:r>
          </w:p>
        </w:tc>
        <w:tc>
          <w:tcPr>
            <w:tcW w:w="902"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firstLine="67"/>
            </w:pPr>
            <w:r w:rsidRPr="002C4370">
              <w:t>Опора и движение.</w:t>
            </w:r>
            <w:r>
              <w:t xml:space="preserve"> </w:t>
            </w:r>
            <w:r w:rsidRPr="002C4370">
              <w:t>Строение  и функции мышц</w:t>
            </w:r>
          </w:p>
        </w:tc>
        <w:tc>
          <w:tcPr>
            <w:tcW w:w="586"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hanging="112"/>
              <w:jc w:val="center"/>
            </w:pPr>
            <w:r w:rsidRPr="002C4370">
              <w:t>базовый</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50,0%</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100,00%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33,33%</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2C4370" w:rsidRPr="002C4370" w:rsidRDefault="002C4370" w:rsidP="002C4370">
            <w:pPr>
              <w:jc w:val="center"/>
            </w:pPr>
            <w:r w:rsidRPr="002C4370">
              <w:rPr>
                <w:i/>
              </w:rPr>
              <w:t>-</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rPr>
                <w:i/>
              </w:rPr>
              <w:t>-</w:t>
            </w:r>
          </w:p>
        </w:tc>
      </w:tr>
      <w:tr w:rsidR="002C4370" w:rsidRPr="004E6BA9" w:rsidTr="002C4370">
        <w:trPr>
          <w:trHeight w:val="481"/>
        </w:trPr>
        <w:tc>
          <w:tcPr>
            <w:tcW w:w="694"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left="67"/>
              <w:jc w:val="center"/>
            </w:pPr>
            <w:r w:rsidRPr="002C4370">
              <w:t>9</w:t>
            </w:r>
          </w:p>
        </w:tc>
        <w:tc>
          <w:tcPr>
            <w:tcW w:w="902"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firstLine="67"/>
            </w:pPr>
            <w:r w:rsidRPr="002C4370">
              <w:t>Свертываемость крови</w:t>
            </w:r>
          </w:p>
        </w:tc>
        <w:tc>
          <w:tcPr>
            <w:tcW w:w="586"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hanging="112"/>
              <w:jc w:val="center"/>
            </w:pPr>
            <w:r w:rsidRPr="002C4370">
              <w:t>базовый</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0,0%</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0,00%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2C4370" w:rsidRPr="002C4370" w:rsidRDefault="002C4370" w:rsidP="002C4370">
            <w:pPr>
              <w:jc w:val="center"/>
            </w:pPr>
            <w:r w:rsidRPr="002C4370">
              <w:rPr>
                <w:i/>
              </w:rPr>
              <w:t>-</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rPr>
                <w:i/>
              </w:rPr>
              <w:t>-</w:t>
            </w:r>
          </w:p>
        </w:tc>
      </w:tr>
      <w:tr w:rsidR="002C4370" w:rsidRPr="004E6BA9" w:rsidTr="002C4370">
        <w:trPr>
          <w:trHeight w:val="481"/>
        </w:trPr>
        <w:tc>
          <w:tcPr>
            <w:tcW w:w="694"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left="67"/>
              <w:jc w:val="center"/>
            </w:pPr>
            <w:r w:rsidRPr="002C4370">
              <w:t>10</w:t>
            </w:r>
          </w:p>
        </w:tc>
        <w:tc>
          <w:tcPr>
            <w:tcW w:w="902"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firstLine="67"/>
            </w:pPr>
            <w:r w:rsidRPr="002C4370">
              <w:t>Причины гипертонической болезни</w:t>
            </w:r>
          </w:p>
        </w:tc>
        <w:tc>
          <w:tcPr>
            <w:tcW w:w="586"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hanging="112"/>
              <w:jc w:val="center"/>
            </w:pPr>
            <w:r w:rsidRPr="002C4370">
              <w:t>базовый</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50,0%</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0,00%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66,67%</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2C4370" w:rsidRPr="002C4370" w:rsidRDefault="002C4370" w:rsidP="002C4370">
            <w:pPr>
              <w:jc w:val="center"/>
            </w:pPr>
            <w:r w:rsidRPr="002C4370">
              <w:rPr>
                <w:i/>
              </w:rPr>
              <w:t>-</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rPr>
                <w:i/>
              </w:rPr>
              <w:t>-</w:t>
            </w:r>
          </w:p>
        </w:tc>
      </w:tr>
      <w:tr w:rsidR="002C4370" w:rsidRPr="004E6BA9" w:rsidTr="002C4370">
        <w:trPr>
          <w:trHeight w:val="481"/>
        </w:trPr>
        <w:tc>
          <w:tcPr>
            <w:tcW w:w="694"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left="67"/>
              <w:jc w:val="center"/>
            </w:pPr>
            <w:r w:rsidRPr="002C4370">
              <w:t>11</w:t>
            </w:r>
          </w:p>
        </w:tc>
        <w:tc>
          <w:tcPr>
            <w:tcW w:w="902"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firstLine="67"/>
            </w:pPr>
            <w:r w:rsidRPr="002C4370">
              <w:t>Строение и функции пищеварительной система</w:t>
            </w:r>
          </w:p>
        </w:tc>
        <w:tc>
          <w:tcPr>
            <w:tcW w:w="586"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hanging="112"/>
              <w:jc w:val="center"/>
            </w:pPr>
            <w:r w:rsidRPr="002C4370">
              <w:t>базовый</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0,0%</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0,00%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2C4370" w:rsidRPr="002C4370" w:rsidRDefault="002C4370" w:rsidP="002C4370">
            <w:pPr>
              <w:jc w:val="center"/>
            </w:pPr>
            <w:r w:rsidRPr="002C4370">
              <w:rPr>
                <w:i/>
              </w:rPr>
              <w:t>-</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rPr>
                <w:i/>
              </w:rPr>
              <w:t>-</w:t>
            </w:r>
          </w:p>
        </w:tc>
      </w:tr>
      <w:tr w:rsidR="002C4370" w:rsidRPr="004E6BA9" w:rsidTr="002C4370">
        <w:trPr>
          <w:trHeight w:val="481"/>
        </w:trPr>
        <w:tc>
          <w:tcPr>
            <w:tcW w:w="694"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left="67"/>
              <w:jc w:val="center"/>
            </w:pPr>
            <w:r w:rsidRPr="002C4370">
              <w:t>12</w:t>
            </w:r>
          </w:p>
        </w:tc>
        <w:tc>
          <w:tcPr>
            <w:tcW w:w="902"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firstLine="67"/>
            </w:pPr>
            <w:r w:rsidRPr="002C4370">
              <w:t>Строение кожи</w:t>
            </w:r>
          </w:p>
        </w:tc>
        <w:tc>
          <w:tcPr>
            <w:tcW w:w="586"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hanging="112"/>
              <w:jc w:val="center"/>
            </w:pPr>
            <w:r w:rsidRPr="002C4370">
              <w:t>базовый</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100,0%</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100,00%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100,00%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2C4370" w:rsidRPr="002C4370" w:rsidRDefault="002C4370" w:rsidP="002C4370">
            <w:pPr>
              <w:jc w:val="center"/>
            </w:pPr>
            <w:r w:rsidRPr="002C4370">
              <w:rPr>
                <w:i/>
              </w:rPr>
              <w:t>-</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rPr>
                <w:i/>
              </w:rPr>
              <w:t>-</w:t>
            </w:r>
          </w:p>
        </w:tc>
      </w:tr>
      <w:tr w:rsidR="002C4370" w:rsidRPr="004E6BA9" w:rsidTr="002C4370">
        <w:trPr>
          <w:trHeight w:val="481"/>
        </w:trPr>
        <w:tc>
          <w:tcPr>
            <w:tcW w:w="694"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left="67"/>
              <w:jc w:val="center"/>
            </w:pPr>
            <w:r w:rsidRPr="002C4370">
              <w:t>13</w:t>
            </w:r>
          </w:p>
        </w:tc>
        <w:tc>
          <w:tcPr>
            <w:tcW w:w="902"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firstLine="67"/>
            </w:pPr>
            <w:r w:rsidRPr="002C4370">
              <w:t xml:space="preserve">Строение глазного </w:t>
            </w:r>
            <w:r w:rsidRPr="002C4370">
              <w:lastRenderedPageBreak/>
              <w:t>яблока</w:t>
            </w:r>
          </w:p>
        </w:tc>
        <w:tc>
          <w:tcPr>
            <w:tcW w:w="586"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hanging="112"/>
              <w:jc w:val="center"/>
            </w:pPr>
            <w:r w:rsidRPr="002C4370">
              <w:lastRenderedPageBreak/>
              <w:t>базовый</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75,0%</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100,00%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66,67%</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2C4370" w:rsidRPr="002C4370" w:rsidRDefault="002C4370" w:rsidP="002C4370">
            <w:pPr>
              <w:jc w:val="center"/>
            </w:pPr>
            <w:r w:rsidRPr="002C4370">
              <w:rPr>
                <w:i/>
              </w:rPr>
              <w:t>-</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rPr>
                <w:i/>
              </w:rPr>
              <w:t>-</w:t>
            </w:r>
          </w:p>
        </w:tc>
      </w:tr>
      <w:tr w:rsidR="002C4370" w:rsidRPr="004E6BA9" w:rsidTr="002C4370">
        <w:trPr>
          <w:trHeight w:val="481"/>
        </w:trPr>
        <w:tc>
          <w:tcPr>
            <w:tcW w:w="694"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left="67"/>
              <w:jc w:val="center"/>
            </w:pPr>
            <w:r w:rsidRPr="002C4370">
              <w:lastRenderedPageBreak/>
              <w:t>14</w:t>
            </w:r>
          </w:p>
        </w:tc>
        <w:tc>
          <w:tcPr>
            <w:tcW w:w="902"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firstLine="67"/>
            </w:pPr>
            <w:r w:rsidRPr="002C4370">
              <w:t>Безусловные рефлексы</w:t>
            </w:r>
          </w:p>
        </w:tc>
        <w:tc>
          <w:tcPr>
            <w:tcW w:w="586"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hanging="112"/>
              <w:jc w:val="center"/>
            </w:pPr>
            <w:r w:rsidRPr="002C4370">
              <w:t>базовый</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50,0%</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0,00%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66,67%</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2C4370" w:rsidRPr="002C4370" w:rsidRDefault="002C4370" w:rsidP="002C4370">
            <w:pPr>
              <w:jc w:val="center"/>
            </w:pPr>
            <w:r w:rsidRPr="002C4370">
              <w:rPr>
                <w:i/>
              </w:rPr>
              <w:t>-</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rPr>
                <w:i/>
              </w:rPr>
              <w:t>-</w:t>
            </w:r>
          </w:p>
        </w:tc>
      </w:tr>
      <w:tr w:rsidR="002C4370" w:rsidRPr="004E6BA9" w:rsidTr="002C4370">
        <w:trPr>
          <w:trHeight w:val="481"/>
        </w:trPr>
        <w:tc>
          <w:tcPr>
            <w:tcW w:w="694"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left="67"/>
              <w:jc w:val="center"/>
            </w:pPr>
            <w:r w:rsidRPr="002C4370">
              <w:t>15</w:t>
            </w:r>
          </w:p>
        </w:tc>
        <w:tc>
          <w:tcPr>
            <w:tcW w:w="902"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firstLine="67"/>
            </w:pPr>
            <w:r w:rsidRPr="002C4370">
              <w:t>Иммунная система</w:t>
            </w:r>
          </w:p>
        </w:tc>
        <w:tc>
          <w:tcPr>
            <w:tcW w:w="586"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firstLine="67"/>
            </w:pPr>
            <w:r w:rsidRPr="002C4370">
              <w:t>базовый</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autoSpaceDE w:val="0"/>
              <w:autoSpaceDN w:val="0"/>
              <w:adjustRightInd w:val="0"/>
              <w:ind w:hanging="112"/>
              <w:jc w:val="center"/>
            </w:pPr>
            <w:r w:rsidRPr="002C4370">
              <w:t>базовый</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100,00%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100,00%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2C4370" w:rsidRPr="002C4370" w:rsidRDefault="002C4370" w:rsidP="002C4370">
            <w:pPr>
              <w:jc w:val="center"/>
            </w:pPr>
            <w:r w:rsidRPr="002C4370">
              <w:rPr>
                <w:i/>
              </w:rPr>
              <w:t>-</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rPr>
                <w:i/>
              </w:rPr>
              <w:t>-</w:t>
            </w:r>
          </w:p>
        </w:tc>
      </w:tr>
      <w:tr w:rsidR="002C4370" w:rsidRPr="004E6BA9" w:rsidTr="002C4370">
        <w:trPr>
          <w:trHeight w:val="481"/>
        </w:trPr>
        <w:tc>
          <w:tcPr>
            <w:tcW w:w="694"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left="67"/>
              <w:jc w:val="center"/>
            </w:pPr>
            <w:r w:rsidRPr="002C4370">
              <w:t>16</w:t>
            </w:r>
          </w:p>
        </w:tc>
        <w:tc>
          <w:tcPr>
            <w:tcW w:w="902"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firstLine="67"/>
            </w:pPr>
            <w:r w:rsidRPr="002C4370">
              <w:t>Биотические факторы</w:t>
            </w:r>
          </w:p>
        </w:tc>
        <w:tc>
          <w:tcPr>
            <w:tcW w:w="586"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hanging="112"/>
              <w:jc w:val="center"/>
            </w:pPr>
            <w:r w:rsidRPr="002C4370">
              <w:t>базовый</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50,0%</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0,00%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66,67%</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2C4370" w:rsidRPr="002C4370" w:rsidRDefault="002C4370" w:rsidP="002C4370">
            <w:pPr>
              <w:jc w:val="center"/>
            </w:pPr>
            <w:r w:rsidRPr="002C4370">
              <w:rPr>
                <w:i/>
              </w:rPr>
              <w:t>-</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rPr>
                <w:i/>
              </w:rPr>
              <w:t>-</w:t>
            </w:r>
          </w:p>
        </w:tc>
      </w:tr>
      <w:tr w:rsidR="002C4370" w:rsidRPr="004E6BA9" w:rsidTr="002C4370">
        <w:trPr>
          <w:trHeight w:val="481"/>
        </w:trPr>
        <w:tc>
          <w:tcPr>
            <w:tcW w:w="694"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left="67"/>
              <w:jc w:val="center"/>
            </w:pPr>
            <w:r w:rsidRPr="002C4370">
              <w:t>17</w:t>
            </w:r>
          </w:p>
        </w:tc>
        <w:tc>
          <w:tcPr>
            <w:tcW w:w="902"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firstLine="67"/>
            </w:pPr>
            <w:r w:rsidRPr="002C4370">
              <w:t xml:space="preserve">Роль </w:t>
            </w:r>
            <w:proofErr w:type="spellStart"/>
            <w:r w:rsidRPr="002C4370">
              <w:t>редуцентов</w:t>
            </w:r>
            <w:proofErr w:type="spellEnd"/>
            <w:r w:rsidRPr="002C4370">
              <w:t xml:space="preserve"> в сообществе</w:t>
            </w:r>
          </w:p>
        </w:tc>
        <w:tc>
          <w:tcPr>
            <w:tcW w:w="586"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hanging="112"/>
              <w:jc w:val="center"/>
            </w:pPr>
            <w:r w:rsidRPr="002C4370">
              <w:t>базовый</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75,0%</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100,00%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66,67%</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2C4370" w:rsidRPr="002C4370" w:rsidRDefault="002C4370" w:rsidP="002C4370">
            <w:pPr>
              <w:jc w:val="center"/>
            </w:pPr>
            <w:r w:rsidRPr="002C4370">
              <w:rPr>
                <w:i/>
              </w:rPr>
              <w:t>-</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rPr>
                <w:i/>
              </w:rPr>
              <w:t>-</w:t>
            </w:r>
          </w:p>
        </w:tc>
      </w:tr>
      <w:tr w:rsidR="002C4370" w:rsidRPr="004E6BA9" w:rsidTr="002C4370">
        <w:trPr>
          <w:trHeight w:val="481"/>
        </w:trPr>
        <w:tc>
          <w:tcPr>
            <w:tcW w:w="694"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left="67"/>
              <w:jc w:val="center"/>
            </w:pPr>
            <w:r w:rsidRPr="002C4370">
              <w:t>18</w:t>
            </w:r>
          </w:p>
        </w:tc>
        <w:tc>
          <w:tcPr>
            <w:tcW w:w="902"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firstLine="67"/>
            </w:pPr>
            <w:r w:rsidRPr="002C4370">
              <w:t>Умение устанавливать взаимосвязь</w:t>
            </w:r>
          </w:p>
        </w:tc>
        <w:tc>
          <w:tcPr>
            <w:tcW w:w="586"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hanging="112"/>
              <w:jc w:val="center"/>
            </w:pPr>
            <w:r w:rsidRPr="002C4370">
              <w:t>базовый</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75,0%</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100,00%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66,67%</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2C4370" w:rsidRPr="002C4370" w:rsidRDefault="002C4370" w:rsidP="002C4370">
            <w:pPr>
              <w:jc w:val="center"/>
            </w:pPr>
            <w:r w:rsidRPr="002C4370">
              <w:rPr>
                <w:i/>
              </w:rPr>
              <w:t>-</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rPr>
                <w:i/>
              </w:rPr>
              <w:t>-</w:t>
            </w:r>
          </w:p>
        </w:tc>
      </w:tr>
      <w:tr w:rsidR="002C4370" w:rsidRPr="004E6BA9" w:rsidTr="002C4370">
        <w:trPr>
          <w:trHeight w:val="481"/>
        </w:trPr>
        <w:tc>
          <w:tcPr>
            <w:tcW w:w="694"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left="67"/>
              <w:jc w:val="center"/>
            </w:pPr>
            <w:r w:rsidRPr="002C4370">
              <w:t>19</w:t>
            </w:r>
          </w:p>
        </w:tc>
        <w:tc>
          <w:tcPr>
            <w:tcW w:w="902"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firstLine="67"/>
            </w:pPr>
            <w:r w:rsidRPr="002C4370">
              <w:t>Умение оценивать правильность биологических суждений (Развитие насекомых)</w:t>
            </w:r>
          </w:p>
        </w:tc>
        <w:tc>
          <w:tcPr>
            <w:tcW w:w="586"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hanging="112"/>
              <w:jc w:val="center"/>
            </w:pPr>
            <w:r w:rsidRPr="002C4370">
              <w:t>базовый</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0,0%</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0,00%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2C4370" w:rsidRPr="002C4370" w:rsidRDefault="002C4370" w:rsidP="002C4370">
            <w:pPr>
              <w:jc w:val="center"/>
            </w:pPr>
            <w:r w:rsidRPr="002C4370">
              <w:rPr>
                <w:i/>
              </w:rPr>
              <w:t>-</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rPr>
                <w:i/>
              </w:rPr>
              <w:t>-</w:t>
            </w:r>
          </w:p>
        </w:tc>
      </w:tr>
      <w:tr w:rsidR="002C4370" w:rsidRPr="004E6BA9" w:rsidTr="002C4370">
        <w:trPr>
          <w:trHeight w:val="481"/>
        </w:trPr>
        <w:tc>
          <w:tcPr>
            <w:tcW w:w="694"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left="67"/>
              <w:jc w:val="center"/>
            </w:pPr>
            <w:r w:rsidRPr="002C4370">
              <w:t>20</w:t>
            </w:r>
          </w:p>
        </w:tc>
        <w:tc>
          <w:tcPr>
            <w:tcW w:w="902"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firstLine="67"/>
            </w:pPr>
            <w:r w:rsidRPr="002C4370">
              <w:t xml:space="preserve">Умение интерпретировать результаты научных исследований </w:t>
            </w:r>
            <w:proofErr w:type="gramStart"/>
            <w:r w:rsidRPr="002C4370">
              <w:t>представлен-</w:t>
            </w:r>
            <w:proofErr w:type="spellStart"/>
            <w:r w:rsidRPr="002C4370">
              <w:t>ных</w:t>
            </w:r>
            <w:proofErr w:type="spellEnd"/>
            <w:proofErr w:type="gramEnd"/>
            <w:r w:rsidRPr="002C4370">
              <w:t xml:space="preserve"> в графической форме</w:t>
            </w:r>
          </w:p>
        </w:tc>
        <w:tc>
          <w:tcPr>
            <w:tcW w:w="586"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hanging="112"/>
              <w:jc w:val="center"/>
            </w:pPr>
            <w:proofErr w:type="gramStart"/>
            <w:r w:rsidRPr="002C4370">
              <w:t>Повышен-</w:t>
            </w:r>
            <w:proofErr w:type="spellStart"/>
            <w:r w:rsidRPr="002C4370">
              <w:t>ный</w:t>
            </w:r>
            <w:proofErr w:type="spellEnd"/>
            <w:proofErr w:type="gramEnd"/>
            <w:r w:rsidRPr="002C4370">
              <w:t xml:space="preserve"> уровень сложности</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87,50%</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50,00%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100,00%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2C4370" w:rsidRPr="002C4370" w:rsidRDefault="002C4370" w:rsidP="002C4370">
            <w:pPr>
              <w:jc w:val="center"/>
            </w:pPr>
            <w:r w:rsidRPr="002C4370">
              <w:rPr>
                <w:i/>
              </w:rPr>
              <w:t>-</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rPr>
                <w:i/>
              </w:rPr>
              <w:t>-</w:t>
            </w:r>
          </w:p>
        </w:tc>
      </w:tr>
      <w:tr w:rsidR="002C4370" w:rsidRPr="004E6BA9" w:rsidTr="002C4370">
        <w:trPr>
          <w:trHeight w:val="481"/>
        </w:trPr>
        <w:tc>
          <w:tcPr>
            <w:tcW w:w="694"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left="67"/>
              <w:jc w:val="center"/>
            </w:pPr>
            <w:r w:rsidRPr="002C4370">
              <w:t>21</w:t>
            </w:r>
          </w:p>
        </w:tc>
        <w:tc>
          <w:tcPr>
            <w:tcW w:w="902"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firstLine="67"/>
            </w:pPr>
            <w:r w:rsidRPr="002C4370">
              <w:t>Умение проводить множественный выбор</w:t>
            </w:r>
          </w:p>
        </w:tc>
        <w:tc>
          <w:tcPr>
            <w:tcW w:w="586"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hanging="112"/>
              <w:jc w:val="center"/>
            </w:pPr>
            <w:proofErr w:type="gramStart"/>
            <w:r w:rsidRPr="002C4370">
              <w:t>Повышен-</w:t>
            </w:r>
            <w:proofErr w:type="spellStart"/>
            <w:r w:rsidRPr="002C4370">
              <w:t>ный</w:t>
            </w:r>
            <w:proofErr w:type="spellEnd"/>
            <w:proofErr w:type="gramEnd"/>
            <w:r w:rsidRPr="002C4370">
              <w:t xml:space="preserve"> уровень сложности</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50,00%</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50,00%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50,00%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2C4370" w:rsidRPr="002C4370" w:rsidRDefault="002C4370" w:rsidP="002C4370">
            <w:pPr>
              <w:jc w:val="center"/>
            </w:pPr>
            <w:r w:rsidRPr="002C4370">
              <w:rPr>
                <w:i/>
              </w:rPr>
              <w:t>-</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rPr>
                <w:i/>
              </w:rPr>
              <w:t>-</w:t>
            </w:r>
          </w:p>
        </w:tc>
      </w:tr>
      <w:tr w:rsidR="002C4370" w:rsidRPr="004E6BA9" w:rsidTr="002C4370">
        <w:trPr>
          <w:trHeight w:val="481"/>
        </w:trPr>
        <w:tc>
          <w:tcPr>
            <w:tcW w:w="694"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left="67"/>
              <w:jc w:val="center"/>
            </w:pPr>
            <w:r w:rsidRPr="002C4370">
              <w:t>22</w:t>
            </w:r>
          </w:p>
        </w:tc>
        <w:tc>
          <w:tcPr>
            <w:tcW w:w="902"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firstLine="67"/>
            </w:pPr>
            <w:r w:rsidRPr="002C4370">
              <w:t>Умение оценивать правильность биологических суждений</w:t>
            </w:r>
          </w:p>
        </w:tc>
        <w:tc>
          <w:tcPr>
            <w:tcW w:w="586"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hanging="112"/>
              <w:jc w:val="center"/>
            </w:pPr>
            <w:proofErr w:type="gramStart"/>
            <w:r w:rsidRPr="002C4370">
              <w:t>Повышен-</w:t>
            </w:r>
            <w:proofErr w:type="spellStart"/>
            <w:r w:rsidRPr="002C4370">
              <w:t>ный</w:t>
            </w:r>
            <w:proofErr w:type="spellEnd"/>
            <w:proofErr w:type="gramEnd"/>
            <w:r w:rsidRPr="002C4370">
              <w:t xml:space="preserve"> уровень сложности</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37,50%</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50,00%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33,33%</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2C4370" w:rsidRPr="002C4370" w:rsidRDefault="002C4370" w:rsidP="002C4370">
            <w:pPr>
              <w:jc w:val="center"/>
            </w:pPr>
            <w:r w:rsidRPr="002C4370">
              <w:rPr>
                <w:i/>
              </w:rPr>
              <w:t>-</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rPr>
                <w:i/>
              </w:rPr>
              <w:t>-</w:t>
            </w:r>
          </w:p>
        </w:tc>
      </w:tr>
      <w:tr w:rsidR="002C4370" w:rsidRPr="004E6BA9" w:rsidTr="002C4370">
        <w:trPr>
          <w:trHeight w:val="481"/>
        </w:trPr>
        <w:tc>
          <w:tcPr>
            <w:tcW w:w="694"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left="67"/>
              <w:jc w:val="center"/>
            </w:pPr>
            <w:r w:rsidRPr="002C4370">
              <w:t>23</w:t>
            </w:r>
          </w:p>
        </w:tc>
        <w:tc>
          <w:tcPr>
            <w:tcW w:w="902"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firstLine="67"/>
            </w:pPr>
            <w:r w:rsidRPr="002C4370">
              <w:t xml:space="preserve">Умение устанавливать соответствие (установить </w:t>
            </w:r>
            <w:r w:rsidRPr="002C4370">
              <w:lastRenderedPageBreak/>
              <w:t>соответствие между признаком и типом червей)</w:t>
            </w:r>
          </w:p>
        </w:tc>
        <w:tc>
          <w:tcPr>
            <w:tcW w:w="586"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hanging="112"/>
              <w:jc w:val="center"/>
            </w:pPr>
            <w:proofErr w:type="gramStart"/>
            <w:r w:rsidRPr="002C4370">
              <w:lastRenderedPageBreak/>
              <w:t>Повышен-</w:t>
            </w:r>
            <w:proofErr w:type="spellStart"/>
            <w:r w:rsidRPr="002C4370">
              <w:t>ный</w:t>
            </w:r>
            <w:proofErr w:type="spellEnd"/>
            <w:proofErr w:type="gramEnd"/>
            <w:r w:rsidRPr="002C4370">
              <w:t xml:space="preserve"> уровень сложност</w:t>
            </w:r>
            <w:r w:rsidRPr="002C4370">
              <w:lastRenderedPageBreak/>
              <w:t>и</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lastRenderedPageBreak/>
              <w:t>0,00%</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0,00%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2C4370" w:rsidRPr="002C4370" w:rsidRDefault="002C4370" w:rsidP="002C4370">
            <w:pPr>
              <w:jc w:val="center"/>
            </w:pPr>
            <w:r w:rsidRPr="002C4370">
              <w:rPr>
                <w:i/>
              </w:rPr>
              <w:t>-</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rPr>
                <w:i/>
              </w:rPr>
              <w:t>-</w:t>
            </w:r>
          </w:p>
        </w:tc>
      </w:tr>
      <w:tr w:rsidR="002C4370" w:rsidRPr="004E6BA9" w:rsidTr="002C4370">
        <w:trPr>
          <w:trHeight w:val="481"/>
        </w:trPr>
        <w:tc>
          <w:tcPr>
            <w:tcW w:w="694"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left="67"/>
              <w:jc w:val="center"/>
            </w:pPr>
            <w:r w:rsidRPr="002C4370">
              <w:lastRenderedPageBreak/>
              <w:t>24</w:t>
            </w:r>
          </w:p>
        </w:tc>
        <w:tc>
          <w:tcPr>
            <w:tcW w:w="902"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firstLine="67"/>
            </w:pPr>
            <w:r w:rsidRPr="002C4370">
              <w:t>Умение определять последовательность биологических процессов, явлений и объектов</w:t>
            </w:r>
          </w:p>
        </w:tc>
        <w:tc>
          <w:tcPr>
            <w:tcW w:w="586"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hanging="112"/>
              <w:jc w:val="center"/>
            </w:pPr>
            <w:proofErr w:type="gramStart"/>
            <w:r w:rsidRPr="002C4370">
              <w:t>Повышен-</w:t>
            </w:r>
            <w:proofErr w:type="spellStart"/>
            <w:r w:rsidRPr="002C4370">
              <w:t>ный</w:t>
            </w:r>
            <w:proofErr w:type="spellEnd"/>
            <w:proofErr w:type="gramEnd"/>
            <w:r w:rsidRPr="002C4370">
              <w:t xml:space="preserve"> уровень сложности</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0,00%</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0,00%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2C4370" w:rsidRPr="002C4370" w:rsidRDefault="002C4370" w:rsidP="002C4370">
            <w:pPr>
              <w:jc w:val="center"/>
            </w:pPr>
            <w:r w:rsidRPr="002C4370">
              <w:rPr>
                <w:i/>
              </w:rPr>
              <w:t>-</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rPr>
                <w:i/>
              </w:rPr>
              <w:t>-</w:t>
            </w:r>
          </w:p>
        </w:tc>
      </w:tr>
      <w:tr w:rsidR="002C4370" w:rsidRPr="004E6BA9" w:rsidTr="002C4370">
        <w:trPr>
          <w:trHeight w:val="481"/>
        </w:trPr>
        <w:tc>
          <w:tcPr>
            <w:tcW w:w="694"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left="67"/>
              <w:jc w:val="center"/>
            </w:pPr>
            <w:r w:rsidRPr="002C4370">
              <w:t>25</w:t>
            </w:r>
          </w:p>
        </w:tc>
        <w:tc>
          <w:tcPr>
            <w:tcW w:w="902"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firstLine="67"/>
            </w:pPr>
            <w:r w:rsidRPr="002C4370">
              <w:t xml:space="preserve">Умение работать с текстом (включать в биологический текст пропущенные термины и понятия из числа </w:t>
            </w:r>
            <w:proofErr w:type="gramStart"/>
            <w:r w:rsidRPr="002C4370">
              <w:t>предложенных</w:t>
            </w:r>
            <w:proofErr w:type="gramEnd"/>
            <w:r w:rsidRPr="002C4370">
              <w:t>)</w:t>
            </w:r>
          </w:p>
        </w:tc>
        <w:tc>
          <w:tcPr>
            <w:tcW w:w="586"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hanging="112"/>
              <w:jc w:val="center"/>
            </w:pPr>
            <w:proofErr w:type="gramStart"/>
            <w:r w:rsidRPr="002C4370">
              <w:t>Повышен-</w:t>
            </w:r>
            <w:proofErr w:type="spellStart"/>
            <w:r w:rsidRPr="002C4370">
              <w:t>ный</w:t>
            </w:r>
            <w:proofErr w:type="spellEnd"/>
            <w:proofErr w:type="gramEnd"/>
            <w:r w:rsidRPr="002C4370">
              <w:t xml:space="preserve"> уровень сложности</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0,00%</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0,00%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0,00%</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2C4370" w:rsidRPr="002C4370" w:rsidRDefault="002C4370" w:rsidP="002C4370">
            <w:pPr>
              <w:jc w:val="center"/>
            </w:pPr>
            <w:r w:rsidRPr="002C4370">
              <w:rPr>
                <w:i/>
              </w:rPr>
              <w:t>-</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rPr>
                <w:i/>
              </w:rPr>
              <w:t>-</w:t>
            </w:r>
          </w:p>
        </w:tc>
      </w:tr>
      <w:tr w:rsidR="002C4370" w:rsidRPr="004E6BA9" w:rsidTr="00746CED">
        <w:trPr>
          <w:trHeight w:val="481"/>
        </w:trPr>
        <w:tc>
          <w:tcPr>
            <w:tcW w:w="694"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left="67"/>
              <w:jc w:val="center"/>
            </w:pPr>
            <w:r w:rsidRPr="002C4370">
              <w:t>26</w:t>
            </w:r>
          </w:p>
        </w:tc>
        <w:tc>
          <w:tcPr>
            <w:tcW w:w="902"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firstLine="67"/>
            </w:pPr>
            <w:r w:rsidRPr="002C4370">
              <w:t>Умение соотносить морфологические признаки организма или его отдельных органов с предложенными моделями по заданному алгоритму</w:t>
            </w:r>
          </w:p>
        </w:tc>
        <w:tc>
          <w:tcPr>
            <w:tcW w:w="586"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hanging="112"/>
              <w:jc w:val="center"/>
            </w:pPr>
            <w:proofErr w:type="gramStart"/>
            <w:r w:rsidRPr="002C4370">
              <w:t>Повышен-</w:t>
            </w:r>
            <w:proofErr w:type="spellStart"/>
            <w:r w:rsidRPr="002C4370">
              <w:t>ный</w:t>
            </w:r>
            <w:proofErr w:type="spellEnd"/>
            <w:proofErr w:type="gramEnd"/>
            <w:r w:rsidRPr="002C4370">
              <w:t xml:space="preserve"> уровень сложности</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746CED">
            <w:pPr>
              <w:jc w:val="center"/>
            </w:pPr>
            <w:r w:rsidRPr="002C4370">
              <w:t>41,67%</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746CED">
            <w:pPr>
              <w:jc w:val="center"/>
            </w:pPr>
            <w:r w:rsidRPr="002C4370">
              <w:t>0,00%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746CED">
            <w:pPr>
              <w:jc w:val="center"/>
            </w:pPr>
            <w:r w:rsidRPr="002C4370">
              <w:t>55,56%</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2C4370" w:rsidRPr="002C4370" w:rsidRDefault="002C4370" w:rsidP="00746CED">
            <w:pPr>
              <w:jc w:val="center"/>
            </w:pPr>
            <w:r w:rsidRPr="002C4370">
              <w:rPr>
                <w:i/>
              </w:rPr>
              <w:t>-</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2C4370" w:rsidRPr="002C4370" w:rsidRDefault="002C4370" w:rsidP="00746CED">
            <w:pPr>
              <w:jc w:val="center"/>
            </w:pPr>
            <w:r w:rsidRPr="002C4370">
              <w:rPr>
                <w:i/>
              </w:rPr>
              <w:t>-</w:t>
            </w:r>
          </w:p>
        </w:tc>
      </w:tr>
      <w:tr w:rsidR="002C4370" w:rsidRPr="004E6BA9" w:rsidTr="002C4370">
        <w:trPr>
          <w:trHeight w:val="481"/>
        </w:trPr>
        <w:tc>
          <w:tcPr>
            <w:tcW w:w="694"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left="67"/>
              <w:jc w:val="center"/>
            </w:pPr>
            <w:r w:rsidRPr="002C4370">
              <w:t>27</w:t>
            </w:r>
          </w:p>
        </w:tc>
        <w:tc>
          <w:tcPr>
            <w:tcW w:w="902"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pPr>
            <w:r w:rsidRPr="002C4370">
              <w:t>Профилактика паразитарных заболеваний человека</w:t>
            </w:r>
          </w:p>
        </w:tc>
        <w:tc>
          <w:tcPr>
            <w:tcW w:w="586"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hanging="112"/>
              <w:jc w:val="center"/>
            </w:pPr>
            <w:proofErr w:type="gramStart"/>
            <w:r w:rsidRPr="002C4370">
              <w:t>Повышен-</w:t>
            </w:r>
            <w:proofErr w:type="spellStart"/>
            <w:r w:rsidRPr="002C4370">
              <w:t>ный</w:t>
            </w:r>
            <w:proofErr w:type="spellEnd"/>
            <w:proofErr w:type="gramEnd"/>
            <w:r w:rsidRPr="002C4370">
              <w:t xml:space="preserve"> уровень сложности</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37,5%</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50,00%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33,33%</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2C4370" w:rsidRPr="002C4370" w:rsidRDefault="002C4370" w:rsidP="002C4370">
            <w:pPr>
              <w:jc w:val="center"/>
            </w:pPr>
            <w:r w:rsidRPr="002C4370">
              <w:rPr>
                <w:i/>
              </w:rPr>
              <w:t>-</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rPr>
                <w:i/>
              </w:rPr>
              <w:t>-</w:t>
            </w:r>
          </w:p>
        </w:tc>
      </w:tr>
      <w:tr w:rsidR="002C4370" w:rsidRPr="004E6BA9" w:rsidTr="002C4370">
        <w:trPr>
          <w:trHeight w:val="481"/>
        </w:trPr>
        <w:tc>
          <w:tcPr>
            <w:tcW w:w="694"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left="67"/>
              <w:jc w:val="center"/>
            </w:pPr>
            <w:r w:rsidRPr="002C4370">
              <w:t>28</w:t>
            </w:r>
          </w:p>
        </w:tc>
        <w:tc>
          <w:tcPr>
            <w:tcW w:w="902"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pPr>
            <w:r w:rsidRPr="002C4370">
              <w:t xml:space="preserve">Умение работать с текстом биологического содержания </w:t>
            </w:r>
            <w:r w:rsidRPr="002C4370">
              <w:lastRenderedPageBreak/>
              <w:t>(понимать, сравнивать, обобщать)</w:t>
            </w:r>
          </w:p>
        </w:tc>
        <w:tc>
          <w:tcPr>
            <w:tcW w:w="586"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hanging="112"/>
              <w:jc w:val="center"/>
            </w:pPr>
            <w:r w:rsidRPr="002C4370">
              <w:lastRenderedPageBreak/>
              <w:t>Высокий уровень сложности</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16,7%</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0,00%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22,22%</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2C4370" w:rsidRPr="002C4370" w:rsidRDefault="002C4370" w:rsidP="002C4370">
            <w:pPr>
              <w:jc w:val="center"/>
            </w:pPr>
            <w:r w:rsidRPr="002C4370">
              <w:rPr>
                <w:i/>
              </w:rPr>
              <w:t>-</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rPr>
                <w:i/>
              </w:rPr>
              <w:t>-</w:t>
            </w:r>
          </w:p>
        </w:tc>
      </w:tr>
      <w:tr w:rsidR="002C4370" w:rsidRPr="004E6BA9" w:rsidTr="002C4370">
        <w:trPr>
          <w:trHeight w:val="481"/>
        </w:trPr>
        <w:tc>
          <w:tcPr>
            <w:tcW w:w="694"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left="67"/>
              <w:jc w:val="center"/>
            </w:pPr>
            <w:r w:rsidRPr="002C4370">
              <w:lastRenderedPageBreak/>
              <w:t>29</w:t>
            </w:r>
          </w:p>
        </w:tc>
        <w:tc>
          <w:tcPr>
            <w:tcW w:w="902"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firstLine="67"/>
            </w:pPr>
            <w:r w:rsidRPr="002C4370">
              <w:t xml:space="preserve">Умение работать со </w:t>
            </w:r>
            <w:proofErr w:type="spellStart"/>
            <w:proofErr w:type="gramStart"/>
            <w:r w:rsidRPr="002C4370">
              <w:t>статистичес</w:t>
            </w:r>
            <w:proofErr w:type="spellEnd"/>
            <w:r w:rsidRPr="002C4370">
              <w:t>-кими</w:t>
            </w:r>
            <w:proofErr w:type="gramEnd"/>
            <w:r w:rsidRPr="002C4370">
              <w:t xml:space="preserve"> данными, представленными в табличной форме.</w:t>
            </w:r>
          </w:p>
        </w:tc>
        <w:tc>
          <w:tcPr>
            <w:tcW w:w="586"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hanging="112"/>
              <w:jc w:val="center"/>
            </w:pPr>
            <w:r w:rsidRPr="002C4370">
              <w:t>Высокий уровень сложности</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33,3%</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0,00%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44,44%</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2C4370" w:rsidRPr="002C4370" w:rsidRDefault="002C4370" w:rsidP="002C4370">
            <w:pPr>
              <w:jc w:val="center"/>
            </w:pPr>
            <w:r w:rsidRPr="002C4370">
              <w:rPr>
                <w:i/>
              </w:rPr>
              <w:t>-</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rPr>
                <w:i/>
              </w:rPr>
              <w:t>-</w:t>
            </w:r>
          </w:p>
        </w:tc>
      </w:tr>
      <w:tr w:rsidR="002C4370" w:rsidRPr="004E6BA9" w:rsidTr="002C4370">
        <w:trPr>
          <w:trHeight w:val="481"/>
        </w:trPr>
        <w:tc>
          <w:tcPr>
            <w:tcW w:w="694"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left="67"/>
              <w:jc w:val="center"/>
            </w:pPr>
            <w:r w:rsidRPr="002C4370">
              <w:t>30</w:t>
            </w:r>
          </w:p>
        </w:tc>
        <w:tc>
          <w:tcPr>
            <w:tcW w:w="902"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746CED" w:rsidP="002C4370">
            <w:pPr>
              <w:autoSpaceDE w:val="0"/>
              <w:autoSpaceDN w:val="0"/>
              <w:adjustRightInd w:val="0"/>
              <w:ind w:firstLine="67"/>
            </w:pPr>
            <w:r>
              <w:t>Умение определять энергетическ</w:t>
            </w:r>
            <w:r w:rsidR="002C4370" w:rsidRPr="002C4370">
              <w:t>ую ценность питания;</w:t>
            </w:r>
          </w:p>
          <w:p w:rsidR="002C4370" w:rsidRPr="002C4370" w:rsidRDefault="002C4370" w:rsidP="002C4370">
            <w:pPr>
              <w:autoSpaceDE w:val="0"/>
              <w:autoSpaceDN w:val="0"/>
              <w:adjustRightInd w:val="0"/>
              <w:ind w:firstLine="67"/>
            </w:pPr>
            <w:r w:rsidRPr="002C4370">
              <w:t>Составлять рацион питания</w:t>
            </w:r>
          </w:p>
        </w:tc>
        <w:tc>
          <w:tcPr>
            <w:tcW w:w="586" w:type="pct"/>
            <w:tcBorders>
              <w:top w:val="single" w:sz="8" w:space="0" w:color="000000"/>
              <w:left w:val="single" w:sz="8" w:space="0" w:color="000000"/>
              <w:bottom w:val="single" w:sz="8" w:space="0" w:color="000000"/>
              <w:right w:val="single" w:sz="8" w:space="0" w:color="000000"/>
            </w:tcBorders>
            <w:vAlign w:val="center"/>
          </w:tcPr>
          <w:p w:rsidR="002C4370" w:rsidRPr="002C4370" w:rsidRDefault="002C4370" w:rsidP="002C4370">
            <w:pPr>
              <w:autoSpaceDE w:val="0"/>
              <w:autoSpaceDN w:val="0"/>
              <w:adjustRightInd w:val="0"/>
              <w:ind w:hanging="112"/>
              <w:jc w:val="center"/>
            </w:pPr>
            <w:r w:rsidRPr="002C4370">
              <w:t>Высокий уровень сложности</w:t>
            </w:r>
          </w:p>
        </w:tc>
        <w:tc>
          <w:tcPr>
            <w:tcW w:w="5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41,7%</w:t>
            </w:r>
          </w:p>
        </w:tc>
        <w:tc>
          <w:tcPr>
            <w:tcW w:w="559"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0,00%</w:t>
            </w:r>
          </w:p>
        </w:tc>
        <w:tc>
          <w:tcPr>
            <w:tcW w:w="561" w:type="pct"/>
            <w:tcBorders>
              <w:top w:val="single" w:sz="8" w:space="0" w:color="000000"/>
              <w:left w:val="single" w:sz="8" w:space="0" w:color="000000"/>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t>55,56%</w:t>
            </w:r>
          </w:p>
        </w:tc>
        <w:tc>
          <w:tcPr>
            <w:tcW w:w="559" w:type="pct"/>
            <w:tcBorders>
              <w:top w:val="single" w:sz="8" w:space="0" w:color="000000"/>
              <w:left w:val="single" w:sz="8" w:space="0" w:color="000000"/>
              <w:bottom w:val="single" w:sz="8" w:space="0" w:color="000000"/>
              <w:right w:val="single" w:sz="4" w:space="0" w:color="auto"/>
            </w:tcBorders>
            <w:shd w:val="clear" w:color="auto" w:fill="auto"/>
            <w:vAlign w:val="center"/>
          </w:tcPr>
          <w:p w:rsidR="002C4370" w:rsidRPr="002C4370" w:rsidRDefault="002C4370" w:rsidP="002C4370">
            <w:pPr>
              <w:jc w:val="center"/>
            </w:pPr>
            <w:r w:rsidRPr="002C4370">
              <w:rPr>
                <w:i/>
              </w:rPr>
              <w:t>-</w:t>
            </w:r>
          </w:p>
        </w:tc>
        <w:tc>
          <w:tcPr>
            <w:tcW w:w="561" w:type="pct"/>
            <w:tcBorders>
              <w:top w:val="single" w:sz="8" w:space="0" w:color="000000"/>
              <w:left w:val="single" w:sz="4" w:space="0" w:color="auto"/>
              <w:bottom w:val="single" w:sz="8" w:space="0" w:color="000000"/>
              <w:right w:val="single" w:sz="8" w:space="0" w:color="000000"/>
            </w:tcBorders>
            <w:shd w:val="clear" w:color="auto" w:fill="auto"/>
            <w:vAlign w:val="center"/>
          </w:tcPr>
          <w:p w:rsidR="002C4370" w:rsidRPr="002C4370" w:rsidRDefault="002C4370" w:rsidP="002C4370">
            <w:pPr>
              <w:jc w:val="center"/>
            </w:pPr>
            <w:r w:rsidRPr="002C4370">
              <w:rPr>
                <w:i/>
              </w:rPr>
              <w:t>-</w:t>
            </w:r>
          </w:p>
        </w:tc>
      </w:tr>
    </w:tbl>
    <w:p w:rsidR="002C4370" w:rsidRPr="004E6BA9" w:rsidRDefault="002C4370" w:rsidP="002C4370">
      <w:pPr>
        <w:pStyle w:val="33"/>
        <w:rPr>
          <w:rFonts w:eastAsia="Times New Roman"/>
        </w:rPr>
      </w:pPr>
      <w:bookmarkStart w:id="86" w:name="_Toc61440128"/>
      <w:r>
        <w:rPr>
          <w:rFonts w:eastAsia="Times New Roman"/>
        </w:rPr>
        <w:t>3.2</w:t>
      </w:r>
      <w:r w:rsidRPr="004E6BA9">
        <w:rPr>
          <w:rFonts w:eastAsia="Times New Roman"/>
        </w:rPr>
        <w:t>. Содержательный анализ выполнения заданий</w:t>
      </w:r>
      <w:bookmarkEnd w:id="86"/>
    </w:p>
    <w:p w:rsidR="002C4370" w:rsidRPr="004E6BA9" w:rsidRDefault="002C4370" w:rsidP="002C4370">
      <w:pPr>
        <w:pStyle w:val="a3"/>
        <w:spacing w:after="0" w:line="240" w:lineRule="auto"/>
        <w:ind w:left="0"/>
        <w:jc w:val="both"/>
        <w:rPr>
          <w:rFonts w:ascii="Times New Roman" w:eastAsia="Times New Roman" w:hAnsi="Times New Roman"/>
          <w:b/>
          <w:sz w:val="28"/>
          <w:szCs w:val="28"/>
          <w:lang w:eastAsia="ru-RU"/>
        </w:rPr>
      </w:pPr>
    </w:p>
    <w:p w:rsidR="002C4370" w:rsidRPr="002C4370" w:rsidRDefault="002C4370" w:rsidP="002C4370">
      <w:pPr>
        <w:pStyle w:val="a3"/>
        <w:spacing w:after="0" w:line="240" w:lineRule="auto"/>
        <w:ind w:left="0" w:firstLine="567"/>
        <w:jc w:val="both"/>
        <w:rPr>
          <w:rFonts w:ascii="Times New Roman" w:eastAsia="Times New Roman" w:hAnsi="Times New Roman"/>
          <w:sz w:val="24"/>
          <w:szCs w:val="24"/>
          <w:lang w:eastAsia="ru-RU"/>
        </w:rPr>
      </w:pPr>
      <w:r w:rsidRPr="002C4370">
        <w:rPr>
          <w:rFonts w:ascii="Times New Roman" w:eastAsia="Times New Roman" w:hAnsi="Times New Roman"/>
          <w:sz w:val="24"/>
          <w:szCs w:val="24"/>
          <w:lang w:eastAsia="ru-RU"/>
        </w:rPr>
        <w:t>Анализ диагностической работы показал, что не вызвали затруднений у десятиклассников задания: № 5,12,13,15,17,18,20. Процент выполнения этих заданий колеблется от 75% до 100%. Это значит, что элементы содержания считаются освоенными, а умения сформированными.</w:t>
      </w:r>
    </w:p>
    <w:p w:rsidR="002C4370" w:rsidRPr="002C4370" w:rsidRDefault="002C4370" w:rsidP="002C4370">
      <w:pPr>
        <w:pStyle w:val="a3"/>
        <w:spacing w:after="0" w:line="240" w:lineRule="auto"/>
        <w:ind w:left="0" w:firstLine="567"/>
        <w:jc w:val="both"/>
        <w:rPr>
          <w:rFonts w:ascii="Times New Roman" w:eastAsia="Times New Roman" w:hAnsi="Times New Roman"/>
          <w:sz w:val="24"/>
          <w:szCs w:val="24"/>
          <w:lang w:eastAsia="ru-RU"/>
        </w:rPr>
      </w:pPr>
      <w:r w:rsidRPr="002C4370">
        <w:rPr>
          <w:rFonts w:ascii="Times New Roman" w:eastAsia="Times New Roman" w:hAnsi="Times New Roman"/>
          <w:sz w:val="24"/>
          <w:szCs w:val="24"/>
          <w:lang w:eastAsia="ru-RU"/>
        </w:rPr>
        <w:t>С заданиями №8,10,14,16,21 – справились 50%</w:t>
      </w:r>
    </w:p>
    <w:p w:rsidR="002C4370" w:rsidRPr="002C4370" w:rsidRDefault="002C4370" w:rsidP="002C4370">
      <w:pPr>
        <w:pStyle w:val="a3"/>
        <w:spacing w:after="0" w:line="240" w:lineRule="auto"/>
        <w:ind w:left="0" w:firstLine="567"/>
        <w:jc w:val="both"/>
        <w:rPr>
          <w:rFonts w:ascii="Times New Roman" w:eastAsia="Times New Roman" w:hAnsi="Times New Roman"/>
          <w:sz w:val="24"/>
          <w:szCs w:val="24"/>
          <w:lang w:eastAsia="ru-RU"/>
        </w:rPr>
      </w:pPr>
      <w:r w:rsidRPr="002C4370">
        <w:rPr>
          <w:rFonts w:ascii="Times New Roman" w:eastAsia="Times New Roman" w:hAnsi="Times New Roman"/>
          <w:sz w:val="24"/>
          <w:szCs w:val="24"/>
          <w:lang w:eastAsia="ru-RU"/>
        </w:rPr>
        <w:t>С заданиями №22,26,27,29,30 – от 34 до 42%</w:t>
      </w:r>
    </w:p>
    <w:p w:rsidR="002C4370" w:rsidRPr="002C4370" w:rsidRDefault="002C4370" w:rsidP="002C4370">
      <w:pPr>
        <w:pStyle w:val="a3"/>
        <w:spacing w:after="0" w:line="240" w:lineRule="auto"/>
        <w:ind w:left="0" w:firstLine="567"/>
        <w:jc w:val="both"/>
        <w:rPr>
          <w:rFonts w:ascii="Times New Roman" w:eastAsia="Times New Roman" w:hAnsi="Times New Roman"/>
          <w:sz w:val="24"/>
          <w:szCs w:val="24"/>
          <w:lang w:eastAsia="ru-RU"/>
        </w:rPr>
      </w:pPr>
      <w:r w:rsidRPr="002C4370">
        <w:rPr>
          <w:rFonts w:ascii="Times New Roman" w:eastAsia="Times New Roman" w:hAnsi="Times New Roman"/>
          <w:sz w:val="24"/>
          <w:szCs w:val="24"/>
          <w:lang w:eastAsia="ru-RU"/>
        </w:rPr>
        <w:t xml:space="preserve">С заданиями №1,3,6,28 – справились 25% </w:t>
      </w:r>
      <w:proofErr w:type="gramStart"/>
      <w:r w:rsidRPr="002C4370">
        <w:rPr>
          <w:rFonts w:ascii="Times New Roman" w:eastAsia="Times New Roman" w:hAnsi="Times New Roman"/>
          <w:sz w:val="24"/>
          <w:szCs w:val="24"/>
          <w:lang w:eastAsia="ru-RU"/>
        </w:rPr>
        <w:t>писавших</w:t>
      </w:r>
      <w:proofErr w:type="gramEnd"/>
      <w:r w:rsidRPr="002C4370">
        <w:rPr>
          <w:rFonts w:ascii="Times New Roman" w:eastAsia="Times New Roman" w:hAnsi="Times New Roman"/>
          <w:sz w:val="24"/>
          <w:szCs w:val="24"/>
          <w:lang w:eastAsia="ru-RU"/>
        </w:rPr>
        <w:t xml:space="preserve"> работу.</w:t>
      </w:r>
    </w:p>
    <w:p w:rsidR="002C4370" w:rsidRPr="002C4370" w:rsidRDefault="002C4370" w:rsidP="002C4370">
      <w:pPr>
        <w:pStyle w:val="a3"/>
        <w:spacing w:after="0" w:line="240" w:lineRule="auto"/>
        <w:ind w:left="0" w:firstLine="567"/>
        <w:jc w:val="both"/>
        <w:rPr>
          <w:rFonts w:ascii="Times New Roman" w:eastAsia="Times New Roman" w:hAnsi="Times New Roman"/>
          <w:sz w:val="24"/>
          <w:szCs w:val="24"/>
          <w:lang w:eastAsia="ru-RU"/>
        </w:rPr>
      </w:pPr>
      <w:r w:rsidRPr="002C4370">
        <w:rPr>
          <w:rFonts w:ascii="Times New Roman" w:eastAsia="Times New Roman" w:hAnsi="Times New Roman"/>
          <w:sz w:val="24"/>
          <w:szCs w:val="24"/>
          <w:lang w:eastAsia="ru-RU"/>
        </w:rPr>
        <w:t>Никто из четырёх десятиклассников, писавших работу,  не справился с заданиями: №2,4, 7,9,11,19,23,24,25. (Из них 6 заданий базового уровня сложности и 3 задания повышенного уровня сложности).</w:t>
      </w:r>
    </w:p>
    <w:p w:rsidR="002C4370" w:rsidRPr="002C4370" w:rsidRDefault="002C4370" w:rsidP="002C4370">
      <w:pPr>
        <w:pStyle w:val="a3"/>
        <w:spacing w:after="0" w:line="240" w:lineRule="auto"/>
        <w:ind w:left="0" w:firstLine="567"/>
        <w:jc w:val="both"/>
        <w:rPr>
          <w:rFonts w:ascii="Times New Roman" w:eastAsia="Times New Roman" w:hAnsi="Times New Roman"/>
          <w:sz w:val="24"/>
          <w:szCs w:val="24"/>
          <w:lang w:eastAsia="ru-RU"/>
        </w:rPr>
      </w:pPr>
      <w:proofErr w:type="gramStart"/>
      <w:r w:rsidRPr="002C4370">
        <w:rPr>
          <w:rFonts w:ascii="Times New Roman" w:eastAsia="Times New Roman" w:hAnsi="Times New Roman"/>
          <w:sz w:val="24"/>
          <w:szCs w:val="24"/>
          <w:lang w:eastAsia="ru-RU"/>
        </w:rPr>
        <w:t>Обучающимися 10 класса ГБОУ НАО «СШ с. Ома» допущено много ошибок в заданиях базового уровня сложности (с заданиями № 2,4, 7,9,11,19 не справился никто).</w:t>
      </w:r>
      <w:proofErr w:type="gramEnd"/>
      <w:r w:rsidRPr="002C4370">
        <w:rPr>
          <w:rFonts w:ascii="Times New Roman" w:eastAsia="Times New Roman" w:hAnsi="Times New Roman"/>
          <w:sz w:val="24"/>
          <w:szCs w:val="24"/>
          <w:lang w:eastAsia="ru-RU"/>
        </w:rPr>
        <w:t xml:space="preserve"> В то время как с заданиями повышенного и высокого уровня сложности, многие справились неплохо. </w:t>
      </w:r>
    </w:p>
    <w:p w:rsidR="002C4370" w:rsidRPr="004E6BA9" w:rsidRDefault="002C4370" w:rsidP="002C4370">
      <w:pPr>
        <w:pStyle w:val="a3"/>
        <w:spacing w:after="0" w:line="240" w:lineRule="auto"/>
        <w:ind w:left="0"/>
        <w:jc w:val="both"/>
        <w:rPr>
          <w:rFonts w:ascii="Times New Roman" w:eastAsia="Times New Roman" w:hAnsi="Times New Roman"/>
          <w:b/>
          <w:sz w:val="28"/>
          <w:szCs w:val="28"/>
          <w:lang w:eastAsia="ru-RU"/>
        </w:rPr>
      </w:pPr>
    </w:p>
    <w:p w:rsidR="002C4370" w:rsidRPr="004E6BA9" w:rsidRDefault="00746CED" w:rsidP="002C4370">
      <w:pPr>
        <w:pStyle w:val="23"/>
      </w:pPr>
      <w:bookmarkStart w:id="87" w:name="_Toc61440129"/>
      <w:r>
        <w:t>3</w:t>
      </w:r>
      <w:r w:rsidR="002C4370">
        <w:t>. Выводы</w:t>
      </w:r>
      <w:bookmarkEnd w:id="87"/>
    </w:p>
    <w:p w:rsidR="00DE0725" w:rsidRPr="00DE0725" w:rsidRDefault="00DE0725" w:rsidP="00DE0725">
      <w:pPr>
        <w:shd w:val="clear" w:color="auto" w:fill="FFFFFF"/>
        <w:ind w:firstLine="567"/>
        <w:jc w:val="both"/>
        <w:rPr>
          <w:rFonts w:eastAsia="Times New Roman"/>
          <w:b/>
          <w:bCs/>
          <w:color w:val="000000"/>
        </w:rPr>
      </w:pPr>
      <w:r w:rsidRPr="00DE0725">
        <w:rPr>
          <w:rFonts w:eastAsia="Times New Roman"/>
          <w:b/>
          <w:bCs/>
          <w:color w:val="000000"/>
        </w:rPr>
        <w:t xml:space="preserve">Из проведенного анализа </w:t>
      </w:r>
      <w:proofErr w:type="gramStart"/>
      <w:r w:rsidRPr="00DE0725">
        <w:rPr>
          <w:rFonts w:eastAsia="Times New Roman"/>
          <w:b/>
          <w:bCs/>
          <w:color w:val="000000"/>
        </w:rPr>
        <w:t>ДР</w:t>
      </w:r>
      <w:proofErr w:type="gramEnd"/>
      <w:r w:rsidRPr="00DE0725">
        <w:rPr>
          <w:rFonts w:eastAsia="Times New Roman"/>
          <w:b/>
          <w:bCs/>
          <w:color w:val="000000"/>
        </w:rPr>
        <w:t xml:space="preserve"> по биологии видно, что в части 1, наиболее трудным для десятиклассников оказался материал из разделов:</w:t>
      </w:r>
    </w:p>
    <w:p w:rsidR="00DE0725" w:rsidRPr="00DE0725" w:rsidRDefault="00DE0725" w:rsidP="00DE0725">
      <w:pPr>
        <w:shd w:val="clear" w:color="auto" w:fill="FFFFFF"/>
        <w:ind w:firstLine="567"/>
        <w:jc w:val="both"/>
        <w:rPr>
          <w:rFonts w:eastAsia="Times New Roman"/>
          <w:b/>
          <w:bCs/>
          <w:color w:val="000000"/>
        </w:rPr>
      </w:pPr>
      <w:r w:rsidRPr="00DE0725">
        <w:rPr>
          <w:rFonts w:eastAsia="Times New Roman"/>
          <w:color w:val="000000"/>
        </w:rPr>
        <w:t xml:space="preserve"> «Растения»,  «Грибы», «Животные», «Человек и его здоровье».</w:t>
      </w:r>
    </w:p>
    <w:p w:rsidR="00DE0725" w:rsidRPr="00DE0725" w:rsidRDefault="00DE0725" w:rsidP="00DE0725">
      <w:pPr>
        <w:shd w:val="clear" w:color="auto" w:fill="FFFFFF"/>
        <w:ind w:firstLine="567"/>
        <w:jc w:val="both"/>
        <w:rPr>
          <w:rFonts w:eastAsia="Times New Roman"/>
          <w:color w:val="000000"/>
        </w:rPr>
      </w:pPr>
      <w:r w:rsidRPr="00DE0725">
        <w:rPr>
          <w:rFonts w:eastAsia="Times New Roman"/>
          <w:color w:val="000000"/>
        </w:rPr>
        <w:t>Не достаточно сформированы следующие умения:</w:t>
      </w:r>
    </w:p>
    <w:p w:rsidR="00DE0725" w:rsidRPr="00DE0725" w:rsidRDefault="00DE0725" w:rsidP="00DE0725">
      <w:pPr>
        <w:shd w:val="clear" w:color="auto" w:fill="FFFFFF"/>
        <w:ind w:firstLine="567"/>
        <w:jc w:val="both"/>
        <w:rPr>
          <w:rFonts w:eastAsia="Times New Roman"/>
          <w:color w:val="000000"/>
        </w:rPr>
      </w:pPr>
      <w:r w:rsidRPr="00DE0725">
        <w:rPr>
          <w:rFonts w:eastAsia="Times New Roman"/>
          <w:color w:val="000000"/>
        </w:rPr>
        <w:t>- умение оценивать правильность биологических суждений;</w:t>
      </w:r>
    </w:p>
    <w:p w:rsidR="00DE0725" w:rsidRPr="00DE0725" w:rsidRDefault="00DE0725" w:rsidP="00DE0725">
      <w:pPr>
        <w:shd w:val="clear" w:color="auto" w:fill="FFFFFF"/>
        <w:ind w:firstLine="567"/>
        <w:jc w:val="both"/>
        <w:rPr>
          <w:rFonts w:eastAsia="Times New Roman"/>
          <w:color w:val="000000"/>
        </w:rPr>
      </w:pPr>
      <w:r w:rsidRPr="00DE0725">
        <w:rPr>
          <w:rFonts w:eastAsia="Times New Roman"/>
          <w:color w:val="000000"/>
        </w:rPr>
        <w:t>- умение проводить множественный выбор;</w:t>
      </w:r>
    </w:p>
    <w:p w:rsidR="00DE0725" w:rsidRPr="00DE0725" w:rsidRDefault="00DE0725" w:rsidP="00DE0725">
      <w:pPr>
        <w:shd w:val="clear" w:color="auto" w:fill="FFFFFF"/>
        <w:ind w:firstLine="567"/>
        <w:jc w:val="both"/>
        <w:rPr>
          <w:rFonts w:eastAsia="Times New Roman"/>
          <w:color w:val="000000"/>
        </w:rPr>
      </w:pPr>
      <w:r w:rsidRPr="00DE0725">
        <w:rPr>
          <w:rFonts w:eastAsia="Times New Roman"/>
          <w:color w:val="000000"/>
        </w:rPr>
        <w:t>- умение определять последовательности биологических процессов, явлений, объектов;</w:t>
      </w:r>
    </w:p>
    <w:p w:rsidR="00DE0725" w:rsidRPr="00DE0725" w:rsidRDefault="00DE0725" w:rsidP="00DE0725">
      <w:pPr>
        <w:shd w:val="clear" w:color="auto" w:fill="FFFFFF"/>
        <w:ind w:firstLine="567"/>
        <w:jc w:val="both"/>
        <w:rPr>
          <w:rFonts w:eastAsia="Times New Roman"/>
          <w:color w:val="000000"/>
        </w:rPr>
      </w:pPr>
      <w:r w:rsidRPr="00DE0725">
        <w:rPr>
          <w:rFonts w:eastAsia="Times New Roman"/>
          <w:color w:val="000000"/>
        </w:rPr>
        <w:t xml:space="preserve">- умение включать в биологический текст,  пропущенные термины и понятия из числа </w:t>
      </w:r>
      <w:proofErr w:type="gramStart"/>
      <w:r w:rsidRPr="00DE0725">
        <w:rPr>
          <w:rFonts w:eastAsia="Times New Roman"/>
          <w:color w:val="000000"/>
        </w:rPr>
        <w:t>предложенных</w:t>
      </w:r>
      <w:proofErr w:type="gramEnd"/>
      <w:r w:rsidRPr="00DE0725">
        <w:rPr>
          <w:rFonts w:eastAsia="Times New Roman"/>
          <w:color w:val="000000"/>
        </w:rPr>
        <w:t>;</w:t>
      </w:r>
    </w:p>
    <w:p w:rsidR="00DE0725" w:rsidRPr="00DE0725" w:rsidRDefault="00DE0725" w:rsidP="00DE0725">
      <w:pPr>
        <w:shd w:val="clear" w:color="auto" w:fill="FFFFFF"/>
        <w:ind w:firstLine="567"/>
        <w:jc w:val="both"/>
        <w:rPr>
          <w:rFonts w:eastAsia="Times New Roman"/>
          <w:color w:val="000000"/>
        </w:rPr>
      </w:pPr>
      <w:r w:rsidRPr="00DE0725">
        <w:rPr>
          <w:rFonts w:eastAsia="Times New Roman"/>
          <w:color w:val="000000"/>
        </w:rPr>
        <w:lastRenderedPageBreak/>
        <w:t>- умение соотносить морфологические признаки организма или его отдельных органов с предложенными моделями по заданному алгоритму.</w:t>
      </w:r>
    </w:p>
    <w:p w:rsidR="00DE0725" w:rsidRPr="00DE0725" w:rsidRDefault="00DE0725" w:rsidP="00DE0725">
      <w:pPr>
        <w:shd w:val="clear" w:color="auto" w:fill="FFFFFF"/>
        <w:ind w:firstLine="567"/>
        <w:jc w:val="both"/>
        <w:rPr>
          <w:rFonts w:eastAsia="Times New Roman"/>
          <w:color w:val="000000"/>
        </w:rPr>
      </w:pPr>
      <w:r w:rsidRPr="00DE0725">
        <w:rPr>
          <w:rFonts w:eastAsia="Times New Roman"/>
          <w:color w:val="000000"/>
        </w:rPr>
        <w:t>При анализе результатов выполнения заданий с кратким ответом и в виде последовательности цифр (20-26) по отдельным группам участников учитывалось, что элементы содержания считаются освоенными, а умения – сформированными, если процент выполнения задания, проверяющего данный элемент содержания или умения, равен или выше 50%.</w:t>
      </w:r>
    </w:p>
    <w:p w:rsidR="00DE0725" w:rsidRPr="00DE0725" w:rsidRDefault="00DE0725" w:rsidP="00DE0725">
      <w:pPr>
        <w:shd w:val="clear" w:color="auto" w:fill="FFFFFF"/>
        <w:ind w:firstLine="567"/>
        <w:jc w:val="both"/>
        <w:rPr>
          <w:rFonts w:eastAsia="Times New Roman"/>
          <w:color w:val="000000"/>
        </w:rPr>
      </w:pPr>
      <w:r w:rsidRPr="00DE0725">
        <w:rPr>
          <w:rFonts w:eastAsia="Times New Roman"/>
          <w:color w:val="000000"/>
        </w:rPr>
        <w:t>Таким образом, проведенный анализ результатов выполнения заданий с кратким ответом позволяет сделать вывод о том, что из трех типов заданий наибольшие затруднения вызывают задания:</w:t>
      </w:r>
    </w:p>
    <w:p w:rsidR="00DE0725" w:rsidRPr="00DE0725" w:rsidRDefault="00DE0725" w:rsidP="00DE0725">
      <w:pPr>
        <w:shd w:val="clear" w:color="auto" w:fill="FFFFFF"/>
        <w:ind w:firstLine="567"/>
        <w:jc w:val="both"/>
        <w:rPr>
          <w:rFonts w:eastAsia="Times New Roman"/>
          <w:color w:val="000000"/>
        </w:rPr>
      </w:pPr>
      <w:r w:rsidRPr="00DE0725">
        <w:rPr>
          <w:rFonts w:eastAsia="Times New Roman"/>
          <w:color w:val="000000"/>
        </w:rPr>
        <w:t>- на умение устанавливать соответствие между признаком и типом червей, представители которого обладают данным признаком (задание №23 - 0% выполнения);</w:t>
      </w:r>
    </w:p>
    <w:p w:rsidR="00DE0725" w:rsidRPr="00DE0725" w:rsidRDefault="00DE0725" w:rsidP="00DE0725">
      <w:pPr>
        <w:shd w:val="clear" w:color="auto" w:fill="FFFFFF"/>
        <w:ind w:firstLine="567"/>
        <w:jc w:val="both"/>
        <w:rPr>
          <w:rFonts w:eastAsia="Times New Roman"/>
          <w:color w:val="000000"/>
        </w:rPr>
      </w:pPr>
      <w:r w:rsidRPr="00DE0725">
        <w:rPr>
          <w:rFonts w:eastAsia="Times New Roman"/>
          <w:color w:val="000000"/>
        </w:rPr>
        <w:t>- на установление последовательности биологических процессов, явлений, объектов (задание №24 – 0% выполнения);</w:t>
      </w:r>
    </w:p>
    <w:p w:rsidR="00DE0725" w:rsidRPr="00DE0725" w:rsidRDefault="00DE0725" w:rsidP="00DE0725">
      <w:pPr>
        <w:shd w:val="clear" w:color="auto" w:fill="FFFFFF"/>
        <w:ind w:firstLine="567"/>
        <w:jc w:val="both"/>
        <w:rPr>
          <w:rFonts w:eastAsia="Times New Roman"/>
          <w:color w:val="000000"/>
        </w:rPr>
      </w:pPr>
      <w:r w:rsidRPr="00DE0725">
        <w:rPr>
          <w:rFonts w:eastAsia="Times New Roman"/>
          <w:color w:val="000000"/>
        </w:rPr>
        <w:t xml:space="preserve">- на умение включать в биологический текст пропущенные термины и понятия из числа </w:t>
      </w:r>
      <w:proofErr w:type="gramStart"/>
      <w:r w:rsidRPr="00DE0725">
        <w:rPr>
          <w:rFonts w:eastAsia="Times New Roman"/>
          <w:color w:val="000000"/>
        </w:rPr>
        <w:t>предложенных</w:t>
      </w:r>
      <w:proofErr w:type="gramEnd"/>
      <w:r w:rsidRPr="00DE0725">
        <w:rPr>
          <w:rFonts w:eastAsia="Times New Roman"/>
          <w:color w:val="000000"/>
        </w:rPr>
        <w:t xml:space="preserve"> (задание №25 – 0% выполнения);</w:t>
      </w:r>
    </w:p>
    <w:p w:rsidR="00DE0725" w:rsidRPr="00DE0725" w:rsidRDefault="00DE0725" w:rsidP="00DE0725">
      <w:pPr>
        <w:shd w:val="clear" w:color="auto" w:fill="FFFFFF"/>
        <w:ind w:firstLine="567"/>
        <w:jc w:val="both"/>
        <w:rPr>
          <w:rFonts w:eastAsia="Times New Roman"/>
          <w:color w:val="000000"/>
        </w:rPr>
      </w:pPr>
      <w:r w:rsidRPr="00DE0725">
        <w:rPr>
          <w:rFonts w:eastAsia="Times New Roman"/>
          <w:color w:val="000000"/>
        </w:rPr>
        <w:t>- на умение соотносить морфологические признаки организма или его отдельных органов с предложенными моделями по заданному алгоритму (задание №26  -  41% выполнения).</w:t>
      </w:r>
    </w:p>
    <w:p w:rsidR="00DE0725" w:rsidRPr="00DE0725" w:rsidRDefault="00DE0725" w:rsidP="00DE0725">
      <w:pPr>
        <w:shd w:val="clear" w:color="auto" w:fill="FFFFFF"/>
        <w:ind w:firstLine="567"/>
        <w:jc w:val="both"/>
        <w:rPr>
          <w:rFonts w:eastAsia="Times New Roman"/>
          <w:color w:val="000000"/>
        </w:rPr>
      </w:pPr>
      <w:r w:rsidRPr="00DE0725">
        <w:rPr>
          <w:rFonts w:eastAsia="Times New Roman"/>
          <w:color w:val="000000"/>
        </w:rPr>
        <w:t xml:space="preserve"> Это можно объяснить тем, что такие задания проверяют не только содержание биологического образования, но и умения анализировать, сравнивать, сопоставлять биологические объекты, процессы и явления.  </w:t>
      </w:r>
    </w:p>
    <w:p w:rsidR="00DE0725" w:rsidRPr="00DE0725" w:rsidRDefault="00DE0725" w:rsidP="00DE0725">
      <w:pPr>
        <w:shd w:val="clear" w:color="auto" w:fill="FFFFFF"/>
        <w:ind w:firstLine="567"/>
        <w:jc w:val="both"/>
        <w:rPr>
          <w:rFonts w:eastAsia="Times New Roman"/>
          <w:color w:val="000000"/>
        </w:rPr>
      </w:pPr>
      <w:r w:rsidRPr="00DE0725">
        <w:rPr>
          <w:rFonts w:eastAsia="Times New Roman"/>
          <w:color w:val="000000"/>
        </w:rPr>
        <w:t>Десятиклассники хорошо справились только с заданием №20, на умение интерпретировать результаты исследований представленных в графической форме – процент выполнения 78,5% позволяет сделать вывод о том, что данные элементы содержания считаются освоенными, а умения – сформированными.</w:t>
      </w:r>
    </w:p>
    <w:p w:rsidR="00DE0725" w:rsidRPr="00DE0725" w:rsidRDefault="00DE0725" w:rsidP="00DE0725">
      <w:pPr>
        <w:shd w:val="clear" w:color="auto" w:fill="FFFFFF"/>
        <w:ind w:firstLine="567"/>
        <w:jc w:val="both"/>
        <w:rPr>
          <w:rFonts w:eastAsia="Times New Roman"/>
          <w:b/>
          <w:bCs/>
          <w:color w:val="000000"/>
        </w:rPr>
      </w:pPr>
      <w:bookmarkStart w:id="88" w:name="_GoBack"/>
      <w:bookmarkEnd w:id="88"/>
      <w:r w:rsidRPr="00DE0725">
        <w:rPr>
          <w:rFonts w:eastAsia="Times New Roman"/>
          <w:b/>
          <w:bCs/>
          <w:color w:val="000000"/>
        </w:rPr>
        <w:t>В 2 части наибольшие затруднения вызвали 28 и 29 задания.</w:t>
      </w:r>
    </w:p>
    <w:p w:rsidR="00DE0725" w:rsidRPr="00DE0725" w:rsidRDefault="00DE0725" w:rsidP="00DE0725">
      <w:pPr>
        <w:shd w:val="clear" w:color="auto" w:fill="FFFFFF"/>
        <w:ind w:firstLine="567"/>
        <w:jc w:val="both"/>
        <w:rPr>
          <w:rFonts w:eastAsia="Times New Roman"/>
          <w:bCs/>
          <w:color w:val="000000"/>
        </w:rPr>
      </w:pPr>
      <w:r w:rsidRPr="00DE0725">
        <w:rPr>
          <w:rFonts w:eastAsia="Times New Roman"/>
          <w:bCs/>
          <w:color w:val="000000"/>
        </w:rPr>
        <w:t>С заданием №28 на умение работать с текстом биологического содержания (понимать, сравнивать, обобщать) справились 25% десятиклассников;</w:t>
      </w:r>
    </w:p>
    <w:p w:rsidR="00DE0725" w:rsidRPr="00DE0725" w:rsidRDefault="00DE0725" w:rsidP="00DE0725">
      <w:pPr>
        <w:ind w:firstLine="567"/>
        <w:jc w:val="both"/>
        <w:rPr>
          <w:b/>
        </w:rPr>
      </w:pPr>
      <w:r w:rsidRPr="00DE0725">
        <w:rPr>
          <w:rFonts w:eastAsia="Times New Roman"/>
          <w:bCs/>
          <w:color w:val="000000"/>
        </w:rPr>
        <w:t>задание №29 на умение работать со статистическими данными, представленными в табличной форме, правильно выполнили 33,3% десятиклассников.</w:t>
      </w:r>
    </w:p>
    <w:p w:rsidR="00746CED" w:rsidRPr="00746CED" w:rsidRDefault="00746CED" w:rsidP="002C4370">
      <w:pPr>
        <w:jc w:val="both"/>
        <w:rPr>
          <w:b/>
        </w:rPr>
      </w:pPr>
    </w:p>
    <w:p w:rsidR="002C4370" w:rsidRPr="00746CED" w:rsidRDefault="00746CED" w:rsidP="00746CED">
      <w:pPr>
        <w:pStyle w:val="23"/>
        <w:rPr>
          <w:rFonts w:eastAsia="Times New Roman"/>
        </w:rPr>
      </w:pPr>
      <w:bookmarkStart w:id="89" w:name="_Toc61440130"/>
      <w:r>
        <w:rPr>
          <w:rFonts w:eastAsia="Times New Roman"/>
        </w:rPr>
        <w:t>4</w:t>
      </w:r>
      <w:r w:rsidR="002C4370" w:rsidRPr="004E6BA9">
        <w:rPr>
          <w:rFonts w:eastAsia="Times New Roman"/>
        </w:rPr>
        <w:t>. Р</w:t>
      </w:r>
      <w:r>
        <w:rPr>
          <w:rFonts w:eastAsia="Times New Roman"/>
        </w:rPr>
        <w:t>екомендации</w:t>
      </w:r>
      <w:bookmarkEnd w:id="89"/>
    </w:p>
    <w:p w:rsidR="002C4370" w:rsidRPr="00746CED" w:rsidRDefault="002C4370" w:rsidP="00746CED">
      <w:pPr>
        <w:shd w:val="clear" w:color="auto" w:fill="FFFFFF"/>
        <w:ind w:firstLine="567"/>
        <w:jc w:val="both"/>
        <w:rPr>
          <w:rFonts w:eastAsia="Times New Roman"/>
          <w:color w:val="000000"/>
        </w:rPr>
      </w:pPr>
      <w:r w:rsidRPr="00746CED">
        <w:rPr>
          <w:rFonts w:eastAsia="Times New Roman"/>
          <w:color w:val="000000"/>
        </w:rPr>
        <w:t>1.</w:t>
      </w:r>
      <w:r w:rsidR="00746CED">
        <w:rPr>
          <w:rFonts w:eastAsia="Times New Roman"/>
          <w:color w:val="000000"/>
        </w:rPr>
        <w:t xml:space="preserve"> </w:t>
      </w:r>
      <w:r w:rsidRPr="00746CED">
        <w:rPr>
          <w:rFonts w:eastAsia="Times New Roman"/>
          <w:color w:val="000000"/>
        </w:rPr>
        <w:t xml:space="preserve">Формировать навыки работы с тестами, схемами, таблицами, рисунками </w:t>
      </w:r>
      <w:proofErr w:type="gramStart"/>
      <w:r w:rsidRPr="00746CED">
        <w:rPr>
          <w:rFonts w:eastAsia="Times New Roman"/>
          <w:color w:val="000000"/>
        </w:rPr>
        <w:t>в</w:t>
      </w:r>
      <w:proofErr w:type="gramEnd"/>
      <w:r w:rsidRPr="00746CED">
        <w:rPr>
          <w:rFonts w:eastAsia="Times New Roman"/>
          <w:color w:val="000000"/>
        </w:rPr>
        <w:t xml:space="preserve"> </w:t>
      </w:r>
      <w:proofErr w:type="gramStart"/>
      <w:r w:rsidRPr="00746CED">
        <w:rPr>
          <w:rFonts w:eastAsia="Times New Roman"/>
          <w:color w:val="000000"/>
        </w:rPr>
        <w:t>КИМ</w:t>
      </w:r>
      <w:proofErr w:type="gramEnd"/>
      <w:r w:rsidRPr="00746CED">
        <w:rPr>
          <w:rFonts w:eastAsia="Times New Roman"/>
          <w:color w:val="000000"/>
        </w:rPr>
        <w:t xml:space="preserve"> 2020г, очень много рисунков и схем, таблиц.</w:t>
      </w:r>
    </w:p>
    <w:p w:rsidR="002C4370" w:rsidRPr="00746CED" w:rsidRDefault="002C4370" w:rsidP="00746CED">
      <w:pPr>
        <w:shd w:val="clear" w:color="auto" w:fill="FFFFFF"/>
        <w:ind w:firstLine="567"/>
        <w:jc w:val="both"/>
        <w:rPr>
          <w:rFonts w:eastAsia="Times New Roman"/>
          <w:color w:val="000000"/>
        </w:rPr>
      </w:pPr>
      <w:r w:rsidRPr="00746CED">
        <w:rPr>
          <w:rFonts w:eastAsia="Times New Roman"/>
          <w:color w:val="000000"/>
        </w:rPr>
        <w:t>2.Требовательнее подходить к отбору учебной литературы, учитывая специфику образовательной программы и познавательных возможностей класса.</w:t>
      </w:r>
    </w:p>
    <w:p w:rsidR="002C4370" w:rsidRPr="00746CED" w:rsidRDefault="002C4370" w:rsidP="00746CED">
      <w:pPr>
        <w:shd w:val="clear" w:color="auto" w:fill="FFFFFF"/>
        <w:ind w:firstLine="567"/>
        <w:jc w:val="both"/>
        <w:rPr>
          <w:rFonts w:eastAsia="Times New Roman"/>
          <w:color w:val="000000"/>
        </w:rPr>
      </w:pPr>
      <w:r w:rsidRPr="00746CED">
        <w:rPr>
          <w:rFonts w:eastAsia="Times New Roman"/>
          <w:color w:val="000000"/>
        </w:rPr>
        <w:t>3.</w:t>
      </w:r>
      <w:r w:rsidR="00746CED">
        <w:rPr>
          <w:rFonts w:eastAsia="Times New Roman"/>
          <w:color w:val="000000"/>
        </w:rPr>
        <w:t xml:space="preserve"> </w:t>
      </w:r>
      <w:r w:rsidRPr="00746CED">
        <w:rPr>
          <w:rFonts w:eastAsia="Times New Roman"/>
          <w:color w:val="000000"/>
        </w:rPr>
        <w:t>При организации повторения следует обеспечить систематизацию и обобщение материала из разделов «Растения. Бактерии. Грибы. Лишайники», «Животные», «Человек и его здоровье».</w:t>
      </w:r>
    </w:p>
    <w:p w:rsidR="002C4370" w:rsidRPr="00746CED" w:rsidRDefault="002C4370" w:rsidP="00746CED">
      <w:pPr>
        <w:shd w:val="clear" w:color="auto" w:fill="FFFFFF"/>
        <w:ind w:firstLine="567"/>
        <w:jc w:val="both"/>
        <w:rPr>
          <w:rFonts w:eastAsia="Times New Roman"/>
          <w:color w:val="000000"/>
        </w:rPr>
      </w:pPr>
      <w:r w:rsidRPr="00746CED">
        <w:rPr>
          <w:rFonts w:eastAsia="Times New Roman"/>
          <w:color w:val="000000"/>
        </w:rPr>
        <w:t xml:space="preserve">4. </w:t>
      </w:r>
      <w:r w:rsidR="00746CED">
        <w:rPr>
          <w:rFonts w:eastAsia="Times New Roman"/>
          <w:color w:val="000000"/>
        </w:rPr>
        <w:t xml:space="preserve"> </w:t>
      </w:r>
      <w:r w:rsidRPr="00746CED">
        <w:rPr>
          <w:rFonts w:eastAsia="Times New Roman"/>
          <w:color w:val="000000"/>
        </w:rPr>
        <w:t>Усилить внимание к формированию следующих умений:</w:t>
      </w:r>
    </w:p>
    <w:p w:rsidR="002C4370" w:rsidRPr="00746CED" w:rsidRDefault="002C4370" w:rsidP="00746CED">
      <w:pPr>
        <w:shd w:val="clear" w:color="auto" w:fill="FFFFFF"/>
        <w:ind w:firstLine="426"/>
        <w:jc w:val="both"/>
        <w:rPr>
          <w:rFonts w:eastAsia="Times New Roman"/>
          <w:color w:val="000000"/>
        </w:rPr>
      </w:pPr>
      <w:r w:rsidRPr="00746CED">
        <w:rPr>
          <w:rFonts w:eastAsia="Times New Roman"/>
          <w:color w:val="000000"/>
        </w:rPr>
        <w:t>-узнавать типичные биологические объекты, процессы, явления;</w:t>
      </w:r>
    </w:p>
    <w:p w:rsidR="002C4370" w:rsidRPr="00746CED" w:rsidRDefault="002C4370" w:rsidP="00746CED">
      <w:pPr>
        <w:shd w:val="clear" w:color="auto" w:fill="FFFFFF"/>
        <w:ind w:firstLine="426"/>
        <w:jc w:val="both"/>
        <w:rPr>
          <w:rFonts w:eastAsia="Times New Roman"/>
          <w:color w:val="000000"/>
        </w:rPr>
      </w:pPr>
      <w:r w:rsidRPr="00746CED">
        <w:rPr>
          <w:rFonts w:eastAsia="Times New Roman"/>
          <w:color w:val="000000"/>
        </w:rPr>
        <w:t>-давать определения основных биологических понятий;</w:t>
      </w:r>
    </w:p>
    <w:p w:rsidR="002C4370" w:rsidRPr="00746CED" w:rsidRDefault="002C4370" w:rsidP="00746CED">
      <w:pPr>
        <w:shd w:val="clear" w:color="auto" w:fill="FFFFFF"/>
        <w:ind w:firstLine="426"/>
        <w:jc w:val="both"/>
        <w:rPr>
          <w:rFonts w:eastAsia="Times New Roman"/>
          <w:color w:val="000000"/>
        </w:rPr>
      </w:pPr>
      <w:r w:rsidRPr="00746CED">
        <w:rPr>
          <w:rFonts w:eastAsia="Times New Roman"/>
          <w:color w:val="000000"/>
        </w:rPr>
        <w:t>-пользоваться биологическими терминами и понятиями;</w:t>
      </w:r>
    </w:p>
    <w:p w:rsidR="002C4370" w:rsidRPr="00746CED" w:rsidRDefault="00746CED" w:rsidP="00746CED">
      <w:pPr>
        <w:shd w:val="clear" w:color="auto" w:fill="FFFFFF"/>
        <w:ind w:firstLine="426"/>
        <w:jc w:val="both"/>
        <w:rPr>
          <w:rFonts w:eastAsia="Times New Roman"/>
          <w:color w:val="000000"/>
        </w:rPr>
      </w:pPr>
      <w:r>
        <w:rPr>
          <w:rFonts w:eastAsia="Times New Roman"/>
          <w:color w:val="000000"/>
        </w:rPr>
        <w:t>-</w:t>
      </w:r>
      <w:r w:rsidR="002C4370" w:rsidRPr="00746CED">
        <w:rPr>
          <w:rFonts w:eastAsia="Times New Roman"/>
          <w:color w:val="000000"/>
        </w:rPr>
        <w:t>объяснять, определять, сравнивать, классифицировать, распознавать и описывать типичные биологические объекты, процессы и явления;</w:t>
      </w:r>
    </w:p>
    <w:p w:rsidR="002C4370" w:rsidRPr="00746CED" w:rsidRDefault="002C4370" w:rsidP="00746CED">
      <w:pPr>
        <w:shd w:val="clear" w:color="auto" w:fill="FFFFFF"/>
        <w:ind w:firstLine="426"/>
        <w:jc w:val="both"/>
        <w:rPr>
          <w:rFonts w:eastAsia="Times New Roman"/>
          <w:color w:val="000000"/>
        </w:rPr>
      </w:pPr>
      <w:r w:rsidRPr="00746CED">
        <w:rPr>
          <w:rFonts w:eastAsia="Times New Roman"/>
          <w:color w:val="000000"/>
        </w:rPr>
        <w:t>-устанавливать причинно-следственные связи, проводить анализ, обобщение, формулирование выводов;</w:t>
      </w:r>
    </w:p>
    <w:p w:rsidR="002C4370" w:rsidRPr="00746CED" w:rsidRDefault="002C4370" w:rsidP="00746CED">
      <w:pPr>
        <w:shd w:val="clear" w:color="auto" w:fill="FFFFFF"/>
        <w:ind w:firstLine="426"/>
        <w:jc w:val="both"/>
        <w:rPr>
          <w:rFonts w:eastAsia="Times New Roman"/>
          <w:color w:val="000000"/>
        </w:rPr>
      </w:pPr>
      <w:r w:rsidRPr="00746CED">
        <w:rPr>
          <w:rFonts w:eastAsia="Times New Roman"/>
          <w:color w:val="000000"/>
        </w:rPr>
        <w:t>-использовать приобретенные знания в практической деятельности;</w:t>
      </w:r>
    </w:p>
    <w:p w:rsidR="002C4370" w:rsidRPr="00746CED" w:rsidRDefault="002C4370" w:rsidP="00746CED">
      <w:pPr>
        <w:shd w:val="clear" w:color="auto" w:fill="FFFFFF"/>
        <w:ind w:firstLine="426"/>
        <w:jc w:val="both"/>
        <w:rPr>
          <w:rFonts w:eastAsia="Times New Roman"/>
          <w:color w:val="000000"/>
        </w:rPr>
      </w:pPr>
      <w:r w:rsidRPr="00746CED">
        <w:rPr>
          <w:rFonts w:eastAsia="Times New Roman"/>
          <w:color w:val="000000"/>
        </w:rPr>
        <w:t>-систематизировать и интегрировать знания, оценивать и прогнозировать биологические процессы, решать практические и творческие задачи;</w:t>
      </w:r>
    </w:p>
    <w:p w:rsidR="002C4370" w:rsidRPr="00746CED" w:rsidRDefault="002C4370" w:rsidP="00746CED">
      <w:pPr>
        <w:shd w:val="clear" w:color="auto" w:fill="FFFFFF"/>
        <w:ind w:firstLine="426"/>
        <w:jc w:val="both"/>
        <w:rPr>
          <w:rFonts w:eastAsia="Times New Roman"/>
          <w:color w:val="000000"/>
        </w:rPr>
      </w:pPr>
      <w:r w:rsidRPr="00746CED">
        <w:rPr>
          <w:rFonts w:eastAsia="Times New Roman"/>
          <w:color w:val="000000"/>
        </w:rPr>
        <w:t>-составлять свободный развернутый ответ, письменно излагать свои мысли;</w:t>
      </w:r>
    </w:p>
    <w:p w:rsidR="00EE262D" w:rsidRPr="00C54B02" w:rsidRDefault="002C4370" w:rsidP="00746CED">
      <w:pPr>
        <w:shd w:val="clear" w:color="auto" w:fill="FFFFFF"/>
        <w:ind w:firstLine="426"/>
        <w:jc w:val="both"/>
      </w:pPr>
      <w:r w:rsidRPr="00746CED">
        <w:rPr>
          <w:rFonts w:eastAsia="Times New Roman"/>
          <w:color w:val="000000"/>
        </w:rPr>
        <w:t>-закреплять навыки использования конкретных знаний для анализа ситуации.</w:t>
      </w:r>
    </w:p>
    <w:sectPr w:rsidR="00EE262D" w:rsidRPr="00C54B02" w:rsidSect="00146CF9">
      <w:headerReference w:type="default" r:id="rId26"/>
      <w:pgSz w:w="11906" w:h="16838"/>
      <w:pgMar w:top="1134" w:right="567"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7EE" w:rsidRDefault="002077EE" w:rsidP="005060D9">
      <w:r>
        <w:separator/>
      </w:r>
    </w:p>
  </w:endnote>
  <w:endnote w:type="continuationSeparator" w:id="0">
    <w:p w:rsidR="002077EE" w:rsidRDefault="002077EE"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n-ea">
    <w:panose1 w:val="00000000000000000000"/>
    <w:charset w:val="00"/>
    <w:family w:val="roman"/>
    <w:notTrueType/>
    <w:pitch w:val="default"/>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7EE" w:rsidRDefault="002077EE" w:rsidP="005060D9">
      <w:r>
        <w:separator/>
      </w:r>
    </w:p>
  </w:footnote>
  <w:footnote w:type="continuationSeparator" w:id="0">
    <w:p w:rsidR="002077EE" w:rsidRDefault="002077EE" w:rsidP="00506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370" w:rsidRDefault="002C4370">
    <w:pPr>
      <w:pStyle w:val="afa"/>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14:anchorId="5C86C5BD" wp14:editId="395CBA34">
              <wp:simplePos x="0" y="0"/>
              <wp:positionH relativeFrom="page">
                <wp:posOffset>3948430</wp:posOffset>
              </wp:positionH>
              <wp:positionV relativeFrom="page">
                <wp:posOffset>438150</wp:posOffset>
              </wp:positionV>
              <wp:extent cx="203200" cy="194310"/>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4370" w:rsidRDefault="002C4370">
                          <w:pPr>
                            <w:spacing w:before="10"/>
                            <w:ind w:left="40"/>
                          </w:pPr>
                          <w:r>
                            <w:fldChar w:fldCharType="begin"/>
                          </w:r>
                          <w:r>
                            <w:instrText xml:space="preserve"> PAGE </w:instrText>
                          </w:r>
                          <w:r>
                            <w:fldChar w:fldCharType="separate"/>
                          </w:r>
                          <w:r w:rsidR="00DE0725">
                            <w:rPr>
                              <w:noProof/>
                            </w:rPr>
                            <w:t>22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0.9pt;margin-top:34.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" filled="f" stroked="f">
              <v:textbox inset="0,0,0,0">
                <w:txbxContent>
                  <w:p w:rsidR="002C4370" w:rsidRDefault="002C4370">
                    <w:pPr>
                      <w:spacing w:before="10"/>
                      <w:ind w:left="40"/>
                    </w:pPr>
                    <w:r>
                      <w:fldChar w:fldCharType="begin"/>
                    </w:r>
                    <w:r>
                      <w:instrText xml:space="preserve"> PAGE </w:instrText>
                    </w:r>
                    <w:r>
                      <w:fldChar w:fldCharType="separate"/>
                    </w:r>
                    <w:r w:rsidR="00DE0725">
                      <w:rPr>
                        <w:noProof/>
                      </w:rPr>
                      <w:t>22</w:t>
                    </w:r>
                    <w:r>
                      <w:rPr>
                        <w:noProof/>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607525"/>
      <w:docPartObj>
        <w:docPartGallery w:val="Page Numbers (Top of Page)"/>
        <w:docPartUnique/>
      </w:docPartObj>
    </w:sdtPr>
    <w:sdtEndPr/>
    <w:sdtContent>
      <w:p w:rsidR="002C4370" w:rsidRDefault="002C4370">
        <w:pPr>
          <w:pStyle w:val="ae"/>
          <w:jc w:val="center"/>
        </w:pPr>
        <w:r>
          <w:rPr>
            <w:noProof/>
          </w:rPr>
          <w:fldChar w:fldCharType="begin"/>
        </w:r>
        <w:r>
          <w:rPr>
            <w:noProof/>
          </w:rPr>
          <w:instrText>PAGE   \* MERGEFORMAT</w:instrText>
        </w:r>
        <w:r>
          <w:rPr>
            <w:noProof/>
          </w:rPr>
          <w:fldChar w:fldCharType="separate"/>
        </w:r>
        <w:r w:rsidR="00DE0725">
          <w:rPr>
            <w:noProof/>
          </w:rPr>
          <w:t>76</w:t>
        </w:r>
        <w:r>
          <w:rPr>
            <w:noProof/>
          </w:rPr>
          <w:fldChar w:fldCharType="end"/>
        </w:r>
      </w:p>
    </w:sdtContent>
  </w:sdt>
  <w:p w:rsidR="002C4370" w:rsidRDefault="002C437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A2D"/>
    <w:multiLevelType w:val="hybridMultilevel"/>
    <w:tmpl w:val="4C5AABF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C77E74"/>
    <w:multiLevelType w:val="hybridMultilevel"/>
    <w:tmpl w:val="1188D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970171"/>
    <w:multiLevelType w:val="hybridMultilevel"/>
    <w:tmpl w:val="E1DA284E"/>
    <w:lvl w:ilvl="0" w:tplc="4A8094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9BC1CA6"/>
    <w:multiLevelType w:val="hybridMultilevel"/>
    <w:tmpl w:val="91248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7E0825"/>
    <w:multiLevelType w:val="hybridMultilevel"/>
    <w:tmpl w:val="26B2F956"/>
    <w:lvl w:ilvl="0" w:tplc="2AE02E36">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3E5659"/>
    <w:multiLevelType w:val="multilevel"/>
    <w:tmpl w:val="314A52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ascii="Times New Roman" w:hAnsi="Times New Roman" w:cs="Times New Roman"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9262B8"/>
    <w:multiLevelType w:val="hybridMultilevel"/>
    <w:tmpl w:val="E7C06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C7521B"/>
    <w:multiLevelType w:val="hybridMultilevel"/>
    <w:tmpl w:val="165C4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E4376A"/>
    <w:multiLevelType w:val="multilevel"/>
    <w:tmpl w:val="190C4364"/>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9">
    <w:nsid w:val="1E3345A7"/>
    <w:multiLevelType w:val="hybridMultilevel"/>
    <w:tmpl w:val="A912C5FC"/>
    <w:lvl w:ilvl="0" w:tplc="0D3623C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297EFB"/>
    <w:multiLevelType w:val="hybridMultilevel"/>
    <w:tmpl w:val="8D6CCA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80198E"/>
    <w:multiLevelType w:val="hybridMultilevel"/>
    <w:tmpl w:val="17F699E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5CD6C9D"/>
    <w:multiLevelType w:val="hybridMultilevel"/>
    <w:tmpl w:val="0682FF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B13A4E"/>
    <w:multiLevelType w:val="hybridMultilevel"/>
    <w:tmpl w:val="04DA8BAE"/>
    <w:lvl w:ilvl="0" w:tplc="1C10EF62">
      <w:start w:val="1"/>
      <w:numFmt w:val="bullet"/>
      <w:lvlText w:val="­"/>
      <w:lvlJc w:val="left"/>
      <w:pPr>
        <w:ind w:left="720" w:hanging="360"/>
      </w:pPr>
      <w:rPr>
        <w:rFonts w:ascii="Tempus Sans ITC" w:hAnsi="Tempus Sans ITC"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1670CB"/>
    <w:multiLevelType w:val="hybridMultilevel"/>
    <w:tmpl w:val="0FACB6C4"/>
    <w:lvl w:ilvl="0" w:tplc="13143C34">
      <w:start w:val="15"/>
      <w:numFmt w:val="decimal"/>
      <w:lvlText w:val="%1"/>
      <w:lvlJc w:val="left"/>
      <w:pPr>
        <w:ind w:left="1552" w:hanging="632"/>
      </w:pPr>
      <w:rPr>
        <w:rFonts w:hint="default"/>
        <w:lang w:val="ru-RU" w:eastAsia="ru-RU" w:bidi="ru-RU"/>
      </w:rPr>
    </w:lvl>
    <w:lvl w:ilvl="1" w:tplc="1D2A3A92">
      <w:numFmt w:val="none"/>
      <w:lvlText w:val=""/>
      <w:lvlJc w:val="left"/>
      <w:pPr>
        <w:tabs>
          <w:tab w:val="num" w:pos="360"/>
        </w:tabs>
      </w:pPr>
    </w:lvl>
    <w:lvl w:ilvl="2" w:tplc="3B8026AA">
      <w:numFmt w:val="bullet"/>
      <w:lvlText w:val="•"/>
      <w:lvlJc w:val="left"/>
      <w:pPr>
        <w:ind w:left="3365" w:hanging="632"/>
      </w:pPr>
      <w:rPr>
        <w:rFonts w:hint="default"/>
        <w:lang w:val="ru-RU" w:eastAsia="ru-RU" w:bidi="ru-RU"/>
      </w:rPr>
    </w:lvl>
    <w:lvl w:ilvl="3" w:tplc="935CBAAC">
      <w:numFmt w:val="bullet"/>
      <w:lvlText w:val="•"/>
      <w:lvlJc w:val="left"/>
      <w:pPr>
        <w:ind w:left="4267" w:hanging="632"/>
      </w:pPr>
      <w:rPr>
        <w:rFonts w:hint="default"/>
        <w:lang w:val="ru-RU" w:eastAsia="ru-RU" w:bidi="ru-RU"/>
      </w:rPr>
    </w:lvl>
    <w:lvl w:ilvl="4" w:tplc="E73ED8C6">
      <w:numFmt w:val="bullet"/>
      <w:lvlText w:val="•"/>
      <w:lvlJc w:val="left"/>
      <w:pPr>
        <w:ind w:left="5170" w:hanging="632"/>
      </w:pPr>
      <w:rPr>
        <w:rFonts w:hint="default"/>
        <w:lang w:val="ru-RU" w:eastAsia="ru-RU" w:bidi="ru-RU"/>
      </w:rPr>
    </w:lvl>
    <w:lvl w:ilvl="5" w:tplc="DB7EF8FA">
      <w:numFmt w:val="bullet"/>
      <w:lvlText w:val="•"/>
      <w:lvlJc w:val="left"/>
      <w:pPr>
        <w:ind w:left="6073" w:hanging="632"/>
      </w:pPr>
      <w:rPr>
        <w:rFonts w:hint="default"/>
        <w:lang w:val="ru-RU" w:eastAsia="ru-RU" w:bidi="ru-RU"/>
      </w:rPr>
    </w:lvl>
    <w:lvl w:ilvl="6" w:tplc="154EB32A">
      <w:numFmt w:val="bullet"/>
      <w:lvlText w:val="•"/>
      <w:lvlJc w:val="left"/>
      <w:pPr>
        <w:ind w:left="6975" w:hanging="632"/>
      </w:pPr>
      <w:rPr>
        <w:rFonts w:hint="default"/>
        <w:lang w:val="ru-RU" w:eastAsia="ru-RU" w:bidi="ru-RU"/>
      </w:rPr>
    </w:lvl>
    <w:lvl w:ilvl="7" w:tplc="04269040">
      <w:numFmt w:val="bullet"/>
      <w:lvlText w:val="•"/>
      <w:lvlJc w:val="left"/>
      <w:pPr>
        <w:ind w:left="7878" w:hanging="632"/>
      </w:pPr>
      <w:rPr>
        <w:rFonts w:hint="default"/>
        <w:lang w:val="ru-RU" w:eastAsia="ru-RU" w:bidi="ru-RU"/>
      </w:rPr>
    </w:lvl>
    <w:lvl w:ilvl="8" w:tplc="6382EAC2">
      <w:numFmt w:val="bullet"/>
      <w:lvlText w:val="•"/>
      <w:lvlJc w:val="left"/>
      <w:pPr>
        <w:ind w:left="8781" w:hanging="632"/>
      </w:pPr>
      <w:rPr>
        <w:rFonts w:hint="default"/>
        <w:lang w:val="ru-RU" w:eastAsia="ru-RU" w:bidi="ru-RU"/>
      </w:rPr>
    </w:lvl>
  </w:abstractNum>
  <w:abstractNum w:abstractNumId="15">
    <w:nsid w:val="31F53E2E"/>
    <w:multiLevelType w:val="hybridMultilevel"/>
    <w:tmpl w:val="31387AB2"/>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16">
    <w:nsid w:val="36FE6B95"/>
    <w:multiLevelType w:val="hybridMultilevel"/>
    <w:tmpl w:val="1416CFEE"/>
    <w:lvl w:ilvl="0" w:tplc="F960833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7">
    <w:nsid w:val="38D51479"/>
    <w:multiLevelType w:val="hybridMultilevel"/>
    <w:tmpl w:val="3682A872"/>
    <w:lvl w:ilvl="0" w:tplc="892852D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F60779"/>
    <w:multiLevelType w:val="hybridMultilevel"/>
    <w:tmpl w:val="B908142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03A1F9B"/>
    <w:multiLevelType w:val="hybridMultilevel"/>
    <w:tmpl w:val="504AA11A"/>
    <w:lvl w:ilvl="0" w:tplc="F53EFA66">
      <w:numFmt w:val="bullet"/>
      <w:lvlText w:val="–"/>
      <w:lvlJc w:val="left"/>
      <w:pPr>
        <w:ind w:left="212" w:hanging="236"/>
      </w:pPr>
      <w:rPr>
        <w:rFonts w:ascii="Times New Roman" w:eastAsia="Times New Roman" w:hAnsi="Times New Roman" w:cs="Times New Roman" w:hint="default"/>
        <w:w w:val="100"/>
        <w:sz w:val="28"/>
        <w:szCs w:val="28"/>
        <w:lang w:val="ru-RU" w:eastAsia="ru-RU" w:bidi="ru-RU"/>
      </w:rPr>
    </w:lvl>
    <w:lvl w:ilvl="1" w:tplc="CADC0050">
      <w:numFmt w:val="bullet"/>
      <w:lvlText w:val="•"/>
      <w:lvlJc w:val="left"/>
      <w:pPr>
        <w:ind w:left="1256" w:hanging="236"/>
      </w:pPr>
      <w:rPr>
        <w:rFonts w:hint="default"/>
        <w:lang w:val="ru-RU" w:eastAsia="ru-RU" w:bidi="ru-RU"/>
      </w:rPr>
    </w:lvl>
    <w:lvl w:ilvl="2" w:tplc="6F28EA04">
      <w:numFmt w:val="bullet"/>
      <w:lvlText w:val="•"/>
      <w:lvlJc w:val="left"/>
      <w:pPr>
        <w:ind w:left="2293" w:hanging="236"/>
      </w:pPr>
      <w:rPr>
        <w:rFonts w:hint="default"/>
        <w:lang w:val="ru-RU" w:eastAsia="ru-RU" w:bidi="ru-RU"/>
      </w:rPr>
    </w:lvl>
    <w:lvl w:ilvl="3" w:tplc="5FFCA376">
      <w:numFmt w:val="bullet"/>
      <w:lvlText w:val="•"/>
      <w:lvlJc w:val="left"/>
      <w:pPr>
        <w:ind w:left="3329" w:hanging="236"/>
      </w:pPr>
      <w:rPr>
        <w:rFonts w:hint="default"/>
        <w:lang w:val="ru-RU" w:eastAsia="ru-RU" w:bidi="ru-RU"/>
      </w:rPr>
    </w:lvl>
    <w:lvl w:ilvl="4" w:tplc="7B747E7C">
      <w:numFmt w:val="bullet"/>
      <w:lvlText w:val="•"/>
      <w:lvlJc w:val="left"/>
      <w:pPr>
        <w:ind w:left="4366" w:hanging="236"/>
      </w:pPr>
      <w:rPr>
        <w:rFonts w:hint="default"/>
        <w:lang w:val="ru-RU" w:eastAsia="ru-RU" w:bidi="ru-RU"/>
      </w:rPr>
    </w:lvl>
    <w:lvl w:ilvl="5" w:tplc="D4AEB366">
      <w:numFmt w:val="bullet"/>
      <w:lvlText w:val="•"/>
      <w:lvlJc w:val="left"/>
      <w:pPr>
        <w:ind w:left="5403" w:hanging="236"/>
      </w:pPr>
      <w:rPr>
        <w:rFonts w:hint="default"/>
        <w:lang w:val="ru-RU" w:eastAsia="ru-RU" w:bidi="ru-RU"/>
      </w:rPr>
    </w:lvl>
    <w:lvl w:ilvl="6" w:tplc="E146E23E">
      <w:numFmt w:val="bullet"/>
      <w:lvlText w:val="•"/>
      <w:lvlJc w:val="left"/>
      <w:pPr>
        <w:ind w:left="6439" w:hanging="236"/>
      </w:pPr>
      <w:rPr>
        <w:rFonts w:hint="default"/>
        <w:lang w:val="ru-RU" w:eastAsia="ru-RU" w:bidi="ru-RU"/>
      </w:rPr>
    </w:lvl>
    <w:lvl w:ilvl="7" w:tplc="DF64A4FE">
      <w:numFmt w:val="bullet"/>
      <w:lvlText w:val="•"/>
      <w:lvlJc w:val="left"/>
      <w:pPr>
        <w:ind w:left="7476" w:hanging="236"/>
      </w:pPr>
      <w:rPr>
        <w:rFonts w:hint="default"/>
        <w:lang w:val="ru-RU" w:eastAsia="ru-RU" w:bidi="ru-RU"/>
      </w:rPr>
    </w:lvl>
    <w:lvl w:ilvl="8" w:tplc="586468F8">
      <w:numFmt w:val="bullet"/>
      <w:lvlText w:val="•"/>
      <w:lvlJc w:val="left"/>
      <w:pPr>
        <w:ind w:left="8513" w:hanging="236"/>
      </w:pPr>
      <w:rPr>
        <w:rFonts w:hint="default"/>
        <w:lang w:val="ru-RU" w:eastAsia="ru-RU" w:bidi="ru-RU"/>
      </w:rPr>
    </w:lvl>
  </w:abstractNum>
  <w:abstractNum w:abstractNumId="20">
    <w:nsid w:val="423D5987"/>
    <w:multiLevelType w:val="hybridMultilevel"/>
    <w:tmpl w:val="96B2CA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957DF5"/>
    <w:multiLevelType w:val="hybridMultilevel"/>
    <w:tmpl w:val="1504AA30"/>
    <w:lvl w:ilvl="0" w:tplc="9888350A">
      <w:start w:val="1"/>
      <w:numFmt w:val="decimal"/>
      <w:lvlText w:val="%1."/>
      <w:lvlJc w:val="left"/>
      <w:pPr>
        <w:ind w:left="644" w:hanging="360"/>
      </w:pPr>
      <w:rPr>
        <w:rFonts w:ascii="Times New Roman" w:hAnsi="Times New Roman" w:cs="Times New Roman"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4D08708C"/>
    <w:multiLevelType w:val="hybridMultilevel"/>
    <w:tmpl w:val="0A00DF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D10F77"/>
    <w:multiLevelType w:val="hybridMultilevel"/>
    <w:tmpl w:val="E72E9082"/>
    <w:lvl w:ilvl="0" w:tplc="C61A709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4E280D9A"/>
    <w:multiLevelType w:val="hybridMultilevel"/>
    <w:tmpl w:val="9DC877A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F467B3"/>
    <w:multiLevelType w:val="hybridMultilevel"/>
    <w:tmpl w:val="131A3C9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696508AF"/>
    <w:multiLevelType w:val="hybridMultilevel"/>
    <w:tmpl w:val="A75029A8"/>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6C233E00"/>
    <w:multiLevelType w:val="hybridMultilevel"/>
    <w:tmpl w:val="F4CCE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AB16E0"/>
    <w:multiLevelType w:val="hybridMultilevel"/>
    <w:tmpl w:val="6CF0C9FA"/>
    <w:lvl w:ilvl="0" w:tplc="F53EFA66">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4E78A6"/>
    <w:multiLevelType w:val="hybridMultilevel"/>
    <w:tmpl w:val="695665A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6A43C33"/>
    <w:multiLevelType w:val="hybridMultilevel"/>
    <w:tmpl w:val="5AC24A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BC178BD"/>
    <w:multiLevelType w:val="hybridMultilevel"/>
    <w:tmpl w:val="2DAA37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17"/>
  </w:num>
  <w:num w:numId="3">
    <w:abstractNumId w:val="14"/>
  </w:num>
  <w:num w:numId="4">
    <w:abstractNumId w:val="19"/>
  </w:num>
  <w:num w:numId="5">
    <w:abstractNumId w:val="5"/>
  </w:num>
  <w:num w:numId="6">
    <w:abstractNumId w:val="21"/>
  </w:num>
  <w:num w:numId="7">
    <w:abstractNumId w:val="23"/>
  </w:num>
  <w:num w:numId="8">
    <w:abstractNumId w:val="25"/>
  </w:num>
  <w:num w:numId="9">
    <w:abstractNumId w:val="2"/>
  </w:num>
  <w:num w:numId="10">
    <w:abstractNumId w:val="1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4"/>
  </w:num>
  <w:num w:numId="14">
    <w:abstractNumId w:val="16"/>
  </w:num>
  <w:num w:numId="15">
    <w:abstractNumId w:val="1"/>
  </w:num>
  <w:num w:numId="16">
    <w:abstractNumId w:val="28"/>
  </w:num>
  <w:num w:numId="17">
    <w:abstractNumId w:val="9"/>
  </w:num>
  <w:num w:numId="18">
    <w:abstractNumId w:val="32"/>
  </w:num>
  <w:num w:numId="19">
    <w:abstractNumId w:val="30"/>
  </w:num>
  <w:num w:numId="20">
    <w:abstractNumId w:val="11"/>
  </w:num>
  <w:num w:numId="21">
    <w:abstractNumId w:val="0"/>
  </w:num>
  <w:num w:numId="22">
    <w:abstractNumId w:val="7"/>
  </w:num>
  <w:num w:numId="23">
    <w:abstractNumId w:val="6"/>
  </w:num>
  <w:num w:numId="24">
    <w:abstractNumId w:val="31"/>
  </w:num>
  <w:num w:numId="25">
    <w:abstractNumId w:val="18"/>
  </w:num>
  <w:num w:numId="26">
    <w:abstractNumId w:val="20"/>
  </w:num>
  <w:num w:numId="27">
    <w:abstractNumId w:val="10"/>
  </w:num>
  <w:num w:numId="28">
    <w:abstractNumId w:val="26"/>
  </w:num>
  <w:num w:numId="29">
    <w:abstractNumId w:val="12"/>
  </w:num>
  <w:num w:numId="30">
    <w:abstractNumId w:val="22"/>
  </w:num>
  <w:num w:numId="31">
    <w:abstractNumId w:val="3"/>
  </w:num>
  <w:num w:numId="32">
    <w:abstractNumId w:val="29"/>
  </w:num>
  <w:num w:numId="3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E19"/>
    <w:rsid w:val="000006AF"/>
    <w:rsid w:val="00012EC3"/>
    <w:rsid w:val="000144F9"/>
    <w:rsid w:val="00017B56"/>
    <w:rsid w:val="00025430"/>
    <w:rsid w:val="00040584"/>
    <w:rsid w:val="00054526"/>
    <w:rsid w:val="00054B49"/>
    <w:rsid w:val="000556E7"/>
    <w:rsid w:val="000706C8"/>
    <w:rsid w:val="00070C53"/>
    <w:rsid w:val="000720BF"/>
    <w:rsid w:val="00074FCD"/>
    <w:rsid w:val="000816E9"/>
    <w:rsid w:val="00096EDE"/>
    <w:rsid w:val="000B4A38"/>
    <w:rsid w:val="000B751C"/>
    <w:rsid w:val="000C04AC"/>
    <w:rsid w:val="000D0D58"/>
    <w:rsid w:val="000D6DBE"/>
    <w:rsid w:val="000E6D5D"/>
    <w:rsid w:val="0010215B"/>
    <w:rsid w:val="001067B0"/>
    <w:rsid w:val="00110570"/>
    <w:rsid w:val="00122AC7"/>
    <w:rsid w:val="00137D32"/>
    <w:rsid w:val="00146CF9"/>
    <w:rsid w:val="00160B20"/>
    <w:rsid w:val="00162C73"/>
    <w:rsid w:val="00174654"/>
    <w:rsid w:val="00181394"/>
    <w:rsid w:val="00192FB5"/>
    <w:rsid w:val="00194776"/>
    <w:rsid w:val="001955EA"/>
    <w:rsid w:val="001A50EB"/>
    <w:rsid w:val="001B0018"/>
    <w:rsid w:val="001B058C"/>
    <w:rsid w:val="001B639B"/>
    <w:rsid w:val="001B7D97"/>
    <w:rsid w:val="001C7F4D"/>
    <w:rsid w:val="001E7F9B"/>
    <w:rsid w:val="00206D26"/>
    <w:rsid w:val="002077EE"/>
    <w:rsid w:val="002123B7"/>
    <w:rsid w:val="00213D37"/>
    <w:rsid w:val="002266AF"/>
    <w:rsid w:val="002325CB"/>
    <w:rsid w:val="002405DB"/>
    <w:rsid w:val="00265717"/>
    <w:rsid w:val="00267C71"/>
    <w:rsid w:val="002739D7"/>
    <w:rsid w:val="00277274"/>
    <w:rsid w:val="002777CD"/>
    <w:rsid w:val="00290841"/>
    <w:rsid w:val="00293CED"/>
    <w:rsid w:val="002A2F7F"/>
    <w:rsid w:val="002A60BC"/>
    <w:rsid w:val="002A71BB"/>
    <w:rsid w:val="002C317A"/>
    <w:rsid w:val="002C4370"/>
    <w:rsid w:val="002E09FC"/>
    <w:rsid w:val="002E1F5B"/>
    <w:rsid w:val="002E361A"/>
    <w:rsid w:val="002F3B40"/>
    <w:rsid w:val="002F4303"/>
    <w:rsid w:val="002F67C5"/>
    <w:rsid w:val="00324FDC"/>
    <w:rsid w:val="00327181"/>
    <w:rsid w:val="00344B15"/>
    <w:rsid w:val="00371A77"/>
    <w:rsid w:val="00372D4B"/>
    <w:rsid w:val="003740F8"/>
    <w:rsid w:val="0037648C"/>
    <w:rsid w:val="00394A2D"/>
    <w:rsid w:val="003A1491"/>
    <w:rsid w:val="003A4EAE"/>
    <w:rsid w:val="003A66F0"/>
    <w:rsid w:val="003B5DE2"/>
    <w:rsid w:val="003B689C"/>
    <w:rsid w:val="003B6E55"/>
    <w:rsid w:val="003C37A2"/>
    <w:rsid w:val="003D4BFC"/>
    <w:rsid w:val="003E5691"/>
    <w:rsid w:val="003F5D5E"/>
    <w:rsid w:val="004017A4"/>
    <w:rsid w:val="00405213"/>
    <w:rsid w:val="00411727"/>
    <w:rsid w:val="00412A13"/>
    <w:rsid w:val="00412AB3"/>
    <w:rsid w:val="004230CF"/>
    <w:rsid w:val="0042675E"/>
    <w:rsid w:val="004332CD"/>
    <w:rsid w:val="00436A7B"/>
    <w:rsid w:val="00446BD3"/>
    <w:rsid w:val="00447158"/>
    <w:rsid w:val="00454703"/>
    <w:rsid w:val="004560A1"/>
    <w:rsid w:val="00462FB8"/>
    <w:rsid w:val="00473696"/>
    <w:rsid w:val="00475424"/>
    <w:rsid w:val="00475B0F"/>
    <w:rsid w:val="00480679"/>
    <w:rsid w:val="004857A5"/>
    <w:rsid w:val="00486F28"/>
    <w:rsid w:val="00490044"/>
    <w:rsid w:val="00495D85"/>
    <w:rsid w:val="004A2282"/>
    <w:rsid w:val="004B613C"/>
    <w:rsid w:val="004C535D"/>
    <w:rsid w:val="004D2AF1"/>
    <w:rsid w:val="004D2CDF"/>
    <w:rsid w:val="004D5ABD"/>
    <w:rsid w:val="004D6573"/>
    <w:rsid w:val="004F3BA6"/>
    <w:rsid w:val="004F76CE"/>
    <w:rsid w:val="0050227B"/>
    <w:rsid w:val="005060D9"/>
    <w:rsid w:val="00512C94"/>
    <w:rsid w:val="00513275"/>
    <w:rsid w:val="00520DFB"/>
    <w:rsid w:val="00523D4D"/>
    <w:rsid w:val="00525770"/>
    <w:rsid w:val="00530E52"/>
    <w:rsid w:val="00560114"/>
    <w:rsid w:val="005671B0"/>
    <w:rsid w:val="00573A6F"/>
    <w:rsid w:val="00576F38"/>
    <w:rsid w:val="00583C57"/>
    <w:rsid w:val="005B2033"/>
    <w:rsid w:val="005B33E0"/>
    <w:rsid w:val="005B4156"/>
    <w:rsid w:val="005B52FC"/>
    <w:rsid w:val="005C12AE"/>
    <w:rsid w:val="005D072D"/>
    <w:rsid w:val="005D154D"/>
    <w:rsid w:val="005D71FB"/>
    <w:rsid w:val="005E0053"/>
    <w:rsid w:val="005E0411"/>
    <w:rsid w:val="005E15AE"/>
    <w:rsid w:val="005F2021"/>
    <w:rsid w:val="005F702E"/>
    <w:rsid w:val="00600034"/>
    <w:rsid w:val="006006E2"/>
    <w:rsid w:val="0061189C"/>
    <w:rsid w:val="00614AB8"/>
    <w:rsid w:val="0061747A"/>
    <w:rsid w:val="00620FE2"/>
    <w:rsid w:val="006250B8"/>
    <w:rsid w:val="00625497"/>
    <w:rsid w:val="006304F0"/>
    <w:rsid w:val="006328F2"/>
    <w:rsid w:val="00640BB3"/>
    <w:rsid w:val="00653487"/>
    <w:rsid w:val="0065647A"/>
    <w:rsid w:val="00661C2E"/>
    <w:rsid w:val="00663236"/>
    <w:rsid w:val="00677CF7"/>
    <w:rsid w:val="00682DEC"/>
    <w:rsid w:val="0068631F"/>
    <w:rsid w:val="00686BF8"/>
    <w:rsid w:val="006C1FFA"/>
    <w:rsid w:val="006C2B74"/>
    <w:rsid w:val="006C333A"/>
    <w:rsid w:val="006C556B"/>
    <w:rsid w:val="006C5EDC"/>
    <w:rsid w:val="006C6FF6"/>
    <w:rsid w:val="006D2A12"/>
    <w:rsid w:val="006D5136"/>
    <w:rsid w:val="006E17AE"/>
    <w:rsid w:val="006E7059"/>
    <w:rsid w:val="006F03F8"/>
    <w:rsid w:val="006F05D7"/>
    <w:rsid w:val="006F32E9"/>
    <w:rsid w:val="006F52E7"/>
    <w:rsid w:val="006F67F1"/>
    <w:rsid w:val="006F7B65"/>
    <w:rsid w:val="007002CF"/>
    <w:rsid w:val="0070158B"/>
    <w:rsid w:val="00705FD3"/>
    <w:rsid w:val="007229AB"/>
    <w:rsid w:val="00724773"/>
    <w:rsid w:val="00746CED"/>
    <w:rsid w:val="00756A4A"/>
    <w:rsid w:val="007653D9"/>
    <w:rsid w:val="0076659B"/>
    <w:rsid w:val="0077011C"/>
    <w:rsid w:val="0077557D"/>
    <w:rsid w:val="007773F0"/>
    <w:rsid w:val="00782B07"/>
    <w:rsid w:val="00790696"/>
    <w:rsid w:val="00791F29"/>
    <w:rsid w:val="007A52A3"/>
    <w:rsid w:val="007B0E21"/>
    <w:rsid w:val="007B26DD"/>
    <w:rsid w:val="007D0371"/>
    <w:rsid w:val="007D3710"/>
    <w:rsid w:val="007E2DB0"/>
    <w:rsid w:val="007F0633"/>
    <w:rsid w:val="007F5E19"/>
    <w:rsid w:val="0080088E"/>
    <w:rsid w:val="008042E2"/>
    <w:rsid w:val="00823298"/>
    <w:rsid w:val="00825980"/>
    <w:rsid w:val="00827699"/>
    <w:rsid w:val="008450AE"/>
    <w:rsid w:val="008462D8"/>
    <w:rsid w:val="00857290"/>
    <w:rsid w:val="008649E9"/>
    <w:rsid w:val="008705C6"/>
    <w:rsid w:val="008764EC"/>
    <w:rsid w:val="0087757D"/>
    <w:rsid w:val="008846A5"/>
    <w:rsid w:val="008910B0"/>
    <w:rsid w:val="008B4949"/>
    <w:rsid w:val="008B7976"/>
    <w:rsid w:val="008C35FD"/>
    <w:rsid w:val="008C740B"/>
    <w:rsid w:val="008D63C4"/>
    <w:rsid w:val="008E1016"/>
    <w:rsid w:val="008F02F1"/>
    <w:rsid w:val="008F5B17"/>
    <w:rsid w:val="00903006"/>
    <w:rsid w:val="00903775"/>
    <w:rsid w:val="00903AC5"/>
    <w:rsid w:val="00906444"/>
    <w:rsid w:val="00911594"/>
    <w:rsid w:val="00912215"/>
    <w:rsid w:val="00931BA3"/>
    <w:rsid w:val="009376FF"/>
    <w:rsid w:val="00940FBA"/>
    <w:rsid w:val="0094223A"/>
    <w:rsid w:val="00944798"/>
    <w:rsid w:val="009514D1"/>
    <w:rsid w:val="0095463D"/>
    <w:rsid w:val="00971F2F"/>
    <w:rsid w:val="00973F0A"/>
    <w:rsid w:val="0098599D"/>
    <w:rsid w:val="0099431B"/>
    <w:rsid w:val="00997306"/>
    <w:rsid w:val="009B0C9E"/>
    <w:rsid w:val="009B0D70"/>
    <w:rsid w:val="009B1953"/>
    <w:rsid w:val="009D0611"/>
    <w:rsid w:val="009D154B"/>
    <w:rsid w:val="009D24C0"/>
    <w:rsid w:val="009D3EA3"/>
    <w:rsid w:val="009E37F8"/>
    <w:rsid w:val="009E7757"/>
    <w:rsid w:val="009F3C24"/>
    <w:rsid w:val="009F471C"/>
    <w:rsid w:val="00A0549C"/>
    <w:rsid w:val="00A17BD5"/>
    <w:rsid w:val="00A2251F"/>
    <w:rsid w:val="00A25D56"/>
    <w:rsid w:val="00A34126"/>
    <w:rsid w:val="00A343CC"/>
    <w:rsid w:val="00A40B3E"/>
    <w:rsid w:val="00A67518"/>
    <w:rsid w:val="00A67C9A"/>
    <w:rsid w:val="00A803E1"/>
    <w:rsid w:val="00A80ED8"/>
    <w:rsid w:val="00A82BB0"/>
    <w:rsid w:val="00A85703"/>
    <w:rsid w:val="00A9105A"/>
    <w:rsid w:val="00A96328"/>
    <w:rsid w:val="00A96CDF"/>
    <w:rsid w:val="00AA0A7B"/>
    <w:rsid w:val="00AB0BE0"/>
    <w:rsid w:val="00AC43B4"/>
    <w:rsid w:val="00AC6316"/>
    <w:rsid w:val="00AD0AAE"/>
    <w:rsid w:val="00AF0072"/>
    <w:rsid w:val="00AF50BA"/>
    <w:rsid w:val="00B000AB"/>
    <w:rsid w:val="00B155D3"/>
    <w:rsid w:val="00B233FF"/>
    <w:rsid w:val="00B2789F"/>
    <w:rsid w:val="00B34B73"/>
    <w:rsid w:val="00B57939"/>
    <w:rsid w:val="00B66E50"/>
    <w:rsid w:val="00B72602"/>
    <w:rsid w:val="00B831CE"/>
    <w:rsid w:val="00B83AB6"/>
    <w:rsid w:val="00B87E8D"/>
    <w:rsid w:val="00B9434E"/>
    <w:rsid w:val="00BA0F9E"/>
    <w:rsid w:val="00BA6B9A"/>
    <w:rsid w:val="00BB6AD8"/>
    <w:rsid w:val="00BC2809"/>
    <w:rsid w:val="00BC3B99"/>
    <w:rsid w:val="00BC4DE4"/>
    <w:rsid w:val="00BC72FE"/>
    <w:rsid w:val="00BC7775"/>
    <w:rsid w:val="00BD3561"/>
    <w:rsid w:val="00BD48F6"/>
    <w:rsid w:val="00BE0A80"/>
    <w:rsid w:val="00BE42D2"/>
    <w:rsid w:val="00BF1C81"/>
    <w:rsid w:val="00BF36E1"/>
    <w:rsid w:val="00C07AC5"/>
    <w:rsid w:val="00C171A1"/>
    <w:rsid w:val="00C24CA3"/>
    <w:rsid w:val="00C266B6"/>
    <w:rsid w:val="00C30DD4"/>
    <w:rsid w:val="00C52D77"/>
    <w:rsid w:val="00C546AC"/>
    <w:rsid w:val="00C54B02"/>
    <w:rsid w:val="00C77E0C"/>
    <w:rsid w:val="00C856DA"/>
    <w:rsid w:val="00C97F0E"/>
    <w:rsid w:val="00CA2EF7"/>
    <w:rsid w:val="00CA6CCE"/>
    <w:rsid w:val="00CA7D6A"/>
    <w:rsid w:val="00CB1705"/>
    <w:rsid w:val="00CB220A"/>
    <w:rsid w:val="00CB60B0"/>
    <w:rsid w:val="00CB7DC3"/>
    <w:rsid w:val="00CC1774"/>
    <w:rsid w:val="00CE59DD"/>
    <w:rsid w:val="00CE7779"/>
    <w:rsid w:val="00CF3E30"/>
    <w:rsid w:val="00D05716"/>
    <w:rsid w:val="00D06AB0"/>
    <w:rsid w:val="00D10CA7"/>
    <w:rsid w:val="00D11193"/>
    <w:rsid w:val="00D116BF"/>
    <w:rsid w:val="00D141C0"/>
    <w:rsid w:val="00D15207"/>
    <w:rsid w:val="00D22783"/>
    <w:rsid w:val="00D26238"/>
    <w:rsid w:val="00D27D56"/>
    <w:rsid w:val="00D478AB"/>
    <w:rsid w:val="00D511D6"/>
    <w:rsid w:val="00D54010"/>
    <w:rsid w:val="00D5462F"/>
    <w:rsid w:val="00D549F5"/>
    <w:rsid w:val="00D748E2"/>
    <w:rsid w:val="00D84C60"/>
    <w:rsid w:val="00D90303"/>
    <w:rsid w:val="00D93647"/>
    <w:rsid w:val="00D93AFF"/>
    <w:rsid w:val="00DC1DB1"/>
    <w:rsid w:val="00DC395A"/>
    <w:rsid w:val="00DE0725"/>
    <w:rsid w:val="00DE0D61"/>
    <w:rsid w:val="00DE1A42"/>
    <w:rsid w:val="00DF3493"/>
    <w:rsid w:val="00DF401F"/>
    <w:rsid w:val="00E00460"/>
    <w:rsid w:val="00E22C74"/>
    <w:rsid w:val="00E255FB"/>
    <w:rsid w:val="00E469B9"/>
    <w:rsid w:val="00E707B9"/>
    <w:rsid w:val="00E83B9C"/>
    <w:rsid w:val="00E84D36"/>
    <w:rsid w:val="00E8517F"/>
    <w:rsid w:val="00E87CAE"/>
    <w:rsid w:val="00E952BC"/>
    <w:rsid w:val="00EA081B"/>
    <w:rsid w:val="00EA4A20"/>
    <w:rsid w:val="00EB3958"/>
    <w:rsid w:val="00EB7A6A"/>
    <w:rsid w:val="00EB7C8C"/>
    <w:rsid w:val="00EC7F9C"/>
    <w:rsid w:val="00EE2024"/>
    <w:rsid w:val="00EE262D"/>
    <w:rsid w:val="00EE4348"/>
    <w:rsid w:val="00EE53EE"/>
    <w:rsid w:val="00EF50E1"/>
    <w:rsid w:val="00EF50F9"/>
    <w:rsid w:val="00F01256"/>
    <w:rsid w:val="00F07DFD"/>
    <w:rsid w:val="00F23056"/>
    <w:rsid w:val="00F256C5"/>
    <w:rsid w:val="00F26DBB"/>
    <w:rsid w:val="00F32282"/>
    <w:rsid w:val="00F34CA6"/>
    <w:rsid w:val="00F6676C"/>
    <w:rsid w:val="00F77CC2"/>
    <w:rsid w:val="00F8032F"/>
    <w:rsid w:val="00F921F7"/>
    <w:rsid w:val="00F97F6F"/>
    <w:rsid w:val="00FA729E"/>
    <w:rsid w:val="00FB443D"/>
    <w:rsid w:val="00FC1A6B"/>
    <w:rsid w:val="00FE01A2"/>
    <w:rsid w:val="00FE2387"/>
    <w:rsid w:val="00FE3701"/>
    <w:rsid w:val="00FE644F"/>
    <w:rsid w:val="00FE7C8F"/>
    <w:rsid w:val="00FF2246"/>
    <w:rsid w:val="00FF6695"/>
    <w:rsid w:val="00FF71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87E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styleId="af5">
    <w:name w:val="Strong"/>
    <w:basedOn w:val="a0"/>
    <w:uiPriority w:val="22"/>
    <w:qFormat/>
    <w:rsid w:val="00A82BB0"/>
    <w:rPr>
      <w:b/>
      <w:bCs/>
    </w:rPr>
  </w:style>
  <w:style w:type="paragraph" w:styleId="af6">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7">
    <w:name w:val="caption"/>
    <w:basedOn w:val="a"/>
    <w:next w:val="a"/>
    <w:uiPriority w:val="35"/>
    <w:unhideWhenUsed/>
    <w:qFormat/>
    <w:rsid w:val="000C04AC"/>
    <w:pPr>
      <w:spacing w:after="200"/>
    </w:pPr>
    <w:rPr>
      <w:b/>
      <w:bCs/>
      <w:color w:val="4F81BD" w:themeColor="accent1"/>
      <w:sz w:val="18"/>
      <w:szCs w:val="18"/>
    </w:rPr>
  </w:style>
  <w:style w:type="paragraph" w:styleId="af8">
    <w:name w:val="TOC Heading"/>
    <w:basedOn w:val="1"/>
    <w:next w:val="a"/>
    <w:uiPriority w:val="39"/>
    <w:unhideWhenUsed/>
    <w:qFormat/>
    <w:rsid w:val="00EE262D"/>
    <w:pPr>
      <w:spacing w:line="276" w:lineRule="auto"/>
      <w:outlineLvl w:val="9"/>
    </w:pPr>
  </w:style>
  <w:style w:type="paragraph" w:styleId="11">
    <w:name w:val="toc 1"/>
    <w:basedOn w:val="a"/>
    <w:next w:val="a"/>
    <w:autoRedefine/>
    <w:uiPriority w:val="39"/>
    <w:unhideWhenUsed/>
    <w:rsid w:val="00EE262D"/>
    <w:pPr>
      <w:spacing w:after="100"/>
    </w:pPr>
  </w:style>
  <w:style w:type="character" w:styleId="af9">
    <w:name w:val="Hyperlink"/>
    <w:basedOn w:val="a0"/>
    <w:uiPriority w:val="99"/>
    <w:unhideWhenUsed/>
    <w:rsid w:val="00EE262D"/>
    <w:rPr>
      <w:color w:val="0000FF" w:themeColor="hyperlink"/>
      <w:u w:val="single"/>
    </w:rPr>
  </w:style>
  <w:style w:type="paragraph" w:styleId="afa">
    <w:name w:val="Body Text"/>
    <w:basedOn w:val="a"/>
    <w:link w:val="afb"/>
    <w:uiPriority w:val="1"/>
    <w:qFormat/>
    <w:rsid w:val="006F03F8"/>
    <w:pPr>
      <w:widowControl w:val="0"/>
      <w:autoSpaceDE w:val="0"/>
      <w:autoSpaceDN w:val="0"/>
      <w:ind w:left="312"/>
    </w:pPr>
    <w:rPr>
      <w:rFonts w:eastAsia="Times New Roman"/>
      <w:sz w:val="28"/>
      <w:szCs w:val="28"/>
      <w:lang w:bidi="ru-RU"/>
    </w:rPr>
  </w:style>
  <w:style w:type="character" w:customStyle="1" w:styleId="afb">
    <w:name w:val="Основной текст Знак"/>
    <w:basedOn w:val="a0"/>
    <w:link w:val="afa"/>
    <w:uiPriority w:val="1"/>
    <w:rsid w:val="006F03F8"/>
    <w:rPr>
      <w:rFonts w:ascii="Times New Roman" w:eastAsia="Times New Roman" w:hAnsi="Times New Roman" w:cs="Times New Roman"/>
      <w:sz w:val="28"/>
      <w:szCs w:val="28"/>
      <w:lang w:eastAsia="ru-RU" w:bidi="ru-RU"/>
    </w:rPr>
  </w:style>
  <w:style w:type="paragraph" w:customStyle="1" w:styleId="110">
    <w:name w:val="Заголовок 11"/>
    <w:basedOn w:val="a"/>
    <w:uiPriority w:val="1"/>
    <w:qFormat/>
    <w:rsid w:val="006F03F8"/>
    <w:pPr>
      <w:widowControl w:val="0"/>
      <w:autoSpaceDE w:val="0"/>
      <w:autoSpaceDN w:val="0"/>
      <w:spacing w:before="71"/>
      <w:ind w:left="4645"/>
      <w:outlineLvl w:val="1"/>
    </w:pPr>
    <w:rPr>
      <w:rFonts w:eastAsia="Times New Roman"/>
      <w:b/>
      <w:bCs/>
      <w:sz w:val="28"/>
      <w:szCs w:val="28"/>
      <w:lang w:bidi="ru-RU"/>
    </w:rPr>
  </w:style>
  <w:style w:type="table" w:customStyle="1" w:styleId="TableNormal">
    <w:name w:val="Table Normal"/>
    <w:uiPriority w:val="2"/>
    <w:semiHidden/>
    <w:unhideWhenUsed/>
    <w:qFormat/>
    <w:rsid w:val="00620F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20FE2"/>
    <w:pPr>
      <w:widowControl w:val="0"/>
      <w:autoSpaceDE w:val="0"/>
      <w:autoSpaceDN w:val="0"/>
      <w:jc w:val="center"/>
    </w:pPr>
    <w:rPr>
      <w:rFonts w:eastAsia="Times New Roman"/>
      <w:sz w:val="22"/>
      <w:szCs w:val="22"/>
      <w:lang w:bidi="ru-RU"/>
    </w:rPr>
  </w:style>
  <w:style w:type="paragraph" w:customStyle="1" w:styleId="21">
    <w:name w:val="Заголовок 21"/>
    <w:basedOn w:val="a"/>
    <w:uiPriority w:val="1"/>
    <w:qFormat/>
    <w:rsid w:val="00096EDE"/>
    <w:pPr>
      <w:widowControl w:val="0"/>
      <w:autoSpaceDE w:val="0"/>
      <w:autoSpaceDN w:val="0"/>
      <w:ind w:left="462"/>
      <w:outlineLvl w:val="2"/>
    </w:pPr>
    <w:rPr>
      <w:rFonts w:eastAsia="Times New Roman"/>
      <w:b/>
      <w:bCs/>
      <w:sz w:val="28"/>
      <w:szCs w:val="28"/>
      <w:lang w:bidi="ru-RU"/>
    </w:rPr>
  </w:style>
  <w:style w:type="paragraph" w:customStyle="1" w:styleId="111">
    <w:name w:val="Оглавление 11"/>
    <w:basedOn w:val="a"/>
    <w:uiPriority w:val="1"/>
    <w:qFormat/>
    <w:rsid w:val="00372D4B"/>
    <w:pPr>
      <w:widowControl w:val="0"/>
      <w:autoSpaceDE w:val="0"/>
      <w:autoSpaceDN w:val="0"/>
      <w:spacing w:before="101"/>
      <w:ind w:left="142"/>
    </w:pPr>
    <w:rPr>
      <w:rFonts w:eastAsia="Times New Roman"/>
      <w:lang w:bidi="ru-RU"/>
    </w:rPr>
  </w:style>
  <w:style w:type="paragraph" w:customStyle="1" w:styleId="210">
    <w:name w:val="Оглавление 21"/>
    <w:basedOn w:val="a"/>
    <w:uiPriority w:val="1"/>
    <w:qFormat/>
    <w:rsid w:val="00372D4B"/>
    <w:pPr>
      <w:widowControl w:val="0"/>
      <w:autoSpaceDE w:val="0"/>
      <w:autoSpaceDN w:val="0"/>
      <w:spacing w:before="98"/>
      <w:ind w:left="142" w:right="135" w:firstLine="479"/>
    </w:pPr>
    <w:rPr>
      <w:rFonts w:eastAsia="Times New Roman"/>
      <w:lang w:bidi="ru-RU"/>
    </w:rPr>
  </w:style>
  <w:style w:type="paragraph" w:customStyle="1" w:styleId="31">
    <w:name w:val="Заголовок 31"/>
    <w:basedOn w:val="a"/>
    <w:uiPriority w:val="1"/>
    <w:qFormat/>
    <w:rsid w:val="00372D4B"/>
    <w:pPr>
      <w:widowControl w:val="0"/>
      <w:autoSpaceDE w:val="0"/>
      <w:autoSpaceDN w:val="0"/>
      <w:spacing w:line="318" w:lineRule="exact"/>
      <w:ind w:left="462"/>
      <w:outlineLvl w:val="3"/>
    </w:pPr>
    <w:rPr>
      <w:rFonts w:eastAsia="Times New Roman"/>
      <w:b/>
      <w:bCs/>
      <w:i/>
      <w:sz w:val="28"/>
      <w:szCs w:val="28"/>
      <w:lang w:bidi="ru-RU"/>
    </w:rPr>
  </w:style>
  <w:style w:type="paragraph" w:customStyle="1" w:styleId="Default">
    <w:name w:val="Default"/>
    <w:rsid w:val="00997306"/>
    <w:pPr>
      <w:autoSpaceDE w:val="0"/>
      <w:autoSpaceDN w:val="0"/>
      <w:adjustRightInd w:val="0"/>
      <w:spacing w:after="0" w:line="240" w:lineRule="auto"/>
    </w:pPr>
    <w:rPr>
      <w:rFonts w:ascii="Arial" w:hAnsi="Arial" w:cs="Arial"/>
      <w:color w:val="000000"/>
      <w:sz w:val="24"/>
      <w:szCs w:val="24"/>
    </w:rPr>
  </w:style>
  <w:style w:type="table" w:customStyle="1" w:styleId="12">
    <w:name w:val="Сетка таблицы1"/>
    <w:basedOn w:val="a1"/>
    <w:next w:val="a7"/>
    <w:uiPriority w:val="99"/>
    <w:rsid w:val="00A25D5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
    <w:next w:val="a"/>
    <w:autoRedefine/>
    <w:uiPriority w:val="39"/>
    <w:unhideWhenUsed/>
    <w:rsid w:val="00D22783"/>
    <w:pPr>
      <w:spacing w:after="100"/>
      <w:ind w:left="240"/>
    </w:pPr>
  </w:style>
  <w:style w:type="paragraph" w:styleId="32">
    <w:name w:val="toc 3"/>
    <w:basedOn w:val="a"/>
    <w:next w:val="a"/>
    <w:autoRedefine/>
    <w:uiPriority w:val="39"/>
    <w:unhideWhenUsed/>
    <w:rsid w:val="00D22783"/>
    <w:pPr>
      <w:spacing w:after="100"/>
      <w:ind w:left="480"/>
    </w:pPr>
  </w:style>
  <w:style w:type="character" w:customStyle="1" w:styleId="20">
    <w:name w:val="Заголовок 2 Знак"/>
    <w:basedOn w:val="a0"/>
    <w:link w:val="2"/>
    <w:uiPriority w:val="9"/>
    <w:rsid w:val="00B87E8D"/>
    <w:rPr>
      <w:rFonts w:asciiTheme="majorHAnsi" w:eastAsiaTheme="majorEastAsia" w:hAnsiTheme="majorHAnsi" w:cstheme="majorBidi"/>
      <w:b/>
      <w:bCs/>
      <w:color w:val="4F81BD" w:themeColor="accent1"/>
      <w:sz w:val="26"/>
      <w:szCs w:val="26"/>
      <w:lang w:eastAsia="ru-RU"/>
    </w:rPr>
  </w:style>
  <w:style w:type="paragraph" w:customStyle="1" w:styleId="13">
    <w:name w:val="Мой заголовок 1"/>
    <w:basedOn w:val="110"/>
    <w:qFormat/>
    <w:rsid w:val="008042E2"/>
    <w:pPr>
      <w:ind w:left="2410" w:right="2446"/>
      <w:jc w:val="center"/>
    </w:pPr>
  </w:style>
  <w:style w:type="paragraph" w:customStyle="1" w:styleId="23">
    <w:name w:val="Мой заголовок 2"/>
    <w:basedOn w:val="2"/>
    <w:qFormat/>
    <w:rsid w:val="008042E2"/>
    <w:pPr>
      <w:spacing w:before="0"/>
    </w:pPr>
    <w:rPr>
      <w:rFonts w:ascii="Times New Roman" w:hAnsi="Times New Roman" w:cs="Times New Roman"/>
      <w:color w:val="auto"/>
      <w:sz w:val="24"/>
    </w:rPr>
  </w:style>
  <w:style w:type="paragraph" w:customStyle="1" w:styleId="33">
    <w:name w:val="Мой заголовок 3"/>
    <w:basedOn w:val="3"/>
    <w:qFormat/>
    <w:rsid w:val="008042E2"/>
    <w:rPr>
      <w:color w:val="000000" w:themeColor="text1"/>
    </w:rPr>
  </w:style>
  <w:style w:type="paragraph" w:styleId="afc">
    <w:name w:val="Normal (Web)"/>
    <w:basedOn w:val="a"/>
    <w:uiPriority w:val="99"/>
    <w:unhideWhenUsed/>
    <w:rsid w:val="003E5691"/>
    <w:pPr>
      <w:spacing w:before="100" w:beforeAutospacing="1" w:after="100" w:afterAutospacing="1"/>
    </w:pPr>
    <w:rPr>
      <w:rFonts w:eastAsia="Times New Roman"/>
    </w:rPr>
  </w:style>
  <w:style w:type="character" w:styleId="afd">
    <w:name w:val="Placeholder Text"/>
    <w:basedOn w:val="a0"/>
    <w:uiPriority w:val="99"/>
    <w:semiHidden/>
    <w:rsid w:val="003E569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87E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Название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styleId="af5">
    <w:name w:val="Strong"/>
    <w:basedOn w:val="a0"/>
    <w:uiPriority w:val="22"/>
    <w:qFormat/>
    <w:rsid w:val="00A82BB0"/>
    <w:rPr>
      <w:b/>
      <w:bCs/>
    </w:rPr>
  </w:style>
  <w:style w:type="paragraph" w:styleId="af6">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7">
    <w:name w:val="caption"/>
    <w:basedOn w:val="a"/>
    <w:next w:val="a"/>
    <w:uiPriority w:val="35"/>
    <w:unhideWhenUsed/>
    <w:qFormat/>
    <w:rsid w:val="000C04AC"/>
    <w:pPr>
      <w:spacing w:after="200"/>
    </w:pPr>
    <w:rPr>
      <w:b/>
      <w:bCs/>
      <w:color w:val="4F81BD" w:themeColor="accent1"/>
      <w:sz w:val="18"/>
      <w:szCs w:val="18"/>
    </w:rPr>
  </w:style>
  <w:style w:type="paragraph" w:styleId="af8">
    <w:name w:val="TOC Heading"/>
    <w:basedOn w:val="1"/>
    <w:next w:val="a"/>
    <w:uiPriority w:val="39"/>
    <w:unhideWhenUsed/>
    <w:qFormat/>
    <w:rsid w:val="00EE262D"/>
    <w:pPr>
      <w:spacing w:line="276" w:lineRule="auto"/>
      <w:outlineLvl w:val="9"/>
    </w:pPr>
  </w:style>
  <w:style w:type="paragraph" w:styleId="11">
    <w:name w:val="toc 1"/>
    <w:basedOn w:val="a"/>
    <w:next w:val="a"/>
    <w:autoRedefine/>
    <w:uiPriority w:val="39"/>
    <w:unhideWhenUsed/>
    <w:rsid w:val="00EE262D"/>
    <w:pPr>
      <w:spacing w:after="100"/>
    </w:pPr>
  </w:style>
  <w:style w:type="character" w:styleId="af9">
    <w:name w:val="Hyperlink"/>
    <w:basedOn w:val="a0"/>
    <w:uiPriority w:val="99"/>
    <w:unhideWhenUsed/>
    <w:rsid w:val="00EE262D"/>
    <w:rPr>
      <w:color w:val="0000FF" w:themeColor="hyperlink"/>
      <w:u w:val="single"/>
    </w:rPr>
  </w:style>
  <w:style w:type="paragraph" w:styleId="afa">
    <w:name w:val="Body Text"/>
    <w:basedOn w:val="a"/>
    <w:link w:val="afb"/>
    <w:uiPriority w:val="1"/>
    <w:qFormat/>
    <w:rsid w:val="006F03F8"/>
    <w:pPr>
      <w:widowControl w:val="0"/>
      <w:autoSpaceDE w:val="0"/>
      <w:autoSpaceDN w:val="0"/>
      <w:ind w:left="312"/>
    </w:pPr>
    <w:rPr>
      <w:rFonts w:eastAsia="Times New Roman"/>
      <w:sz w:val="28"/>
      <w:szCs w:val="28"/>
      <w:lang w:bidi="ru-RU"/>
    </w:rPr>
  </w:style>
  <w:style w:type="character" w:customStyle="1" w:styleId="afb">
    <w:name w:val="Основной текст Знак"/>
    <w:basedOn w:val="a0"/>
    <w:link w:val="afa"/>
    <w:uiPriority w:val="1"/>
    <w:rsid w:val="006F03F8"/>
    <w:rPr>
      <w:rFonts w:ascii="Times New Roman" w:eastAsia="Times New Roman" w:hAnsi="Times New Roman" w:cs="Times New Roman"/>
      <w:sz w:val="28"/>
      <w:szCs w:val="28"/>
      <w:lang w:eastAsia="ru-RU" w:bidi="ru-RU"/>
    </w:rPr>
  </w:style>
  <w:style w:type="paragraph" w:customStyle="1" w:styleId="110">
    <w:name w:val="Заголовок 11"/>
    <w:basedOn w:val="a"/>
    <w:uiPriority w:val="1"/>
    <w:qFormat/>
    <w:rsid w:val="006F03F8"/>
    <w:pPr>
      <w:widowControl w:val="0"/>
      <w:autoSpaceDE w:val="0"/>
      <w:autoSpaceDN w:val="0"/>
      <w:spacing w:before="71"/>
      <w:ind w:left="4645"/>
      <w:outlineLvl w:val="1"/>
    </w:pPr>
    <w:rPr>
      <w:rFonts w:eastAsia="Times New Roman"/>
      <w:b/>
      <w:bCs/>
      <w:sz w:val="28"/>
      <w:szCs w:val="28"/>
      <w:lang w:bidi="ru-RU"/>
    </w:rPr>
  </w:style>
  <w:style w:type="table" w:customStyle="1" w:styleId="TableNormal">
    <w:name w:val="Table Normal"/>
    <w:uiPriority w:val="2"/>
    <w:semiHidden/>
    <w:unhideWhenUsed/>
    <w:qFormat/>
    <w:rsid w:val="00620F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20FE2"/>
    <w:pPr>
      <w:widowControl w:val="0"/>
      <w:autoSpaceDE w:val="0"/>
      <w:autoSpaceDN w:val="0"/>
      <w:jc w:val="center"/>
    </w:pPr>
    <w:rPr>
      <w:rFonts w:eastAsia="Times New Roman"/>
      <w:sz w:val="22"/>
      <w:szCs w:val="22"/>
      <w:lang w:bidi="ru-RU"/>
    </w:rPr>
  </w:style>
  <w:style w:type="paragraph" w:customStyle="1" w:styleId="21">
    <w:name w:val="Заголовок 21"/>
    <w:basedOn w:val="a"/>
    <w:uiPriority w:val="1"/>
    <w:qFormat/>
    <w:rsid w:val="00096EDE"/>
    <w:pPr>
      <w:widowControl w:val="0"/>
      <w:autoSpaceDE w:val="0"/>
      <w:autoSpaceDN w:val="0"/>
      <w:ind w:left="462"/>
      <w:outlineLvl w:val="2"/>
    </w:pPr>
    <w:rPr>
      <w:rFonts w:eastAsia="Times New Roman"/>
      <w:b/>
      <w:bCs/>
      <w:sz w:val="28"/>
      <w:szCs w:val="28"/>
      <w:lang w:bidi="ru-RU"/>
    </w:rPr>
  </w:style>
  <w:style w:type="paragraph" w:customStyle="1" w:styleId="111">
    <w:name w:val="Оглавление 11"/>
    <w:basedOn w:val="a"/>
    <w:uiPriority w:val="1"/>
    <w:qFormat/>
    <w:rsid w:val="00372D4B"/>
    <w:pPr>
      <w:widowControl w:val="0"/>
      <w:autoSpaceDE w:val="0"/>
      <w:autoSpaceDN w:val="0"/>
      <w:spacing w:before="101"/>
      <w:ind w:left="142"/>
    </w:pPr>
    <w:rPr>
      <w:rFonts w:eastAsia="Times New Roman"/>
      <w:lang w:bidi="ru-RU"/>
    </w:rPr>
  </w:style>
  <w:style w:type="paragraph" w:customStyle="1" w:styleId="210">
    <w:name w:val="Оглавление 21"/>
    <w:basedOn w:val="a"/>
    <w:uiPriority w:val="1"/>
    <w:qFormat/>
    <w:rsid w:val="00372D4B"/>
    <w:pPr>
      <w:widowControl w:val="0"/>
      <w:autoSpaceDE w:val="0"/>
      <w:autoSpaceDN w:val="0"/>
      <w:spacing w:before="98"/>
      <w:ind w:left="142" w:right="135" w:firstLine="479"/>
    </w:pPr>
    <w:rPr>
      <w:rFonts w:eastAsia="Times New Roman"/>
      <w:lang w:bidi="ru-RU"/>
    </w:rPr>
  </w:style>
  <w:style w:type="paragraph" w:customStyle="1" w:styleId="31">
    <w:name w:val="Заголовок 31"/>
    <w:basedOn w:val="a"/>
    <w:uiPriority w:val="1"/>
    <w:qFormat/>
    <w:rsid w:val="00372D4B"/>
    <w:pPr>
      <w:widowControl w:val="0"/>
      <w:autoSpaceDE w:val="0"/>
      <w:autoSpaceDN w:val="0"/>
      <w:spacing w:line="318" w:lineRule="exact"/>
      <w:ind w:left="462"/>
      <w:outlineLvl w:val="3"/>
    </w:pPr>
    <w:rPr>
      <w:rFonts w:eastAsia="Times New Roman"/>
      <w:b/>
      <w:bCs/>
      <w:i/>
      <w:sz w:val="28"/>
      <w:szCs w:val="28"/>
      <w:lang w:bidi="ru-RU"/>
    </w:rPr>
  </w:style>
  <w:style w:type="paragraph" w:customStyle="1" w:styleId="Default">
    <w:name w:val="Default"/>
    <w:rsid w:val="00997306"/>
    <w:pPr>
      <w:autoSpaceDE w:val="0"/>
      <w:autoSpaceDN w:val="0"/>
      <w:adjustRightInd w:val="0"/>
      <w:spacing w:after="0" w:line="240" w:lineRule="auto"/>
    </w:pPr>
    <w:rPr>
      <w:rFonts w:ascii="Arial" w:hAnsi="Arial" w:cs="Arial"/>
      <w:color w:val="000000"/>
      <w:sz w:val="24"/>
      <w:szCs w:val="24"/>
    </w:rPr>
  </w:style>
  <w:style w:type="table" w:customStyle="1" w:styleId="12">
    <w:name w:val="Сетка таблицы1"/>
    <w:basedOn w:val="a1"/>
    <w:next w:val="a7"/>
    <w:uiPriority w:val="99"/>
    <w:rsid w:val="00A25D5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
    <w:next w:val="a"/>
    <w:autoRedefine/>
    <w:uiPriority w:val="39"/>
    <w:unhideWhenUsed/>
    <w:rsid w:val="00D22783"/>
    <w:pPr>
      <w:spacing w:after="100"/>
      <w:ind w:left="240"/>
    </w:pPr>
  </w:style>
  <w:style w:type="paragraph" w:styleId="32">
    <w:name w:val="toc 3"/>
    <w:basedOn w:val="a"/>
    <w:next w:val="a"/>
    <w:autoRedefine/>
    <w:uiPriority w:val="39"/>
    <w:unhideWhenUsed/>
    <w:rsid w:val="00D22783"/>
    <w:pPr>
      <w:spacing w:after="100"/>
      <w:ind w:left="480"/>
    </w:pPr>
  </w:style>
  <w:style w:type="character" w:customStyle="1" w:styleId="20">
    <w:name w:val="Заголовок 2 Знак"/>
    <w:basedOn w:val="a0"/>
    <w:link w:val="2"/>
    <w:uiPriority w:val="9"/>
    <w:rsid w:val="00B87E8D"/>
    <w:rPr>
      <w:rFonts w:asciiTheme="majorHAnsi" w:eastAsiaTheme="majorEastAsia" w:hAnsiTheme="majorHAnsi" w:cstheme="majorBidi"/>
      <w:b/>
      <w:bCs/>
      <w:color w:val="4F81BD" w:themeColor="accent1"/>
      <w:sz w:val="26"/>
      <w:szCs w:val="26"/>
      <w:lang w:eastAsia="ru-RU"/>
    </w:rPr>
  </w:style>
  <w:style w:type="paragraph" w:customStyle="1" w:styleId="13">
    <w:name w:val="Мой заголовок 1"/>
    <w:basedOn w:val="110"/>
    <w:qFormat/>
    <w:rsid w:val="008042E2"/>
    <w:pPr>
      <w:ind w:left="2410" w:right="2446"/>
      <w:jc w:val="center"/>
    </w:pPr>
  </w:style>
  <w:style w:type="paragraph" w:customStyle="1" w:styleId="23">
    <w:name w:val="Мой заголовок 2"/>
    <w:basedOn w:val="2"/>
    <w:qFormat/>
    <w:rsid w:val="008042E2"/>
    <w:pPr>
      <w:spacing w:before="0"/>
    </w:pPr>
    <w:rPr>
      <w:rFonts w:ascii="Times New Roman" w:hAnsi="Times New Roman" w:cs="Times New Roman"/>
      <w:color w:val="auto"/>
      <w:sz w:val="24"/>
    </w:rPr>
  </w:style>
  <w:style w:type="paragraph" w:customStyle="1" w:styleId="33">
    <w:name w:val="Мой заголовок 3"/>
    <w:basedOn w:val="3"/>
    <w:qFormat/>
    <w:rsid w:val="008042E2"/>
    <w:rPr>
      <w:color w:val="000000" w:themeColor="text1"/>
    </w:rPr>
  </w:style>
  <w:style w:type="paragraph" w:styleId="afc">
    <w:name w:val="Normal (Web)"/>
    <w:basedOn w:val="a"/>
    <w:uiPriority w:val="99"/>
    <w:unhideWhenUsed/>
    <w:rsid w:val="003E5691"/>
    <w:pPr>
      <w:spacing w:before="100" w:beforeAutospacing="1" w:after="100" w:afterAutospacing="1"/>
    </w:pPr>
    <w:rPr>
      <w:rFonts w:eastAsia="Times New Roman"/>
    </w:rPr>
  </w:style>
  <w:style w:type="character" w:styleId="afd">
    <w:name w:val="Placeholder Text"/>
    <w:basedOn w:val="a0"/>
    <w:uiPriority w:val="99"/>
    <w:semiHidden/>
    <w:rsid w:val="003E56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82459">
      <w:bodyDiv w:val="1"/>
      <w:marLeft w:val="0"/>
      <w:marRight w:val="0"/>
      <w:marTop w:val="0"/>
      <w:marBottom w:val="0"/>
      <w:divBdr>
        <w:top w:val="none" w:sz="0" w:space="0" w:color="auto"/>
        <w:left w:val="none" w:sz="0" w:space="0" w:color="auto"/>
        <w:bottom w:val="none" w:sz="0" w:space="0" w:color="auto"/>
        <w:right w:val="none" w:sz="0" w:space="0" w:color="auto"/>
      </w:divBdr>
    </w:div>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hart" Target="charts/chart14.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1050;&#1085;&#1080;&#1075;&#1072;2"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E:\&#1054;&#1043;&#1069;\2020\&#1084;&#1077;&#1090;&#1086;&#1076;&#1080;&#1095;&#1077;&#1089;&#1082;&#1080;&#1081;%20&#1072;&#1085;&#1072;&#1083;&#1080;&#1079;%20&#1044;&#1056;%2010.10\&#1076;&#1080;&#1072;&#1075;&#1088;&#1072;&#1084;&#1084;&#1099;.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E:\&#1054;&#1043;&#1069;\2020\&#1084;&#1077;&#1090;&#1086;&#1076;&#1080;&#1095;&#1077;&#1089;&#1082;&#1080;&#1081;%20&#1072;&#1085;&#1072;&#1083;&#1080;&#1079;%20&#1044;&#1056;%2010.10\&#1076;&#1080;&#1072;&#1075;&#1088;&#1072;&#1084;&#1084;&#1099;.xlsx" TargetMode="External"/></Relationships>
</file>

<file path=word/charts/_rels/chart12.xml.rels><?xml version="1.0" encoding="UTF-8" standalone="yes"?>
<Relationships xmlns="http://schemas.openxmlformats.org/package/2006/relationships"><Relationship Id="rId2" Type="http://schemas.openxmlformats.org/officeDocument/2006/relationships/oleObject" Target="file:///E:\&#1054;&#1043;&#1069;\2020\&#1084;&#1077;&#1090;&#1086;&#1076;&#1080;&#1095;&#1077;&#1089;&#1082;&#1080;&#1081;%20&#1072;&#1085;&#1072;&#1083;&#1080;&#1079;%20&#1044;&#1056;%2010.10\&#1076;&#1080;&#1072;&#1075;&#1088;&#1072;&#1084;&#1084;&#1099;.xlsx" TargetMode="External"/><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oleObject" Target="file:///E:\&#1054;&#1043;&#1069;\2020\&#1084;&#1077;&#1090;&#1086;&#1076;&#1080;&#1095;&#1077;&#1089;&#1082;&#1080;&#1081;%20&#1072;&#1085;&#1072;&#1083;&#1080;&#1079;%20&#1044;&#1056;%2010.10\&#1076;&#1080;&#1072;&#1075;&#1088;&#1072;&#1084;&#1084;&#1099;.xlsx" TargetMode="External"/><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1" Type="http://schemas.openxmlformats.org/officeDocument/2006/relationships/oleObject" Target="file:///E:\&#1054;&#1043;&#1069;\2020\&#1084;&#1077;&#1090;&#1086;&#1076;&#1080;&#1095;&#1077;&#1089;&#1082;&#1080;&#1081;%20&#1072;&#1085;&#1072;&#1083;&#1080;&#1079;%20&#1044;&#1056;%2010.10\&#1076;&#1080;&#1072;&#1075;&#1088;&#1072;&#1084;&#1084;&#1099;.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E:\&#1054;&#1043;&#1069;\2020\&#1084;&#1077;&#1090;&#1086;&#1076;&#1080;&#1095;&#1077;&#1089;&#1082;&#1080;&#1081;%20&#1072;&#1085;&#1072;&#1083;&#1080;&#1079;%20&#1044;&#1056;%2010.10\&#1076;&#1080;&#1072;&#1075;&#1088;&#1072;&#1084;&#1084;&#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oleObject" Target="file:///E:\&#1054;&#1043;&#1069;\2020\&#1084;&#1077;&#1090;&#1086;&#1076;&#1080;&#1095;&#1077;&#1089;&#1082;&#1080;&#1081;%20&#1072;&#1085;&#1072;&#1083;&#1080;&#1079;%20&#1044;&#1056;%2010.10\&#1076;&#1080;&#1072;&#1075;&#1088;&#1072;&#1084;&#1084;&#1099;.xlsx" TargetMode="External"/><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file:///E:\&#1054;&#1043;&#1069;\2020\&#1084;&#1077;&#1090;&#1086;&#1076;&#1080;&#1095;&#1077;&#1089;&#1082;&#1080;&#1081;%20&#1072;&#1085;&#1072;&#1083;&#1080;&#1079;%20&#1044;&#1056;%2010.10\&#1076;&#1080;&#1072;&#1075;&#1088;&#1072;&#1084;&#1084;&#1099;.xlsx" TargetMode="External"/><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oleObject" Target="file:///E:\&#1054;&#1043;&#1069;\2020\&#1084;&#1077;&#1090;&#1086;&#1076;&#1080;&#1095;&#1077;&#1089;&#1082;&#1080;&#1081;%20&#1072;&#1085;&#1072;&#1083;&#1080;&#1079;%20&#1044;&#1056;%2010.10\&#1076;&#1080;&#1072;&#1075;&#1088;&#1072;&#1084;&#1084;&#1099;.xlsx" TargetMode="External"/><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oleObject" Target="file:///E:\&#1054;&#1043;&#1069;\2020\&#1084;&#1077;&#1090;&#1086;&#1076;&#1080;&#1095;&#1077;&#1089;&#1082;&#1080;&#1081;%20&#1072;&#1085;&#1072;&#1083;&#1080;&#1079;%20&#1044;&#1056;%2010.10\&#1076;&#1080;&#1072;&#1075;&#1088;&#1072;&#1084;&#1084;&#1099;.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2694685039370079"/>
          <c:y val="0.18565981335666376"/>
          <c:w val="0.66398512685914268"/>
          <c:h val="0.69836030912802571"/>
        </c:manualLayout>
      </c:layout>
      <c:bar3DChart>
        <c:barDir val="col"/>
        <c:grouping val="clustered"/>
        <c:varyColors val="0"/>
        <c:ser>
          <c:idx val="0"/>
          <c:order val="0"/>
          <c:tx>
            <c:v>2018</c:v>
          </c:tx>
          <c:spPr>
            <a:solidFill>
              <a:srgbClr val="0070C0"/>
            </a:solidFill>
          </c:spPr>
          <c:invertIfNegative val="0"/>
          <c:cat>
            <c:strLit>
              <c:ptCount val="4"/>
              <c:pt idx="0">
                <c:v>2</c:v>
              </c:pt>
              <c:pt idx="1">
                <c:v>3</c:v>
              </c:pt>
              <c:pt idx="2">
                <c:v>4</c:v>
              </c:pt>
              <c:pt idx="3">
                <c:v>5</c:v>
              </c:pt>
            </c:strLit>
          </c:cat>
          <c:val>
            <c:numRef>
              <c:f>[Книга2]Лист1!$A$24:$A$27</c:f>
              <c:numCache>
                <c:formatCode>0.00%</c:formatCode>
                <c:ptCount val="4"/>
                <c:pt idx="0">
                  <c:v>7.1300000000000002E-2</c:v>
                </c:pt>
                <c:pt idx="1">
                  <c:v>0.38779999999999998</c:v>
                </c:pt>
                <c:pt idx="2">
                  <c:v>0.38569999999999999</c:v>
                </c:pt>
                <c:pt idx="3">
                  <c:v>0.15509999999999999</c:v>
                </c:pt>
              </c:numCache>
            </c:numRef>
          </c:val>
        </c:ser>
        <c:ser>
          <c:idx val="1"/>
          <c:order val="1"/>
          <c:tx>
            <c:v>2019</c:v>
          </c:tx>
          <c:spPr>
            <a:solidFill>
              <a:srgbClr val="00B050"/>
            </a:solidFill>
          </c:spPr>
          <c:invertIfNegative val="0"/>
          <c:cat>
            <c:strLit>
              <c:ptCount val="4"/>
              <c:pt idx="0">
                <c:v>2</c:v>
              </c:pt>
              <c:pt idx="1">
                <c:v>3</c:v>
              </c:pt>
              <c:pt idx="2">
                <c:v>4</c:v>
              </c:pt>
              <c:pt idx="3">
                <c:v>5</c:v>
              </c:pt>
            </c:strLit>
          </c:cat>
          <c:val>
            <c:numRef>
              <c:f>[Книга2]Лист1!$B$24:$B$27</c:f>
              <c:numCache>
                <c:formatCode>0.00%</c:formatCode>
                <c:ptCount val="4"/>
                <c:pt idx="0">
                  <c:v>8.0699999999999994E-2</c:v>
                </c:pt>
                <c:pt idx="1">
                  <c:v>0.44469999999999998</c:v>
                </c:pt>
                <c:pt idx="2">
                  <c:v>0.3921</c:v>
                </c:pt>
                <c:pt idx="3">
                  <c:v>8.2600000000000007E-2</c:v>
                </c:pt>
              </c:numCache>
            </c:numRef>
          </c:val>
        </c:ser>
        <c:ser>
          <c:idx val="2"/>
          <c:order val="2"/>
          <c:tx>
            <c:v>2020</c:v>
          </c:tx>
          <c:spPr>
            <a:solidFill>
              <a:srgbClr val="FF0000"/>
            </a:solidFill>
          </c:spPr>
          <c:invertIfNegative val="0"/>
          <c:cat>
            <c:strLit>
              <c:ptCount val="4"/>
              <c:pt idx="0">
                <c:v>2</c:v>
              </c:pt>
              <c:pt idx="1">
                <c:v>3</c:v>
              </c:pt>
              <c:pt idx="2">
                <c:v>4</c:v>
              </c:pt>
              <c:pt idx="3">
                <c:v>5</c:v>
              </c:pt>
            </c:strLit>
          </c:cat>
          <c:val>
            <c:numRef>
              <c:f>[Книга2]Лист1!$C$24:$C$27</c:f>
              <c:numCache>
                <c:formatCode>0.00%</c:formatCode>
                <c:ptCount val="4"/>
                <c:pt idx="0">
                  <c:v>0.10580000000000001</c:v>
                </c:pt>
                <c:pt idx="1">
                  <c:v>0.35099999999999998</c:v>
                </c:pt>
                <c:pt idx="2">
                  <c:v>0.4375</c:v>
                </c:pt>
                <c:pt idx="3">
                  <c:v>0.10580000000000001</c:v>
                </c:pt>
              </c:numCache>
            </c:numRef>
          </c:val>
        </c:ser>
        <c:dLbls>
          <c:showLegendKey val="0"/>
          <c:showVal val="0"/>
          <c:showCatName val="0"/>
          <c:showSerName val="0"/>
          <c:showPercent val="0"/>
          <c:showBubbleSize val="0"/>
        </c:dLbls>
        <c:gapWidth val="150"/>
        <c:shape val="cylinder"/>
        <c:axId val="287230208"/>
        <c:axId val="329990144"/>
        <c:axId val="0"/>
      </c:bar3DChart>
      <c:catAx>
        <c:axId val="287230208"/>
        <c:scaling>
          <c:orientation val="minMax"/>
        </c:scaling>
        <c:delete val="0"/>
        <c:axPos val="b"/>
        <c:majorTickMark val="out"/>
        <c:minorTickMark val="none"/>
        <c:tickLblPos val="nextTo"/>
        <c:crossAx val="329990144"/>
        <c:crosses val="autoZero"/>
        <c:auto val="1"/>
        <c:lblAlgn val="ctr"/>
        <c:lblOffset val="100"/>
        <c:noMultiLvlLbl val="0"/>
      </c:catAx>
      <c:valAx>
        <c:axId val="329990144"/>
        <c:scaling>
          <c:orientation val="minMax"/>
        </c:scaling>
        <c:delete val="0"/>
        <c:axPos val="l"/>
        <c:majorGridlines/>
        <c:numFmt formatCode="0.00%" sourceLinked="1"/>
        <c:majorTickMark val="out"/>
        <c:minorTickMark val="none"/>
        <c:tickLblPos val="nextTo"/>
        <c:crossAx val="287230208"/>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2694663167104117"/>
          <c:y val="0.18103018372703417"/>
          <c:w val="0.66322134733158389"/>
          <c:h val="0.70298993875765514"/>
        </c:manualLayout>
      </c:layout>
      <c:bar3DChart>
        <c:barDir val="col"/>
        <c:grouping val="clustered"/>
        <c:varyColors val="0"/>
        <c:ser>
          <c:idx val="0"/>
          <c:order val="0"/>
          <c:tx>
            <c:v>"2"</c:v>
          </c:tx>
          <c:spPr>
            <a:solidFill>
              <a:srgbClr val="FF0000"/>
            </a:solidFill>
          </c:spPr>
          <c:invertIfNegative val="0"/>
          <c:cat>
            <c:numLit>
              <c:formatCode>General</c:formatCode>
              <c:ptCount val="3"/>
              <c:pt idx="0">
                <c:v>21</c:v>
              </c:pt>
              <c:pt idx="1">
                <c:v>22</c:v>
              </c:pt>
              <c:pt idx="2">
                <c:v>23</c:v>
              </c:pt>
            </c:numLit>
          </c:cat>
          <c:val>
            <c:numRef>
              <c:f>[диаграммы.xlsx]Лист1!$A$68:$A$70</c:f>
              <c:numCache>
                <c:formatCode>0.00%</c:formatCode>
                <c:ptCount val="3"/>
                <c:pt idx="0">
                  <c:v>0</c:v>
                </c:pt>
                <c:pt idx="1">
                  <c:v>0</c:v>
                </c:pt>
                <c:pt idx="2">
                  <c:v>0</c:v>
                </c:pt>
              </c:numCache>
            </c:numRef>
          </c:val>
        </c:ser>
        <c:ser>
          <c:idx val="1"/>
          <c:order val="1"/>
          <c:tx>
            <c:v>"3"</c:v>
          </c:tx>
          <c:spPr>
            <a:solidFill>
              <a:srgbClr val="0070C0"/>
            </a:solidFill>
          </c:spPr>
          <c:invertIfNegative val="0"/>
          <c:cat>
            <c:numLit>
              <c:formatCode>General</c:formatCode>
              <c:ptCount val="3"/>
              <c:pt idx="0">
                <c:v>21</c:v>
              </c:pt>
              <c:pt idx="1">
                <c:v>22</c:v>
              </c:pt>
              <c:pt idx="2">
                <c:v>23</c:v>
              </c:pt>
            </c:numLit>
          </c:cat>
          <c:val>
            <c:numRef>
              <c:f>[диаграммы.xlsx]Лист1!$B$68:$B$70</c:f>
              <c:numCache>
                <c:formatCode>0.00%</c:formatCode>
                <c:ptCount val="3"/>
                <c:pt idx="0">
                  <c:v>2.0500000000000001E-2</c:v>
                </c:pt>
                <c:pt idx="1">
                  <c:v>1.37E-2</c:v>
                </c:pt>
                <c:pt idx="2">
                  <c:v>0</c:v>
                </c:pt>
              </c:numCache>
            </c:numRef>
          </c:val>
        </c:ser>
        <c:ser>
          <c:idx val="2"/>
          <c:order val="2"/>
          <c:tx>
            <c:v>"4"</c:v>
          </c:tx>
          <c:spPr>
            <a:solidFill>
              <a:srgbClr val="FF33CC"/>
            </a:solidFill>
          </c:spPr>
          <c:invertIfNegative val="0"/>
          <c:cat>
            <c:numLit>
              <c:formatCode>General</c:formatCode>
              <c:ptCount val="3"/>
              <c:pt idx="0">
                <c:v>21</c:v>
              </c:pt>
              <c:pt idx="1">
                <c:v>22</c:v>
              </c:pt>
              <c:pt idx="2">
                <c:v>23</c:v>
              </c:pt>
            </c:numLit>
          </c:cat>
          <c:val>
            <c:numRef>
              <c:f>[диаграммы.xlsx]Лист1!$C$68:$C$70</c:f>
              <c:numCache>
                <c:formatCode>0.00%</c:formatCode>
                <c:ptCount val="3"/>
                <c:pt idx="0">
                  <c:v>0.12089999999999999</c:v>
                </c:pt>
                <c:pt idx="1">
                  <c:v>0.1484</c:v>
                </c:pt>
                <c:pt idx="2">
                  <c:v>5.4999999999999997E-3</c:v>
                </c:pt>
              </c:numCache>
            </c:numRef>
          </c:val>
        </c:ser>
        <c:ser>
          <c:idx val="3"/>
          <c:order val="3"/>
          <c:tx>
            <c:v>"5"</c:v>
          </c:tx>
          <c:spPr>
            <a:solidFill>
              <a:srgbClr val="00FF00"/>
            </a:solidFill>
          </c:spPr>
          <c:invertIfNegative val="0"/>
          <c:cat>
            <c:numLit>
              <c:formatCode>General</c:formatCode>
              <c:ptCount val="3"/>
              <c:pt idx="0">
                <c:v>21</c:v>
              </c:pt>
              <c:pt idx="1">
                <c:v>22</c:v>
              </c:pt>
              <c:pt idx="2">
                <c:v>23</c:v>
              </c:pt>
            </c:numLit>
          </c:cat>
          <c:val>
            <c:numRef>
              <c:f>[диаграммы.xlsx]Лист1!$D$68:$D$70</c:f>
              <c:numCache>
                <c:formatCode>0.00%</c:formatCode>
                <c:ptCount val="3"/>
                <c:pt idx="0">
                  <c:v>0.4773</c:v>
                </c:pt>
                <c:pt idx="1">
                  <c:v>0.79549999999999998</c:v>
                </c:pt>
                <c:pt idx="2">
                  <c:v>0.15909999999999999</c:v>
                </c:pt>
              </c:numCache>
            </c:numRef>
          </c:val>
        </c:ser>
        <c:dLbls>
          <c:showLegendKey val="0"/>
          <c:showVal val="0"/>
          <c:showCatName val="0"/>
          <c:showSerName val="0"/>
          <c:showPercent val="0"/>
          <c:showBubbleSize val="0"/>
        </c:dLbls>
        <c:gapWidth val="150"/>
        <c:shape val="cylinder"/>
        <c:axId val="330939008"/>
        <c:axId val="330944896"/>
        <c:axId val="0"/>
      </c:bar3DChart>
      <c:catAx>
        <c:axId val="330939008"/>
        <c:scaling>
          <c:orientation val="minMax"/>
        </c:scaling>
        <c:delete val="0"/>
        <c:axPos val="b"/>
        <c:numFmt formatCode="General" sourceLinked="1"/>
        <c:majorTickMark val="out"/>
        <c:minorTickMark val="none"/>
        <c:tickLblPos val="nextTo"/>
        <c:crossAx val="330944896"/>
        <c:crosses val="autoZero"/>
        <c:auto val="1"/>
        <c:lblAlgn val="ctr"/>
        <c:lblOffset val="100"/>
        <c:noMultiLvlLbl val="0"/>
      </c:catAx>
      <c:valAx>
        <c:axId val="330944896"/>
        <c:scaling>
          <c:orientation val="minMax"/>
        </c:scaling>
        <c:delete val="0"/>
        <c:axPos val="l"/>
        <c:majorGridlines/>
        <c:numFmt formatCode="0.00%" sourceLinked="1"/>
        <c:majorTickMark val="out"/>
        <c:minorTickMark val="none"/>
        <c:tickLblPos val="nextTo"/>
        <c:crossAx val="330939008"/>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2694663167104117"/>
          <c:y val="0.14399314668999713"/>
          <c:w val="0.71729090113735772"/>
          <c:h val="0.74002697579469234"/>
        </c:manualLayout>
      </c:layout>
      <c:bar3DChart>
        <c:barDir val="col"/>
        <c:grouping val="clustered"/>
        <c:varyColors val="0"/>
        <c:ser>
          <c:idx val="0"/>
          <c:order val="0"/>
          <c:tx>
            <c:v>"2"</c:v>
          </c:tx>
          <c:spPr>
            <a:solidFill>
              <a:srgbClr val="FF0000"/>
            </a:solidFill>
          </c:spPr>
          <c:invertIfNegative val="0"/>
          <c:cat>
            <c:numLit>
              <c:formatCode>General</c:formatCode>
              <c:ptCount val="3"/>
              <c:pt idx="0">
                <c:v>24</c:v>
              </c:pt>
              <c:pt idx="1">
                <c:v>25</c:v>
              </c:pt>
              <c:pt idx="2">
                <c:v>26</c:v>
              </c:pt>
            </c:numLit>
          </c:cat>
          <c:val>
            <c:numRef>
              <c:f>[диаграммы.xlsx]Лист1!$A$73:$A$75</c:f>
              <c:numCache>
                <c:formatCode>0.00%</c:formatCode>
                <c:ptCount val="3"/>
                <c:pt idx="0">
                  <c:v>0</c:v>
                </c:pt>
                <c:pt idx="1">
                  <c:v>2.2700000000000001E-2</c:v>
                </c:pt>
                <c:pt idx="2">
                  <c:v>0</c:v>
                </c:pt>
              </c:numCache>
            </c:numRef>
          </c:val>
        </c:ser>
        <c:ser>
          <c:idx val="1"/>
          <c:order val="1"/>
          <c:tx>
            <c:v>"3"</c:v>
          </c:tx>
          <c:spPr>
            <a:solidFill>
              <a:srgbClr val="002060"/>
            </a:solidFill>
          </c:spPr>
          <c:invertIfNegative val="0"/>
          <c:cat>
            <c:numLit>
              <c:formatCode>General</c:formatCode>
              <c:ptCount val="3"/>
              <c:pt idx="0">
                <c:v>24</c:v>
              </c:pt>
              <c:pt idx="1">
                <c:v>25</c:v>
              </c:pt>
              <c:pt idx="2">
                <c:v>26</c:v>
              </c:pt>
            </c:numLit>
          </c:cat>
          <c:val>
            <c:numRef>
              <c:f>[диаграммы.xlsx]Лист1!$B$73:$B$75</c:f>
              <c:numCache>
                <c:formatCode>0.00%</c:formatCode>
                <c:ptCount val="3"/>
                <c:pt idx="0">
                  <c:v>0</c:v>
                </c:pt>
                <c:pt idx="1">
                  <c:v>0</c:v>
                </c:pt>
                <c:pt idx="2">
                  <c:v>0</c:v>
                </c:pt>
              </c:numCache>
            </c:numRef>
          </c:val>
        </c:ser>
        <c:ser>
          <c:idx val="2"/>
          <c:order val="2"/>
          <c:tx>
            <c:v>"4"</c:v>
          </c:tx>
          <c:spPr>
            <a:solidFill>
              <a:srgbClr val="CC00CC"/>
            </a:solidFill>
          </c:spPr>
          <c:invertIfNegative val="0"/>
          <c:cat>
            <c:numLit>
              <c:formatCode>General</c:formatCode>
              <c:ptCount val="3"/>
              <c:pt idx="0">
                <c:v>24</c:v>
              </c:pt>
              <c:pt idx="1">
                <c:v>25</c:v>
              </c:pt>
              <c:pt idx="2">
                <c:v>26</c:v>
              </c:pt>
            </c:numLit>
          </c:cat>
          <c:val>
            <c:numRef>
              <c:f>[диаграммы.xlsx]Лист1!$C$73:$C$75</c:f>
              <c:numCache>
                <c:formatCode>0.00%</c:formatCode>
                <c:ptCount val="3"/>
                <c:pt idx="0">
                  <c:v>5.4999999999999997E-3</c:v>
                </c:pt>
                <c:pt idx="1">
                  <c:v>8.7900000000000006E-2</c:v>
                </c:pt>
                <c:pt idx="2">
                  <c:v>1.0999999999999999E-2</c:v>
                </c:pt>
              </c:numCache>
            </c:numRef>
          </c:val>
        </c:ser>
        <c:ser>
          <c:idx val="3"/>
          <c:order val="3"/>
          <c:tx>
            <c:v>"5"</c:v>
          </c:tx>
          <c:spPr>
            <a:solidFill>
              <a:srgbClr val="00FF00"/>
            </a:solidFill>
          </c:spPr>
          <c:invertIfNegative val="0"/>
          <c:cat>
            <c:numLit>
              <c:formatCode>General</c:formatCode>
              <c:ptCount val="3"/>
              <c:pt idx="0">
                <c:v>24</c:v>
              </c:pt>
              <c:pt idx="1">
                <c:v>25</c:v>
              </c:pt>
              <c:pt idx="2">
                <c:v>26</c:v>
              </c:pt>
            </c:numLit>
          </c:cat>
          <c:val>
            <c:numRef>
              <c:f>[диаграммы.xlsx]Лист1!$D$73:$D$75</c:f>
              <c:numCache>
                <c:formatCode>0.00%</c:formatCode>
                <c:ptCount val="3"/>
                <c:pt idx="0">
                  <c:v>0.38640000000000002</c:v>
                </c:pt>
                <c:pt idx="1">
                  <c:v>0.59089999999999998</c:v>
                </c:pt>
                <c:pt idx="2">
                  <c:v>0</c:v>
                </c:pt>
              </c:numCache>
            </c:numRef>
          </c:val>
        </c:ser>
        <c:dLbls>
          <c:showLegendKey val="0"/>
          <c:showVal val="0"/>
          <c:showCatName val="0"/>
          <c:showSerName val="0"/>
          <c:showPercent val="0"/>
          <c:showBubbleSize val="0"/>
        </c:dLbls>
        <c:gapWidth val="150"/>
        <c:shape val="cylinder"/>
        <c:axId val="330980736"/>
        <c:axId val="330998912"/>
        <c:axId val="0"/>
      </c:bar3DChart>
      <c:catAx>
        <c:axId val="330980736"/>
        <c:scaling>
          <c:orientation val="minMax"/>
        </c:scaling>
        <c:delete val="0"/>
        <c:axPos val="b"/>
        <c:numFmt formatCode="General" sourceLinked="1"/>
        <c:majorTickMark val="out"/>
        <c:minorTickMark val="none"/>
        <c:tickLblPos val="nextTo"/>
        <c:crossAx val="330998912"/>
        <c:crosses val="autoZero"/>
        <c:auto val="1"/>
        <c:lblAlgn val="ctr"/>
        <c:lblOffset val="100"/>
        <c:noMultiLvlLbl val="0"/>
      </c:catAx>
      <c:valAx>
        <c:axId val="330998912"/>
        <c:scaling>
          <c:orientation val="minMax"/>
        </c:scaling>
        <c:delete val="0"/>
        <c:axPos val="l"/>
        <c:majorGridlines/>
        <c:numFmt formatCode="0.00%" sourceLinked="1"/>
        <c:majorTickMark val="out"/>
        <c:minorTickMark val="none"/>
        <c:tickLblPos val="nextTo"/>
        <c:crossAx val="330980736"/>
        <c:crosses val="autoZero"/>
        <c:crossBetween val="between"/>
      </c:valAx>
    </c:plotArea>
    <c:legend>
      <c:legendPos val="r"/>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100">
                <a:latin typeface="Times New Roman" panose="02020603050405020304" pitchFamily="18" charset="0"/>
                <a:cs typeface="Times New Roman" panose="02020603050405020304" pitchFamily="18" charset="0"/>
              </a:defRPr>
            </a:pPr>
            <a:r>
              <a:rPr lang="ru-RU" sz="1100">
                <a:latin typeface="Times New Roman" panose="02020603050405020304" pitchFamily="18" charset="0"/>
                <a:cs typeface="Times New Roman" panose="02020603050405020304" pitchFamily="18" charset="0"/>
              </a:rPr>
              <a:t>Выполнение заданий при отметке "2"</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"2"</c:v>
          </c:tx>
          <c:spPr>
            <a:solidFill>
              <a:srgbClr val="FF0000"/>
            </a:solidFill>
          </c:spPr>
          <c:invertIfNegative val="0"/>
          <c:val>
            <c:numRef>
              <c:f>[диаграммы.xlsx]Лист1!$A$80:$A$105</c:f>
              <c:numCache>
                <c:formatCode>0.00%</c:formatCode>
                <c:ptCount val="26"/>
                <c:pt idx="0">
                  <c:v>0.45450000000000002</c:v>
                </c:pt>
                <c:pt idx="1">
                  <c:v>9.0899999999999995E-2</c:v>
                </c:pt>
                <c:pt idx="2">
                  <c:v>0.2273</c:v>
                </c:pt>
                <c:pt idx="3">
                  <c:v>0</c:v>
                </c:pt>
                <c:pt idx="4">
                  <c:v>9.0899999999999995E-2</c:v>
                </c:pt>
                <c:pt idx="5">
                  <c:v>0.18179999999999999</c:v>
                </c:pt>
                <c:pt idx="6">
                  <c:v>0.59089999999999998</c:v>
                </c:pt>
                <c:pt idx="7">
                  <c:v>0.13639999999999999</c:v>
                </c:pt>
                <c:pt idx="8">
                  <c:v>0.36359999999999998</c:v>
                </c:pt>
                <c:pt idx="9">
                  <c:v>0.40910000000000002</c:v>
                </c:pt>
                <c:pt idx="10">
                  <c:v>0.36359999999999998</c:v>
                </c:pt>
                <c:pt idx="11">
                  <c:v>0</c:v>
                </c:pt>
                <c:pt idx="12">
                  <c:v>0.13639999999999999</c:v>
                </c:pt>
                <c:pt idx="13">
                  <c:v>0.31819999999999998</c:v>
                </c:pt>
                <c:pt idx="14">
                  <c:v>0.18179999999999999</c:v>
                </c:pt>
                <c:pt idx="15">
                  <c:v>0.18179999999999999</c:v>
                </c:pt>
                <c:pt idx="16">
                  <c:v>0.2727</c:v>
                </c:pt>
                <c:pt idx="17">
                  <c:v>0.2273</c:v>
                </c:pt>
                <c:pt idx="18">
                  <c:v>0.2273</c:v>
                </c:pt>
                <c:pt idx="19">
                  <c:v>0.18179999999999999</c:v>
                </c:pt>
                <c:pt idx="20">
                  <c:v>0</c:v>
                </c:pt>
                <c:pt idx="21">
                  <c:v>0</c:v>
                </c:pt>
                <c:pt idx="22">
                  <c:v>0</c:v>
                </c:pt>
                <c:pt idx="23">
                  <c:v>0</c:v>
                </c:pt>
                <c:pt idx="24">
                  <c:v>2.2700000000000001E-2</c:v>
                </c:pt>
                <c:pt idx="25">
                  <c:v>0</c:v>
                </c:pt>
              </c:numCache>
            </c:numRef>
          </c:val>
        </c:ser>
        <c:dLbls>
          <c:showLegendKey val="0"/>
          <c:showVal val="0"/>
          <c:showCatName val="0"/>
          <c:showSerName val="0"/>
          <c:showPercent val="0"/>
          <c:showBubbleSize val="0"/>
        </c:dLbls>
        <c:gapWidth val="150"/>
        <c:shape val="cylinder"/>
        <c:axId val="331011584"/>
        <c:axId val="331013120"/>
        <c:axId val="0"/>
      </c:bar3DChart>
      <c:catAx>
        <c:axId val="331011584"/>
        <c:scaling>
          <c:orientation val="minMax"/>
        </c:scaling>
        <c:delete val="0"/>
        <c:axPos val="b"/>
        <c:majorTickMark val="out"/>
        <c:minorTickMark val="none"/>
        <c:tickLblPos val="nextTo"/>
        <c:crossAx val="331013120"/>
        <c:crosses val="autoZero"/>
        <c:auto val="1"/>
        <c:lblAlgn val="ctr"/>
        <c:lblOffset val="100"/>
        <c:noMultiLvlLbl val="0"/>
      </c:catAx>
      <c:valAx>
        <c:axId val="331013120"/>
        <c:scaling>
          <c:orientation val="minMax"/>
        </c:scaling>
        <c:delete val="0"/>
        <c:axPos val="l"/>
        <c:majorGridlines/>
        <c:numFmt formatCode="0.00%" sourceLinked="1"/>
        <c:majorTickMark val="out"/>
        <c:minorTickMark val="none"/>
        <c:tickLblPos val="nextTo"/>
        <c:crossAx val="331011584"/>
        <c:crosses val="autoZero"/>
        <c:crossBetween val="between"/>
      </c:valAx>
    </c:plotArea>
    <c:legend>
      <c:legendPos val="r"/>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latin typeface="Times New Roman" panose="02020603050405020304" pitchFamily="18" charset="0"/>
                <a:cs typeface="Times New Roman" panose="02020603050405020304" pitchFamily="18" charset="0"/>
              </a:defRPr>
            </a:pPr>
            <a:r>
              <a:rPr lang="ru-RU" sz="1100">
                <a:latin typeface="Times New Roman" panose="02020603050405020304" pitchFamily="18" charset="0"/>
                <a:cs typeface="Times New Roman" panose="02020603050405020304" pitchFamily="18" charset="0"/>
              </a:rPr>
              <a:t>Выполнение заданий при отметке "3"</a:t>
            </a:r>
          </a:p>
        </c:rich>
      </c:tx>
      <c:layout>
        <c:manualLayout>
          <c:xMode val="edge"/>
          <c:yMode val="edge"/>
          <c:x val="0.26991109240873878"/>
          <c:y val="8.1102029546686861E-4"/>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"3"</c:v>
          </c:tx>
          <c:spPr>
            <a:solidFill>
              <a:srgbClr val="0070C0"/>
            </a:solidFill>
          </c:spPr>
          <c:invertIfNegative val="0"/>
          <c:val>
            <c:numRef>
              <c:f>[диаграммы.xlsx]Лист1!$A$111:$A$136</c:f>
              <c:numCache>
                <c:formatCode>0.00%</c:formatCode>
                <c:ptCount val="26"/>
                <c:pt idx="0">
                  <c:v>0.72599999999999998</c:v>
                </c:pt>
                <c:pt idx="1">
                  <c:v>0.12330000000000001</c:v>
                </c:pt>
                <c:pt idx="2">
                  <c:v>0.47949999999999998</c:v>
                </c:pt>
                <c:pt idx="3">
                  <c:v>0.36990000000000001</c:v>
                </c:pt>
                <c:pt idx="4">
                  <c:v>0.1507</c:v>
                </c:pt>
                <c:pt idx="5">
                  <c:v>0.6986</c:v>
                </c:pt>
                <c:pt idx="6">
                  <c:v>0.71230000000000004</c:v>
                </c:pt>
                <c:pt idx="7">
                  <c:v>0.71230000000000004</c:v>
                </c:pt>
                <c:pt idx="8">
                  <c:v>0.82189999999999996</c:v>
                </c:pt>
                <c:pt idx="9">
                  <c:v>0.79449999999999998</c:v>
                </c:pt>
                <c:pt idx="10">
                  <c:v>0.47949999999999998</c:v>
                </c:pt>
                <c:pt idx="11">
                  <c:v>0.26029999999999998</c:v>
                </c:pt>
                <c:pt idx="12">
                  <c:v>0.36990000000000001</c:v>
                </c:pt>
                <c:pt idx="13">
                  <c:v>0.68489999999999995</c:v>
                </c:pt>
                <c:pt idx="14">
                  <c:v>0.49320000000000003</c:v>
                </c:pt>
                <c:pt idx="15">
                  <c:v>0.89039999999999997</c:v>
                </c:pt>
                <c:pt idx="16">
                  <c:v>0.87670000000000003</c:v>
                </c:pt>
                <c:pt idx="17">
                  <c:v>0.6986</c:v>
                </c:pt>
                <c:pt idx="18">
                  <c:v>0.71230000000000004</c:v>
                </c:pt>
                <c:pt idx="19">
                  <c:v>0.57530000000000003</c:v>
                </c:pt>
                <c:pt idx="20">
                  <c:v>2.0500000000000001E-2</c:v>
                </c:pt>
                <c:pt idx="21">
                  <c:v>1.37E-2</c:v>
                </c:pt>
                <c:pt idx="22">
                  <c:v>0</c:v>
                </c:pt>
                <c:pt idx="23">
                  <c:v>0</c:v>
                </c:pt>
                <c:pt idx="24">
                  <c:v>0</c:v>
                </c:pt>
                <c:pt idx="25">
                  <c:v>0</c:v>
                </c:pt>
              </c:numCache>
            </c:numRef>
          </c:val>
        </c:ser>
        <c:dLbls>
          <c:showLegendKey val="0"/>
          <c:showVal val="0"/>
          <c:showCatName val="0"/>
          <c:showSerName val="0"/>
          <c:showPercent val="0"/>
          <c:showBubbleSize val="0"/>
        </c:dLbls>
        <c:gapWidth val="150"/>
        <c:shape val="cylinder"/>
        <c:axId val="331050368"/>
        <c:axId val="331068544"/>
        <c:axId val="0"/>
      </c:bar3DChart>
      <c:catAx>
        <c:axId val="331050368"/>
        <c:scaling>
          <c:orientation val="minMax"/>
        </c:scaling>
        <c:delete val="0"/>
        <c:axPos val="b"/>
        <c:majorTickMark val="out"/>
        <c:minorTickMark val="none"/>
        <c:tickLblPos val="nextTo"/>
        <c:crossAx val="331068544"/>
        <c:crosses val="autoZero"/>
        <c:auto val="1"/>
        <c:lblAlgn val="ctr"/>
        <c:lblOffset val="100"/>
        <c:noMultiLvlLbl val="0"/>
      </c:catAx>
      <c:valAx>
        <c:axId val="331068544"/>
        <c:scaling>
          <c:orientation val="minMax"/>
        </c:scaling>
        <c:delete val="0"/>
        <c:axPos val="l"/>
        <c:majorGridlines/>
        <c:numFmt formatCode="0.00%" sourceLinked="1"/>
        <c:majorTickMark val="out"/>
        <c:minorTickMark val="none"/>
        <c:tickLblPos val="nextTo"/>
        <c:crossAx val="331050368"/>
        <c:crosses val="autoZero"/>
        <c:crossBetween val="between"/>
      </c:valAx>
    </c:plotArea>
    <c:legend>
      <c:legendPos val="r"/>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Выполнение заданий при отметке "4"</a:t>
            </a:r>
          </a:p>
        </c:rich>
      </c:tx>
      <c:layout>
        <c:manualLayout>
          <c:xMode val="edge"/>
          <c:yMode val="edge"/>
          <c:x val="0.27579780513831043"/>
          <c:y val="2.1832107052192247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"4"</c:v>
          </c:tx>
          <c:spPr>
            <a:solidFill>
              <a:srgbClr val="FF33CC"/>
            </a:solidFill>
          </c:spPr>
          <c:invertIfNegative val="0"/>
          <c:val>
            <c:numRef>
              <c:f>[диаграммы.xlsx]Лист1!$A$141:$A$166</c:f>
              <c:numCache>
                <c:formatCode>0.00%</c:formatCode>
                <c:ptCount val="26"/>
                <c:pt idx="0">
                  <c:v>0.96699999999999997</c:v>
                </c:pt>
                <c:pt idx="1">
                  <c:v>0.53849999999999998</c:v>
                </c:pt>
                <c:pt idx="2">
                  <c:v>0.81320000000000003</c:v>
                </c:pt>
                <c:pt idx="3">
                  <c:v>0.73629999999999995</c:v>
                </c:pt>
                <c:pt idx="4">
                  <c:v>0.56040000000000001</c:v>
                </c:pt>
                <c:pt idx="5">
                  <c:v>0.8901</c:v>
                </c:pt>
                <c:pt idx="6">
                  <c:v>0.84619999999999995</c:v>
                </c:pt>
                <c:pt idx="7">
                  <c:v>0.87909999999999999</c:v>
                </c:pt>
                <c:pt idx="8">
                  <c:v>0.97799999999999998</c:v>
                </c:pt>
                <c:pt idx="9">
                  <c:v>0.98899999999999999</c:v>
                </c:pt>
                <c:pt idx="10">
                  <c:v>0.72529999999999994</c:v>
                </c:pt>
                <c:pt idx="11">
                  <c:v>0.62639999999999996</c:v>
                </c:pt>
                <c:pt idx="12">
                  <c:v>0.80220000000000002</c:v>
                </c:pt>
                <c:pt idx="13">
                  <c:v>0.90110000000000001</c:v>
                </c:pt>
                <c:pt idx="14">
                  <c:v>0.76919999999999999</c:v>
                </c:pt>
                <c:pt idx="15">
                  <c:v>0.94510000000000005</c:v>
                </c:pt>
                <c:pt idx="16">
                  <c:v>0.95599999999999996</c:v>
                </c:pt>
                <c:pt idx="17">
                  <c:v>0.93410000000000004</c:v>
                </c:pt>
                <c:pt idx="18">
                  <c:v>0.93410000000000004</c:v>
                </c:pt>
                <c:pt idx="19">
                  <c:v>0.86809999999999998</c:v>
                </c:pt>
                <c:pt idx="20">
                  <c:v>0.12089999999999999</c:v>
                </c:pt>
                <c:pt idx="21">
                  <c:v>0.1484</c:v>
                </c:pt>
                <c:pt idx="22">
                  <c:v>5.4999999999999997E-3</c:v>
                </c:pt>
                <c:pt idx="23">
                  <c:v>5.4999999999999997E-3</c:v>
                </c:pt>
                <c:pt idx="24">
                  <c:v>8.7900000000000006E-2</c:v>
                </c:pt>
                <c:pt idx="25">
                  <c:v>1.0999999999999999E-2</c:v>
                </c:pt>
              </c:numCache>
            </c:numRef>
          </c:val>
        </c:ser>
        <c:dLbls>
          <c:showLegendKey val="0"/>
          <c:showVal val="0"/>
          <c:showCatName val="0"/>
          <c:showSerName val="0"/>
          <c:showPercent val="0"/>
          <c:showBubbleSize val="0"/>
        </c:dLbls>
        <c:gapWidth val="150"/>
        <c:shape val="cylinder"/>
        <c:axId val="331093504"/>
        <c:axId val="331095040"/>
        <c:axId val="0"/>
      </c:bar3DChart>
      <c:catAx>
        <c:axId val="331093504"/>
        <c:scaling>
          <c:orientation val="minMax"/>
        </c:scaling>
        <c:delete val="0"/>
        <c:axPos val="b"/>
        <c:majorTickMark val="out"/>
        <c:minorTickMark val="none"/>
        <c:tickLblPos val="nextTo"/>
        <c:crossAx val="331095040"/>
        <c:crosses val="autoZero"/>
        <c:auto val="1"/>
        <c:lblAlgn val="ctr"/>
        <c:lblOffset val="100"/>
        <c:noMultiLvlLbl val="0"/>
      </c:catAx>
      <c:valAx>
        <c:axId val="331095040"/>
        <c:scaling>
          <c:orientation val="minMax"/>
        </c:scaling>
        <c:delete val="0"/>
        <c:axPos val="l"/>
        <c:majorGridlines/>
        <c:numFmt formatCode="0.00%" sourceLinked="1"/>
        <c:majorTickMark val="out"/>
        <c:minorTickMark val="none"/>
        <c:tickLblPos val="nextTo"/>
        <c:crossAx val="331093504"/>
        <c:crosses val="autoZero"/>
        <c:crossBetween val="between"/>
      </c:valAx>
    </c:plotArea>
    <c:legend>
      <c:legendPos val="r"/>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Выполнение заданий при отметке "5"</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"5"</c:v>
          </c:tx>
          <c:spPr>
            <a:solidFill>
              <a:srgbClr val="00FF00"/>
            </a:solidFill>
          </c:spPr>
          <c:invertIfNegative val="0"/>
          <c:val>
            <c:numRef>
              <c:f>[диаграммы.xlsx]Лист1!$A$171:$A$196</c:f>
              <c:numCache>
                <c:formatCode>0.00%</c:formatCode>
                <c:ptCount val="26"/>
                <c:pt idx="0">
                  <c:v>0.95450000000000002</c:v>
                </c:pt>
                <c:pt idx="1">
                  <c:v>0.77270000000000005</c:v>
                </c:pt>
                <c:pt idx="2">
                  <c:v>0.95450000000000002</c:v>
                </c:pt>
                <c:pt idx="3">
                  <c:v>0.90910000000000002</c:v>
                </c:pt>
                <c:pt idx="4">
                  <c:v>0.86360000000000003</c:v>
                </c:pt>
                <c:pt idx="5">
                  <c:v>1</c:v>
                </c:pt>
                <c:pt idx="6">
                  <c:v>1</c:v>
                </c:pt>
                <c:pt idx="7">
                  <c:v>0.90910000000000002</c:v>
                </c:pt>
                <c:pt idx="8">
                  <c:v>1</c:v>
                </c:pt>
                <c:pt idx="9">
                  <c:v>0.95450000000000002</c:v>
                </c:pt>
                <c:pt idx="10">
                  <c:v>0.90910000000000002</c:v>
                </c:pt>
                <c:pt idx="11">
                  <c:v>0.77270000000000005</c:v>
                </c:pt>
                <c:pt idx="12">
                  <c:v>0.90910000000000002</c:v>
                </c:pt>
                <c:pt idx="13">
                  <c:v>1</c:v>
                </c:pt>
                <c:pt idx="14">
                  <c:v>0.90910000000000002</c:v>
                </c:pt>
                <c:pt idx="15">
                  <c:v>1</c:v>
                </c:pt>
                <c:pt idx="16">
                  <c:v>1</c:v>
                </c:pt>
                <c:pt idx="17">
                  <c:v>1</c:v>
                </c:pt>
                <c:pt idx="18">
                  <c:v>1</c:v>
                </c:pt>
                <c:pt idx="19">
                  <c:v>1</c:v>
                </c:pt>
                <c:pt idx="20">
                  <c:v>0.4773</c:v>
                </c:pt>
                <c:pt idx="21">
                  <c:v>0.79549999999999998</c:v>
                </c:pt>
                <c:pt idx="22">
                  <c:v>0.15909999999999999</c:v>
                </c:pt>
                <c:pt idx="23">
                  <c:v>0.38640000000000002</c:v>
                </c:pt>
                <c:pt idx="24">
                  <c:v>0.59089999999999998</c:v>
                </c:pt>
                <c:pt idx="25">
                  <c:v>0</c:v>
                </c:pt>
              </c:numCache>
            </c:numRef>
          </c:val>
        </c:ser>
        <c:dLbls>
          <c:showLegendKey val="0"/>
          <c:showVal val="0"/>
          <c:showCatName val="0"/>
          <c:showSerName val="0"/>
          <c:showPercent val="0"/>
          <c:showBubbleSize val="0"/>
        </c:dLbls>
        <c:gapWidth val="150"/>
        <c:shape val="cylinder"/>
        <c:axId val="331107712"/>
        <c:axId val="331117696"/>
        <c:axId val="0"/>
      </c:bar3DChart>
      <c:catAx>
        <c:axId val="331107712"/>
        <c:scaling>
          <c:orientation val="minMax"/>
        </c:scaling>
        <c:delete val="0"/>
        <c:axPos val="b"/>
        <c:majorTickMark val="out"/>
        <c:minorTickMark val="none"/>
        <c:tickLblPos val="nextTo"/>
        <c:crossAx val="331117696"/>
        <c:crosses val="autoZero"/>
        <c:auto val="1"/>
        <c:lblAlgn val="ctr"/>
        <c:lblOffset val="100"/>
        <c:noMultiLvlLbl val="0"/>
      </c:catAx>
      <c:valAx>
        <c:axId val="331117696"/>
        <c:scaling>
          <c:orientation val="minMax"/>
        </c:scaling>
        <c:delete val="0"/>
        <c:axPos val="l"/>
        <c:majorGridlines/>
        <c:numFmt formatCode="0.00%" sourceLinked="1"/>
        <c:majorTickMark val="out"/>
        <c:minorTickMark val="none"/>
        <c:tickLblPos val="nextTo"/>
        <c:crossAx val="331107712"/>
        <c:crosses val="autoZero"/>
        <c:crossBetween val="between"/>
      </c:valAx>
    </c:plotArea>
    <c:legend>
      <c:legendPos val="r"/>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7"/>
          <c:dPt>
            <c:idx val="0"/>
            <c:bubble3D val="0"/>
            <c:spPr>
              <a:solidFill>
                <a:srgbClr val="FF0000"/>
              </a:solidFill>
            </c:spPr>
          </c:dPt>
          <c:dPt>
            <c:idx val="1"/>
            <c:bubble3D val="0"/>
            <c:spPr>
              <a:solidFill>
                <a:srgbClr val="0070C0"/>
              </a:solidFill>
            </c:spPr>
          </c:dPt>
          <c:dPt>
            <c:idx val="2"/>
            <c:bubble3D val="0"/>
            <c:spPr>
              <a:solidFill>
                <a:srgbClr val="CC00CC"/>
              </a:solidFill>
            </c:spPr>
          </c:dPt>
          <c:dPt>
            <c:idx val="3"/>
            <c:bubble3D val="0"/>
            <c:spPr>
              <a:solidFill>
                <a:srgbClr val="00FF00"/>
              </a:solidFill>
            </c:spPr>
          </c:dPt>
          <c:dLbls>
            <c:txPr>
              <a:bodyPr/>
              <a:lstStyle/>
              <a:p>
                <a:pPr>
                  <a:defRPr sz="14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Lit>
              <c:ptCount val="4"/>
              <c:pt idx="0">
                <c:v>2</c:v>
              </c:pt>
              <c:pt idx="1">
                <c:v>3</c:v>
              </c:pt>
              <c:pt idx="2">
                <c:v>4</c:v>
              </c:pt>
              <c:pt idx="3">
                <c:v>5</c:v>
              </c:pt>
            </c:strLit>
          </c:cat>
          <c:val>
            <c:numRef>
              <c:f>[Книга2]Лист1!$A$18:$A$21</c:f>
              <c:numCache>
                <c:formatCode>0.00%</c:formatCode>
                <c:ptCount val="4"/>
                <c:pt idx="0">
                  <c:v>0.10580000000000001</c:v>
                </c:pt>
                <c:pt idx="1">
                  <c:v>0.35099999999999998</c:v>
                </c:pt>
                <c:pt idx="2">
                  <c:v>0.4375</c:v>
                </c:pt>
                <c:pt idx="3">
                  <c:v>0.10580000000000001</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17199284863979197"/>
          <c:y val="0.11414117235345582"/>
          <c:w val="0.64973722505792308"/>
          <c:h val="0.79413669291338584"/>
        </c:manualLayout>
      </c:layout>
      <c:bar3DChart>
        <c:barDir val="col"/>
        <c:grouping val="clustered"/>
        <c:varyColors val="0"/>
        <c:ser>
          <c:idx val="0"/>
          <c:order val="0"/>
          <c:tx>
            <c:v>№ 9</c:v>
          </c:tx>
          <c:spPr>
            <a:solidFill>
              <a:srgbClr val="FF0000"/>
            </a:solidFill>
          </c:spPr>
          <c:invertIfNegative val="0"/>
          <c:cat>
            <c:strLit>
              <c:ptCount val="4"/>
              <c:pt idx="0">
                <c:v>2</c:v>
              </c:pt>
              <c:pt idx="1">
                <c:v>3</c:v>
              </c:pt>
              <c:pt idx="2">
                <c:v>4</c:v>
              </c:pt>
              <c:pt idx="3">
                <c:v>5</c:v>
              </c:pt>
            </c:strLit>
          </c:cat>
          <c:val>
            <c:numRef>
              <c:f>[Книга1]Лист1!$A$1:$D$1</c:f>
              <c:numCache>
                <c:formatCode>0.00%</c:formatCode>
                <c:ptCount val="4"/>
                <c:pt idx="0">
                  <c:v>0.36359999999999998</c:v>
                </c:pt>
                <c:pt idx="1">
                  <c:v>0.82189999999999996</c:v>
                </c:pt>
                <c:pt idx="2">
                  <c:v>0.97799999999999998</c:v>
                </c:pt>
                <c:pt idx="3">
                  <c:v>1</c:v>
                </c:pt>
              </c:numCache>
            </c:numRef>
          </c:val>
        </c:ser>
        <c:ser>
          <c:idx val="1"/>
          <c:order val="1"/>
          <c:tx>
            <c:v>№17</c:v>
          </c:tx>
          <c:spPr>
            <a:solidFill>
              <a:srgbClr val="FFFF00"/>
            </a:solidFill>
          </c:spPr>
          <c:invertIfNegative val="0"/>
          <c:cat>
            <c:strLit>
              <c:ptCount val="4"/>
              <c:pt idx="0">
                <c:v>2</c:v>
              </c:pt>
              <c:pt idx="1">
                <c:v>3</c:v>
              </c:pt>
              <c:pt idx="2">
                <c:v>4</c:v>
              </c:pt>
              <c:pt idx="3">
                <c:v>5</c:v>
              </c:pt>
            </c:strLit>
          </c:cat>
          <c:val>
            <c:numRef>
              <c:f>[Книга1]Лист1!$A$2:$D$2</c:f>
              <c:numCache>
                <c:formatCode>0.00%</c:formatCode>
                <c:ptCount val="4"/>
                <c:pt idx="0">
                  <c:v>0.2727</c:v>
                </c:pt>
                <c:pt idx="1">
                  <c:v>0.87670000000000003</c:v>
                </c:pt>
                <c:pt idx="2">
                  <c:v>0.95599999999999996</c:v>
                </c:pt>
                <c:pt idx="3">
                  <c:v>1</c:v>
                </c:pt>
              </c:numCache>
            </c:numRef>
          </c:val>
        </c:ser>
        <c:ser>
          <c:idx val="2"/>
          <c:order val="2"/>
          <c:tx>
            <c:v>№10</c:v>
          </c:tx>
          <c:spPr>
            <a:solidFill>
              <a:srgbClr val="00B050"/>
            </a:solidFill>
          </c:spPr>
          <c:invertIfNegative val="0"/>
          <c:cat>
            <c:strLit>
              <c:ptCount val="4"/>
              <c:pt idx="0">
                <c:v>2</c:v>
              </c:pt>
              <c:pt idx="1">
                <c:v>3</c:v>
              </c:pt>
              <c:pt idx="2">
                <c:v>4</c:v>
              </c:pt>
              <c:pt idx="3">
                <c:v>5</c:v>
              </c:pt>
            </c:strLit>
          </c:cat>
          <c:val>
            <c:numRef>
              <c:f>[Книга1]Лист1!$A$3:$D$3</c:f>
              <c:numCache>
                <c:formatCode>0.00%</c:formatCode>
                <c:ptCount val="4"/>
                <c:pt idx="0">
                  <c:v>0.40910000000000002</c:v>
                </c:pt>
                <c:pt idx="1">
                  <c:v>0.79449999999999998</c:v>
                </c:pt>
                <c:pt idx="2">
                  <c:v>0.98899999999999999</c:v>
                </c:pt>
                <c:pt idx="3">
                  <c:v>0.95450000000000002</c:v>
                </c:pt>
              </c:numCache>
            </c:numRef>
          </c:val>
        </c:ser>
        <c:ser>
          <c:idx val="3"/>
          <c:order val="3"/>
          <c:tx>
            <c:v>№16</c:v>
          </c:tx>
          <c:spPr>
            <a:solidFill>
              <a:srgbClr val="FB25E2"/>
            </a:solidFill>
          </c:spPr>
          <c:invertIfNegative val="0"/>
          <c:cat>
            <c:strLit>
              <c:ptCount val="4"/>
              <c:pt idx="0">
                <c:v>2</c:v>
              </c:pt>
              <c:pt idx="1">
                <c:v>3</c:v>
              </c:pt>
              <c:pt idx="2">
                <c:v>4</c:v>
              </c:pt>
              <c:pt idx="3">
                <c:v>5</c:v>
              </c:pt>
            </c:strLit>
          </c:cat>
          <c:val>
            <c:numRef>
              <c:f>[Книга1]Лист1!$A$4:$D$4</c:f>
              <c:numCache>
                <c:formatCode>0.00%</c:formatCode>
                <c:ptCount val="4"/>
                <c:pt idx="0">
                  <c:v>0.18179999999999999</c:v>
                </c:pt>
                <c:pt idx="1">
                  <c:v>0.89040000000000008</c:v>
                </c:pt>
                <c:pt idx="2">
                  <c:v>0.94510000000000005</c:v>
                </c:pt>
                <c:pt idx="3">
                  <c:v>1</c:v>
                </c:pt>
              </c:numCache>
            </c:numRef>
          </c:val>
        </c:ser>
        <c:dLbls>
          <c:showLegendKey val="0"/>
          <c:showVal val="0"/>
          <c:showCatName val="0"/>
          <c:showSerName val="0"/>
          <c:showPercent val="0"/>
          <c:showBubbleSize val="0"/>
        </c:dLbls>
        <c:gapWidth val="150"/>
        <c:shape val="box"/>
        <c:axId val="330395008"/>
        <c:axId val="330396800"/>
        <c:axId val="0"/>
      </c:bar3DChart>
      <c:catAx>
        <c:axId val="330395008"/>
        <c:scaling>
          <c:orientation val="minMax"/>
        </c:scaling>
        <c:delete val="0"/>
        <c:axPos val="b"/>
        <c:majorTickMark val="out"/>
        <c:minorTickMark val="none"/>
        <c:tickLblPos val="nextTo"/>
        <c:crossAx val="330396800"/>
        <c:crosses val="autoZero"/>
        <c:auto val="1"/>
        <c:lblAlgn val="ctr"/>
        <c:lblOffset val="100"/>
        <c:noMultiLvlLbl val="0"/>
      </c:catAx>
      <c:valAx>
        <c:axId val="330396800"/>
        <c:scaling>
          <c:orientation val="minMax"/>
        </c:scaling>
        <c:delete val="0"/>
        <c:axPos val="l"/>
        <c:majorGridlines/>
        <c:numFmt formatCode="0.00%" sourceLinked="1"/>
        <c:majorTickMark val="out"/>
        <c:minorTickMark val="none"/>
        <c:tickLblPos val="nextTo"/>
        <c:crossAx val="330395008"/>
        <c:crosses val="autoZero"/>
        <c:crossBetween val="between"/>
      </c:valAx>
    </c:plotArea>
    <c:legend>
      <c:legendPos val="r"/>
      <c:overlay val="0"/>
    </c:legend>
    <c:plotVisOnly val="0"/>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12204157763637866"/>
          <c:y val="0.11719063372606679"/>
          <c:w val="0.72462675861169534"/>
          <c:h val="0.79328462808128353"/>
        </c:manualLayout>
      </c:layout>
      <c:bar3DChart>
        <c:barDir val="col"/>
        <c:grouping val="clustered"/>
        <c:varyColors val="0"/>
        <c:ser>
          <c:idx val="0"/>
          <c:order val="0"/>
          <c:tx>
            <c:v>№2</c:v>
          </c:tx>
          <c:spPr>
            <a:solidFill>
              <a:srgbClr val="00FF00"/>
            </a:solidFill>
          </c:spPr>
          <c:invertIfNegative val="0"/>
          <c:cat>
            <c:strLit>
              <c:ptCount val="4"/>
              <c:pt idx="0">
                <c:v>2</c:v>
              </c:pt>
              <c:pt idx="1">
                <c:v>3</c:v>
              </c:pt>
              <c:pt idx="2">
                <c:v>4</c:v>
              </c:pt>
              <c:pt idx="3">
                <c:v>5</c:v>
              </c:pt>
            </c:strLit>
          </c:cat>
          <c:val>
            <c:numRef>
              <c:f>[Книга1]Лист1!$A$7:$D$7</c:f>
              <c:numCache>
                <c:formatCode>0.00%</c:formatCode>
                <c:ptCount val="4"/>
                <c:pt idx="0">
                  <c:v>9.0899999999999995E-2</c:v>
                </c:pt>
                <c:pt idx="1">
                  <c:v>0.12330000000000001</c:v>
                </c:pt>
                <c:pt idx="2">
                  <c:v>0.53849999999999998</c:v>
                </c:pt>
                <c:pt idx="3">
                  <c:v>0.77269999999999994</c:v>
                </c:pt>
              </c:numCache>
            </c:numRef>
          </c:val>
        </c:ser>
        <c:ser>
          <c:idx val="1"/>
          <c:order val="1"/>
          <c:tx>
            <c:v>№5</c:v>
          </c:tx>
          <c:spPr>
            <a:solidFill>
              <a:srgbClr val="FF0066"/>
            </a:solidFill>
          </c:spPr>
          <c:invertIfNegative val="0"/>
          <c:cat>
            <c:strLit>
              <c:ptCount val="4"/>
              <c:pt idx="0">
                <c:v>2</c:v>
              </c:pt>
              <c:pt idx="1">
                <c:v>3</c:v>
              </c:pt>
              <c:pt idx="2">
                <c:v>4</c:v>
              </c:pt>
              <c:pt idx="3">
                <c:v>5</c:v>
              </c:pt>
            </c:strLit>
          </c:cat>
          <c:val>
            <c:numRef>
              <c:f>[Книга1]Лист1!$A$8:$D$8</c:f>
              <c:numCache>
                <c:formatCode>0.00%</c:formatCode>
                <c:ptCount val="4"/>
                <c:pt idx="0">
                  <c:v>9.0899999999999995E-2</c:v>
                </c:pt>
                <c:pt idx="1">
                  <c:v>0.1507</c:v>
                </c:pt>
                <c:pt idx="2">
                  <c:v>0.56040000000000001</c:v>
                </c:pt>
                <c:pt idx="3">
                  <c:v>0.86360000000000003</c:v>
                </c:pt>
              </c:numCache>
            </c:numRef>
          </c:val>
        </c:ser>
        <c:dLbls>
          <c:showLegendKey val="0"/>
          <c:showVal val="0"/>
          <c:showCatName val="0"/>
          <c:showSerName val="0"/>
          <c:showPercent val="0"/>
          <c:showBubbleSize val="0"/>
        </c:dLbls>
        <c:gapWidth val="150"/>
        <c:shape val="box"/>
        <c:axId val="330414336"/>
        <c:axId val="330416128"/>
        <c:axId val="0"/>
      </c:bar3DChart>
      <c:catAx>
        <c:axId val="330414336"/>
        <c:scaling>
          <c:orientation val="minMax"/>
        </c:scaling>
        <c:delete val="0"/>
        <c:axPos val="b"/>
        <c:majorTickMark val="out"/>
        <c:minorTickMark val="none"/>
        <c:tickLblPos val="nextTo"/>
        <c:txPr>
          <a:bodyPr/>
          <a:lstStyle/>
          <a:p>
            <a:pPr>
              <a:defRPr sz="1200">
                <a:latin typeface="Times New Roman" pitchFamily="18" charset="0"/>
                <a:cs typeface="Times New Roman" pitchFamily="18" charset="0"/>
              </a:defRPr>
            </a:pPr>
            <a:endParaRPr lang="ru-RU"/>
          </a:p>
        </c:txPr>
        <c:crossAx val="330416128"/>
        <c:crosses val="autoZero"/>
        <c:auto val="1"/>
        <c:lblAlgn val="ctr"/>
        <c:lblOffset val="100"/>
        <c:noMultiLvlLbl val="0"/>
      </c:catAx>
      <c:valAx>
        <c:axId val="330416128"/>
        <c:scaling>
          <c:orientation val="minMax"/>
        </c:scaling>
        <c:delete val="0"/>
        <c:axPos val="l"/>
        <c:majorGridlines/>
        <c:numFmt formatCode="0.00%" sourceLinked="1"/>
        <c:majorTickMark val="out"/>
        <c:minorTickMark val="none"/>
        <c:tickLblPos val="nextTo"/>
        <c:crossAx val="330414336"/>
        <c:crosses val="autoZero"/>
        <c:crossBetween val="between"/>
      </c:valAx>
    </c:plotArea>
    <c:legend>
      <c:legendPos val="r"/>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6.3890823448702519E-2"/>
          <c:y val="7.4786227379472311E-2"/>
          <c:w val="0.78902317490360363"/>
          <c:h val="0.85711804116590673"/>
        </c:manualLayout>
      </c:layout>
      <c:bar3DChart>
        <c:barDir val="col"/>
        <c:grouping val="clustered"/>
        <c:varyColors val="0"/>
        <c:ser>
          <c:idx val="0"/>
          <c:order val="0"/>
          <c:tx>
            <c:v>2019</c:v>
          </c:tx>
          <c:spPr>
            <a:solidFill>
              <a:srgbClr val="00FF00"/>
            </a:solidFill>
          </c:spPr>
          <c:invertIfNegative val="0"/>
          <c:val>
            <c:numRef>
              <c:f>[диаграммы.xlsx]Лист1!$A$11:$A$36</c:f>
              <c:numCache>
                <c:formatCode>0%</c:formatCode>
                <c:ptCount val="26"/>
                <c:pt idx="0">
                  <c:v>0</c:v>
                </c:pt>
                <c:pt idx="1">
                  <c:v>0</c:v>
                </c:pt>
                <c:pt idx="2" formatCode="0.00%">
                  <c:v>0.8518</c:v>
                </c:pt>
                <c:pt idx="3" formatCode="0.00%">
                  <c:v>0.71109999999999995</c:v>
                </c:pt>
                <c:pt idx="4">
                  <c:v>0</c:v>
                </c:pt>
                <c:pt idx="5" formatCode="0.00%">
                  <c:v>0.70730000000000004</c:v>
                </c:pt>
                <c:pt idx="6" formatCode="0.00%">
                  <c:v>0.78849999999999998</c:v>
                </c:pt>
                <c:pt idx="7" formatCode="0.00%">
                  <c:v>0.71479999999999999</c:v>
                </c:pt>
                <c:pt idx="8" formatCode="0.00%">
                  <c:v>0.62850000000000006</c:v>
                </c:pt>
                <c:pt idx="9" formatCode="0.00%">
                  <c:v>0.68669999999999998</c:v>
                </c:pt>
                <c:pt idx="10" formatCode="0.00%">
                  <c:v>0.65849999999999997</c:v>
                </c:pt>
                <c:pt idx="11" formatCode="0.00%">
                  <c:v>0.56289999999999996</c:v>
                </c:pt>
                <c:pt idx="12" formatCode="0.00%">
                  <c:v>0.36399999999999999</c:v>
                </c:pt>
                <c:pt idx="13" formatCode="0.00%">
                  <c:v>0.81989999999999996</c:v>
                </c:pt>
                <c:pt idx="14" formatCode="0.00%">
                  <c:v>0.52529999999999999</c:v>
                </c:pt>
                <c:pt idx="15" formatCode="0.00%">
                  <c:v>0.75230000000000008</c:v>
                </c:pt>
                <c:pt idx="16" formatCode="0.00%">
                  <c:v>0.21579999999999999</c:v>
                </c:pt>
                <c:pt idx="17" formatCode="0.00%">
                  <c:v>0.80110000000000003</c:v>
                </c:pt>
                <c:pt idx="18" formatCode="0.00%">
                  <c:v>0.79170000000000007</c:v>
                </c:pt>
                <c:pt idx="19" formatCode="0.00%">
                  <c:v>0.6623</c:v>
                </c:pt>
                <c:pt idx="20" formatCode="0.00%">
                  <c:v>2.2000000000000001E-3</c:v>
                </c:pt>
                <c:pt idx="21" formatCode="0.00%">
                  <c:v>0.15</c:v>
                </c:pt>
                <c:pt idx="22" formatCode="0.00%">
                  <c:v>0.03</c:v>
                </c:pt>
                <c:pt idx="23" formatCode="0.00%">
                  <c:v>1.6999999999999999E-3</c:v>
                </c:pt>
                <c:pt idx="24" formatCode="0.00%">
                  <c:v>4.0000000000000002E-4</c:v>
                </c:pt>
                <c:pt idx="25" formatCode="0.00%">
                  <c:v>1E-4</c:v>
                </c:pt>
              </c:numCache>
            </c:numRef>
          </c:val>
        </c:ser>
        <c:ser>
          <c:idx val="1"/>
          <c:order val="1"/>
          <c:tx>
            <c:v>2020</c:v>
          </c:tx>
          <c:spPr>
            <a:solidFill>
              <a:srgbClr val="FF0066"/>
            </a:solidFill>
          </c:spPr>
          <c:invertIfNegative val="0"/>
          <c:val>
            <c:numRef>
              <c:f>[диаграммы.xlsx]Лист1!$B$11:$B$36</c:f>
              <c:numCache>
                <c:formatCode>0.00%</c:formatCode>
                <c:ptCount val="26"/>
                <c:pt idx="0">
                  <c:v>0.82689999999999997</c:v>
                </c:pt>
                <c:pt idx="1">
                  <c:v>0.37019999999999997</c:v>
                </c:pt>
                <c:pt idx="2">
                  <c:v>0.64900000000000002</c:v>
                </c:pt>
                <c:pt idx="3">
                  <c:v>0.54810000000000003</c:v>
                </c:pt>
                <c:pt idx="4">
                  <c:v>0.39900000000000002</c:v>
                </c:pt>
                <c:pt idx="5">
                  <c:v>0.75960000000000005</c:v>
                </c:pt>
                <c:pt idx="6">
                  <c:v>0.78849999999999998</c:v>
                </c:pt>
                <c:pt idx="7">
                  <c:v>0.74519999999999997</c:v>
                </c:pt>
                <c:pt idx="8">
                  <c:v>0.86060000000000003</c:v>
                </c:pt>
                <c:pt idx="9">
                  <c:v>0.85580000000000001</c:v>
                </c:pt>
                <c:pt idx="10">
                  <c:v>0.62019999999999997</c:v>
                </c:pt>
                <c:pt idx="11">
                  <c:v>0.4471</c:v>
                </c:pt>
                <c:pt idx="12">
                  <c:v>0.59130000000000005</c:v>
                </c:pt>
                <c:pt idx="13">
                  <c:v>0.77400000000000002</c:v>
                </c:pt>
                <c:pt idx="14">
                  <c:v>0.625</c:v>
                </c:pt>
                <c:pt idx="15">
                  <c:v>0.85099999999999998</c:v>
                </c:pt>
                <c:pt idx="16">
                  <c:v>0.86060000000000003</c:v>
                </c:pt>
                <c:pt idx="17">
                  <c:v>0.78369999999999995</c:v>
                </c:pt>
                <c:pt idx="18">
                  <c:v>0.78849999999999998</c:v>
                </c:pt>
                <c:pt idx="19">
                  <c:v>0.70669999999999999</c:v>
                </c:pt>
                <c:pt idx="20">
                  <c:v>0.1106</c:v>
                </c:pt>
                <c:pt idx="21">
                  <c:v>0.15379999999999999</c:v>
                </c:pt>
                <c:pt idx="22">
                  <c:v>1.9199999999999998E-2</c:v>
                </c:pt>
                <c:pt idx="23">
                  <c:v>4.3299999999999998E-2</c:v>
                </c:pt>
                <c:pt idx="24">
                  <c:v>0.10340000000000001</c:v>
                </c:pt>
                <c:pt idx="25">
                  <c:v>4.7999999999999996E-3</c:v>
                </c:pt>
              </c:numCache>
            </c:numRef>
          </c:val>
        </c:ser>
        <c:dLbls>
          <c:showLegendKey val="0"/>
          <c:showVal val="0"/>
          <c:showCatName val="0"/>
          <c:showSerName val="0"/>
          <c:showPercent val="0"/>
          <c:showBubbleSize val="0"/>
        </c:dLbls>
        <c:gapWidth val="150"/>
        <c:shape val="cylinder"/>
        <c:axId val="330425472"/>
        <c:axId val="330427008"/>
        <c:axId val="0"/>
      </c:bar3DChart>
      <c:catAx>
        <c:axId val="330425472"/>
        <c:scaling>
          <c:orientation val="minMax"/>
        </c:scaling>
        <c:delete val="0"/>
        <c:axPos val="b"/>
        <c:majorTickMark val="out"/>
        <c:minorTickMark val="none"/>
        <c:tickLblPos val="nextTo"/>
        <c:crossAx val="330427008"/>
        <c:crosses val="autoZero"/>
        <c:auto val="1"/>
        <c:lblAlgn val="ctr"/>
        <c:lblOffset val="100"/>
        <c:noMultiLvlLbl val="0"/>
      </c:catAx>
      <c:valAx>
        <c:axId val="330427008"/>
        <c:scaling>
          <c:orientation val="minMax"/>
        </c:scaling>
        <c:delete val="0"/>
        <c:axPos val="l"/>
        <c:majorGridlines/>
        <c:numFmt formatCode="0%" sourceLinked="1"/>
        <c:majorTickMark val="out"/>
        <c:minorTickMark val="none"/>
        <c:tickLblPos val="nextTo"/>
        <c:crossAx val="330425472"/>
        <c:crosses val="autoZero"/>
        <c:crossBetween val="between"/>
      </c:valAx>
    </c:plotArea>
    <c:legend>
      <c:legendPos val="r"/>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a:latin typeface="Times New Roman" pitchFamily="18" charset="0"/>
                <a:cs typeface="Times New Roman" pitchFamily="18" charset="0"/>
              </a:defRPr>
            </a:pPr>
            <a:r>
              <a:rPr lang="ru-RU" sz="1200" b="1">
                <a:latin typeface="Times New Roman" pitchFamily="18" charset="0"/>
                <a:cs typeface="Times New Roman" pitchFamily="18" charset="0"/>
              </a:rPr>
              <a:t>Выполнение №1-№15</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2020</c:v>
          </c:tx>
          <c:spPr>
            <a:solidFill>
              <a:srgbClr val="FF0066"/>
            </a:solidFill>
          </c:spPr>
          <c:invertIfNegative val="0"/>
          <c:val>
            <c:numRef>
              <c:f>[диаграммы.xlsx]Лист1!$B$11:$B$25</c:f>
              <c:numCache>
                <c:formatCode>0.00%</c:formatCode>
                <c:ptCount val="15"/>
                <c:pt idx="0">
                  <c:v>0.82689999999999997</c:v>
                </c:pt>
                <c:pt idx="1">
                  <c:v>0.37019999999999997</c:v>
                </c:pt>
                <c:pt idx="2">
                  <c:v>0.64900000000000002</c:v>
                </c:pt>
                <c:pt idx="3">
                  <c:v>0.54810000000000003</c:v>
                </c:pt>
                <c:pt idx="4">
                  <c:v>0.39900000000000002</c:v>
                </c:pt>
                <c:pt idx="5">
                  <c:v>0.75960000000000005</c:v>
                </c:pt>
                <c:pt idx="6">
                  <c:v>0.78849999999999998</c:v>
                </c:pt>
                <c:pt idx="7">
                  <c:v>0.74519999999999997</c:v>
                </c:pt>
                <c:pt idx="8">
                  <c:v>0.86060000000000003</c:v>
                </c:pt>
                <c:pt idx="9">
                  <c:v>0.85580000000000001</c:v>
                </c:pt>
                <c:pt idx="10">
                  <c:v>0.62019999999999997</c:v>
                </c:pt>
                <c:pt idx="11">
                  <c:v>0.4471</c:v>
                </c:pt>
                <c:pt idx="12">
                  <c:v>0.59130000000000005</c:v>
                </c:pt>
                <c:pt idx="13">
                  <c:v>0.77400000000000002</c:v>
                </c:pt>
                <c:pt idx="14">
                  <c:v>0.625</c:v>
                </c:pt>
              </c:numCache>
            </c:numRef>
          </c:val>
        </c:ser>
        <c:dLbls>
          <c:showLegendKey val="0"/>
          <c:showVal val="0"/>
          <c:showCatName val="0"/>
          <c:showSerName val="0"/>
          <c:showPercent val="0"/>
          <c:showBubbleSize val="0"/>
        </c:dLbls>
        <c:gapWidth val="150"/>
        <c:shape val="cylinder"/>
        <c:axId val="330578944"/>
        <c:axId val="330593024"/>
        <c:axId val="0"/>
      </c:bar3DChart>
      <c:catAx>
        <c:axId val="330578944"/>
        <c:scaling>
          <c:orientation val="minMax"/>
        </c:scaling>
        <c:delete val="0"/>
        <c:axPos val="b"/>
        <c:majorTickMark val="out"/>
        <c:minorTickMark val="none"/>
        <c:tickLblPos val="nextTo"/>
        <c:crossAx val="330593024"/>
        <c:crosses val="autoZero"/>
        <c:auto val="1"/>
        <c:lblAlgn val="ctr"/>
        <c:lblOffset val="100"/>
        <c:noMultiLvlLbl val="0"/>
      </c:catAx>
      <c:valAx>
        <c:axId val="330593024"/>
        <c:scaling>
          <c:orientation val="minMax"/>
        </c:scaling>
        <c:delete val="0"/>
        <c:axPos val="l"/>
        <c:majorGridlines/>
        <c:numFmt formatCode="0.00%" sourceLinked="1"/>
        <c:majorTickMark val="out"/>
        <c:minorTickMark val="none"/>
        <c:tickLblPos val="nextTo"/>
        <c:crossAx val="330578944"/>
        <c:crosses val="autoZero"/>
        <c:crossBetween val="between"/>
      </c:valAx>
    </c:plotArea>
    <c:legend>
      <c:legendPos val="r"/>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9.1479038093211312E-2"/>
          <c:y val="0.15875192730953475"/>
          <c:w val="0.74262098318791248"/>
          <c:h val="0.76635523698551156"/>
        </c:manualLayout>
      </c:layout>
      <c:bar3DChart>
        <c:barDir val="col"/>
        <c:grouping val="clustered"/>
        <c:varyColors val="0"/>
        <c:ser>
          <c:idx val="0"/>
          <c:order val="0"/>
          <c:tx>
            <c:v>"2"</c:v>
          </c:tx>
          <c:spPr>
            <a:solidFill>
              <a:srgbClr val="FF0000"/>
            </a:solidFill>
          </c:spPr>
          <c:invertIfNegative val="0"/>
          <c:val>
            <c:numRef>
              <c:f>[диаграммы.xlsx]Лист1!$A$44:$A$58</c:f>
              <c:numCache>
                <c:formatCode>0.00%</c:formatCode>
                <c:ptCount val="15"/>
                <c:pt idx="0">
                  <c:v>0.45450000000000002</c:v>
                </c:pt>
                <c:pt idx="1">
                  <c:v>9.0899999999999995E-2</c:v>
                </c:pt>
                <c:pt idx="2">
                  <c:v>0.2273</c:v>
                </c:pt>
                <c:pt idx="3">
                  <c:v>0</c:v>
                </c:pt>
                <c:pt idx="4">
                  <c:v>9.0899999999999995E-2</c:v>
                </c:pt>
                <c:pt idx="5">
                  <c:v>0.18179999999999999</c:v>
                </c:pt>
                <c:pt idx="6">
                  <c:v>0.59089999999999998</c:v>
                </c:pt>
                <c:pt idx="7">
                  <c:v>0.13639999999999999</c:v>
                </c:pt>
                <c:pt idx="8">
                  <c:v>0.36359999999999998</c:v>
                </c:pt>
                <c:pt idx="9">
                  <c:v>0.40910000000000002</c:v>
                </c:pt>
                <c:pt idx="10">
                  <c:v>0.36359999999999998</c:v>
                </c:pt>
                <c:pt idx="11">
                  <c:v>0</c:v>
                </c:pt>
                <c:pt idx="12">
                  <c:v>0.13639999999999999</c:v>
                </c:pt>
                <c:pt idx="13">
                  <c:v>0.31819999999999998</c:v>
                </c:pt>
                <c:pt idx="14">
                  <c:v>0.18179999999999999</c:v>
                </c:pt>
              </c:numCache>
            </c:numRef>
          </c:val>
        </c:ser>
        <c:ser>
          <c:idx val="1"/>
          <c:order val="1"/>
          <c:tx>
            <c:v>"3"</c:v>
          </c:tx>
          <c:spPr>
            <a:solidFill>
              <a:srgbClr val="0070C0"/>
            </a:solidFill>
          </c:spPr>
          <c:invertIfNegative val="0"/>
          <c:val>
            <c:numRef>
              <c:f>[диаграммы.xlsx]Лист1!$B$44:$B$58</c:f>
              <c:numCache>
                <c:formatCode>0.00%</c:formatCode>
                <c:ptCount val="15"/>
                <c:pt idx="0">
                  <c:v>0.72599999999999998</c:v>
                </c:pt>
                <c:pt idx="1">
                  <c:v>0.12330000000000001</c:v>
                </c:pt>
                <c:pt idx="2">
                  <c:v>0.47949999999999998</c:v>
                </c:pt>
                <c:pt idx="3">
                  <c:v>0.36990000000000001</c:v>
                </c:pt>
                <c:pt idx="4">
                  <c:v>0.1507</c:v>
                </c:pt>
                <c:pt idx="5">
                  <c:v>0.6986</c:v>
                </c:pt>
                <c:pt idx="6">
                  <c:v>0.71230000000000004</c:v>
                </c:pt>
                <c:pt idx="7">
                  <c:v>0.71230000000000004</c:v>
                </c:pt>
                <c:pt idx="8">
                  <c:v>0.82189999999999996</c:v>
                </c:pt>
                <c:pt idx="9">
                  <c:v>0.79449999999999998</c:v>
                </c:pt>
                <c:pt idx="10">
                  <c:v>0.47949999999999998</c:v>
                </c:pt>
                <c:pt idx="11">
                  <c:v>0.26029999999999998</c:v>
                </c:pt>
                <c:pt idx="12">
                  <c:v>0.36990000000000001</c:v>
                </c:pt>
                <c:pt idx="13">
                  <c:v>0.68489999999999995</c:v>
                </c:pt>
                <c:pt idx="14">
                  <c:v>0.49320000000000003</c:v>
                </c:pt>
              </c:numCache>
            </c:numRef>
          </c:val>
        </c:ser>
        <c:ser>
          <c:idx val="2"/>
          <c:order val="2"/>
          <c:tx>
            <c:v>"4"</c:v>
          </c:tx>
          <c:spPr>
            <a:solidFill>
              <a:srgbClr val="FF00FF"/>
            </a:solidFill>
          </c:spPr>
          <c:invertIfNegative val="0"/>
          <c:val>
            <c:numRef>
              <c:f>[диаграммы.xlsx]Лист1!$C$44:$C$58</c:f>
              <c:numCache>
                <c:formatCode>0.00%</c:formatCode>
                <c:ptCount val="15"/>
                <c:pt idx="0">
                  <c:v>0.96699999999999997</c:v>
                </c:pt>
                <c:pt idx="1">
                  <c:v>0.53849999999999998</c:v>
                </c:pt>
                <c:pt idx="2">
                  <c:v>0.81320000000000003</c:v>
                </c:pt>
                <c:pt idx="3">
                  <c:v>0.73629999999999995</c:v>
                </c:pt>
                <c:pt idx="4">
                  <c:v>0.56040000000000001</c:v>
                </c:pt>
                <c:pt idx="5">
                  <c:v>0.8901</c:v>
                </c:pt>
                <c:pt idx="6">
                  <c:v>0.84619999999999995</c:v>
                </c:pt>
                <c:pt idx="7">
                  <c:v>0.87909999999999999</c:v>
                </c:pt>
                <c:pt idx="8">
                  <c:v>0.97799999999999998</c:v>
                </c:pt>
                <c:pt idx="9">
                  <c:v>0.98899999999999999</c:v>
                </c:pt>
                <c:pt idx="10">
                  <c:v>0.72529999999999994</c:v>
                </c:pt>
                <c:pt idx="11">
                  <c:v>0.62639999999999996</c:v>
                </c:pt>
                <c:pt idx="12">
                  <c:v>0.80220000000000002</c:v>
                </c:pt>
                <c:pt idx="13">
                  <c:v>0.90110000000000001</c:v>
                </c:pt>
                <c:pt idx="14">
                  <c:v>0.76919999999999999</c:v>
                </c:pt>
              </c:numCache>
            </c:numRef>
          </c:val>
        </c:ser>
        <c:ser>
          <c:idx val="3"/>
          <c:order val="3"/>
          <c:tx>
            <c:v>"5"</c:v>
          </c:tx>
          <c:spPr>
            <a:solidFill>
              <a:srgbClr val="00FF00"/>
            </a:solidFill>
          </c:spPr>
          <c:invertIfNegative val="0"/>
          <c:val>
            <c:numRef>
              <c:f>[диаграммы.xlsx]Лист1!$D$44:$D$58</c:f>
              <c:numCache>
                <c:formatCode>0.00%</c:formatCode>
                <c:ptCount val="15"/>
                <c:pt idx="0">
                  <c:v>0.95450000000000002</c:v>
                </c:pt>
                <c:pt idx="1">
                  <c:v>0.77270000000000005</c:v>
                </c:pt>
                <c:pt idx="2">
                  <c:v>0.95450000000000002</c:v>
                </c:pt>
                <c:pt idx="3">
                  <c:v>0.90910000000000002</c:v>
                </c:pt>
                <c:pt idx="4">
                  <c:v>0.86360000000000003</c:v>
                </c:pt>
                <c:pt idx="5">
                  <c:v>1</c:v>
                </c:pt>
                <c:pt idx="6">
                  <c:v>1</c:v>
                </c:pt>
                <c:pt idx="7">
                  <c:v>0.90910000000000002</c:v>
                </c:pt>
                <c:pt idx="8">
                  <c:v>1</c:v>
                </c:pt>
                <c:pt idx="9">
                  <c:v>0.95450000000000002</c:v>
                </c:pt>
                <c:pt idx="10">
                  <c:v>0.90910000000000002</c:v>
                </c:pt>
                <c:pt idx="11">
                  <c:v>0.77270000000000005</c:v>
                </c:pt>
                <c:pt idx="12">
                  <c:v>0.90910000000000002</c:v>
                </c:pt>
                <c:pt idx="13">
                  <c:v>1</c:v>
                </c:pt>
                <c:pt idx="14">
                  <c:v>0.90910000000000002</c:v>
                </c:pt>
              </c:numCache>
            </c:numRef>
          </c:val>
        </c:ser>
        <c:dLbls>
          <c:showLegendKey val="0"/>
          <c:showVal val="0"/>
          <c:showCatName val="0"/>
          <c:showSerName val="0"/>
          <c:showPercent val="0"/>
          <c:showBubbleSize val="0"/>
        </c:dLbls>
        <c:gapWidth val="150"/>
        <c:shape val="cylinder"/>
        <c:axId val="330616192"/>
        <c:axId val="330617984"/>
        <c:axId val="0"/>
      </c:bar3DChart>
      <c:catAx>
        <c:axId val="330616192"/>
        <c:scaling>
          <c:orientation val="minMax"/>
        </c:scaling>
        <c:delete val="0"/>
        <c:axPos val="b"/>
        <c:majorTickMark val="out"/>
        <c:minorTickMark val="none"/>
        <c:tickLblPos val="nextTo"/>
        <c:crossAx val="330617984"/>
        <c:crosses val="autoZero"/>
        <c:auto val="1"/>
        <c:lblAlgn val="ctr"/>
        <c:lblOffset val="100"/>
        <c:noMultiLvlLbl val="0"/>
      </c:catAx>
      <c:valAx>
        <c:axId val="330617984"/>
        <c:scaling>
          <c:orientation val="minMax"/>
        </c:scaling>
        <c:delete val="0"/>
        <c:axPos val="l"/>
        <c:majorGridlines/>
        <c:numFmt formatCode="0.00%" sourceLinked="1"/>
        <c:majorTickMark val="out"/>
        <c:minorTickMark val="none"/>
        <c:tickLblPos val="nextTo"/>
        <c:crossAx val="330616192"/>
        <c:crosses val="autoZero"/>
        <c:crossBetween val="between"/>
      </c:valAx>
    </c:plotArea>
    <c:legend>
      <c:legendPos val="r"/>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a:latin typeface="Times New Roman" pitchFamily="18" charset="0"/>
                <a:cs typeface="Times New Roman" pitchFamily="18" charset="0"/>
              </a:defRPr>
            </a:pPr>
            <a:r>
              <a:rPr lang="ru-RU" sz="1200" b="1">
                <a:latin typeface="Times New Roman" pitchFamily="18" charset="0"/>
                <a:cs typeface="Times New Roman" pitchFamily="18" charset="0"/>
              </a:rPr>
              <a:t>Выполнение №16-№20</a:t>
            </a:r>
            <a:endParaRPr lang="en-US" sz="1200" b="1">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2020</c:v>
          </c:tx>
          <c:spPr>
            <a:solidFill>
              <a:srgbClr val="000099"/>
            </a:solidFill>
          </c:spPr>
          <c:invertIfNegative val="0"/>
          <c:cat>
            <c:numLit>
              <c:formatCode>General</c:formatCode>
              <c:ptCount val="5"/>
              <c:pt idx="0">
                <c:v>16</c:v>
              </c:pt>
              <c:pt idx="1">
                <c:v>17</c:v>
              </c:pt>
              <c:pt idx="2">
                <c:v>18</c:v>
              </c:pt>
              <c:pt idx="3">
                <c:v>19</c:v>
              </c:pt>
              <c:pt idx="4">
                <c:v>20</c:v>
              </c:pt>
            </c:numLit>
          </c:cat>
          <c:val>
            <c:numRef>
              <c:f>[диаграммы.xlsx]Лист1!$B$26:$B$30</c:f>
              <c:numCache>
                <c:formatCode>0.00%</c:formatCode>
                <c:ptCount val="5"/>
                <c:pt idx="0">
                  <c:v>0.85099999999999998</c:v>
                </c:pt>
                <c:pt idx="1">
                  <c:v>0.86060000000000003</c:v>
                </c:pt>
                <c:pt idx="2">
                  <c:v>0.78369999999999995</c:v>
                </c:pt>
                <c:pt idx="3">
                  <c:v>0.78849999999999998</c:v>
                </c:pt>
                <c:pt idx="4">
                  <c:v>0.70669999999999999</c:v>
                </c:pt>
              </c:numCache>
            </c:numRef>
          </c:val>
        </c:ser>
        <c:dLbls>
          <c:showLegendKey val="0"/>
          <c:showVal val="0"/>
          <c:showCatName val="0"/>
          <c:showSerName val="0"/>
          <c:showPercent val="0"/>
          <c:showBubbleSize val="0"/>
        </c:dLbls>
        <c:gapWidth val="150"/>
        <c:shape val="cylinder"/>
        <c:axId val="330839936"/>
        <c:axId val="330841472"/>
        <c:axId val="0"/>
      </c:bar3DChart>
      <c:catAx>
        <c:axId val="330839936"/>
        <c:scaling>
          <c:orientation val="minMax"/>
        </c:scaling>
        <c:delete val="0"/>
        <c:axPos val="b"/>
        <c:numFmt formatCode="General" sourceLinked="1"/>
        <c:majorTickMark val="out"/>
        <c:minorTickMark val="none"/>
        <c:tickLblPos val="nextTo"/>
        <c:crossAx val="330841472"/>
        <c:crosses val="autoZero"/>
        <c:auto val="1"/>
        <c:lblAlgn val="ctr"/>
        <c:lblOffset val="100"/>
        <c:noMultiLvlLbl val="0"/>
      </c:catAx>
      <c:valAx>
        <c:axId val="330841472"/>
        <c:scaling>
          <c:orientation val="minMax"/>
        </c:scaling>
        <c:delete val="0"/>
        <c:axPos val="l"/>
        <c:majorGridlines/>
        <c:numFmt formatCode="0.00%" sourceLinked="1"/>
        <c:majorTickMark val="out"/>
        <c:minorTickMark val="none"/>
        <c:tickLblPos val="nextTo"/>
        <c:crossAx val="330839936"/>
        <c:crosses val="autoZero"/>
        <c:crossBetween val="between"/>
      </c:valAx>
    </c:plotArea>
    <c:legend>
      <c:legendPos val="r"/>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9.481020754758597E-2"/>
          <c:y val="0.15392479165910716"/>
          <c:w val="0.71702728335428678"/>
          <c:h val="0.76911160298511083"/>
        </c:manualLayout>
      </c:layout>
      <c:bar3DChart>
        <c:barDir val="col"/>
        <c:grouping val="clustered"/>
        <c:varyColors val="0"/>
        <c:ser>
          <c:idx val="0"/>
          <c:order val="0"/>
          <c:tx>
            <c:v>"2"</c:v>
          </c:tx>
          <c:spPr>
            <a:solidFill>
              <a:srgbClr val="FF0000"/>
            </a:solidFill>
          </c:spPr>
          <c:invertIfNegative val="0"/>
          <c:cat>
            <c:numLit>
              <c:formatCode>General</c:formatCode>
              <c:ptCount val="5"/>
              <c:pt idx="0">
                <c:v>16</c:v>
              </c:pt>
              <c:pt idx="1">
                <c:v>17</c:v>
              </c:pt>
              <c:pt idx="2">
                <c:v>18</c:v>
              </c:pt>
              <c:pt idx="3">
                <c:v>19</c:v>
              </c:pt>
              <c:pt idx="4">
                <c:v>20</c:v>
              </c:pt>
            </c:numLit>
          </c:cat>
          <c:val>
            <c:numRef>
              <c:f>[диаграммы.xlsx]Лист1!$A$61:$A$65</c:f>
              <c:numCache>
                <c:formatCode>0.00%</c:formatCode>
                <c:ptCount val="5"/>
                <c:pt idx="0">
                  <c:v>0.18179999999999999</c:v>
                </c:pt>
                <c:pt idx="1">
                  <c:v>0.2727</c:v>
                </c:pt>
                <c:pt idx="2">
                  <c:v>0.2273</c:v>
                </c:pt>
                <c:pt idx="3">
                  <c:v>0.2273</c:v>
                </c:pt>
                <c:pt idx="4">
                  <c:v>0.18179999999999999</c:v>
                </c:pt>
              </c:numCache>
            </c:numRef>
          </c:val>
        </c:ser>
        <c:ser>
          <c:idx val="1"/>
          <c:order val="1"/>
          <c:tx>
            <c:v>"3"</c:v>
          </c:tx>
          <c:spPr>
            <a:solidFill>
              <a:srgbClr val="0070C0"/>
            </a:solidFill>
          </c:spPr>
          <c:invertIfNegative val="0"/>
          <c:cat>
            <c:numLit>
              <c:formatCode>General</c:formatCode>
              <c:ptCount val="5"/>
              <c:pt idx="0">
                <c:v>16</c:v>
              </c:pt>
              <c:pt idx="1">
                <c:v>17</c:v>
              </c:pt>
              <c:pt idx="2">
                <c:v>18</c:v>
              </c:pt>
              <c:pt idx="3">
                <c:v>19</c:v>
              </c:pt>
              <c:pt idx="4">
                <c:v>20</c:v>
              </c:pt>
            </c:numLit>
          </c:cat>
          <c:val>
            <c:numRef>
              <c:f>[диаграммы.xlsx]Лист1!$B$61:$B$65</c:f>
              <c:numCache>
                <c:formatCode>0.00%</c:formatCode>
                <c:ptCount val="5"/>
                <c:pt idx="0">
                  <c:v>0.89039999999999997</c:v>
                </c:pt>
                <c:pt idx="1">
                  <c:v>0.87670000000000003</c:v>
                </c:pt>
                <c:pt idx="2">
                  <c:v>0.6986</c:v>
                </c:pt>
                <c:pt idx="3">
                  <c:v>0.71230000000000004</c:v>
                </c:pt>
                <c:pt idx="4">
                  <c:v>0.57530000000000003</c:v>
                </c:pt>
              </c:numCache>
            </c:numRef>
          </c:val>
        </c:ser>
        <c:ser>
          <c:idx val="2"/>
          <c:order val="2"/>
          <c:tx>
            <c:v>"4"</c:v>
          </c:tx>
          <c:spPr>
            <a:solidFill>
              <a:srgbClr val="FF33CC"/>
            </a:solidFill>
          </c:spPr>
          <c:invertIfNegative val="0"/>
          <c:cat>
            <c:numLit>
              <c:formatCode>General</c:formatCode>
              <c:ptCount val="5"/>
              <c:pt idx="0">
                <c:v>16</c:v>
              </c:pt>
              <c:pt idx="1">
                <c:v>17</c:v>
              </c:pt>
              <c:pt idx="2">
                <c:v>18</c:v>
              </c:pt>
              <c:pt idx="3">
                <c:v>19</c:v>
              </c:pt>
              <c:pt idx="4">
                <c:v>20</c:v>
              </c:pt>
            </c:numLit>
          </c:cat>
          <c:val>
            <c:numRef>
              <c:f>[диаграммы.xlsx]Лист1!$C$61:$C$65</c:f>
              <c:numCache>
                <c:formatCode>0.00%</c:formatCode>
                <c:ptCount val="5"/>
                <c:pt idx="0">
                  <c:v>0.94510000000000005</c:v>
                </c:pt>
                <c:pt idx="1">
                  <c:v>0.95599999999999996</c:v>
                </c:pt>
                <c:pt idx="2">
                  <c:v>0.93410000000000004</c:v>
                </c:pt>
                <c:pt idx="3">
                  <c:v>0.93410000000000004</c:v>
                </c:pt>
                <c:pt idx="4">
                  <c:v>0.86809999999999998</c:v>
                </c:pt>
              </c:numCache>
            </c:numRef>
          </c:val>
        </c:ser>
        <c:ser>
          <c:idx val="3"/>
          <c:order val="3"/>
          <c:tx>
            <c:v>"5"</c:v>
          </c:tx>
          <c:spPr>
            <a:solidFill>
              <a:srgbClr val="00FF00"/>
            </a:solidFill>
          </c:spPr>
          <c:invertIfNegative val="0"/>
          <c:cat>
            <c:numLit>
              <c:formatCode>General</c:formatCode>
              <c:ptCount val="5"/>
              <c:pt idx="0">
                <c:v>16</c:v>
              </c:pt>
              <c:pt idx="1">
                <c:v>17</c:v>
              </c:pt>
              <c:pt idx="2">
                <c:v>18</c:v>
              </c:pt>
              <c:pt idx="3">
                <c:v>19</c:v>
              </c:pt>
              <c:pt idx="4">
                <c:v>20</c:v>
              </c:pt>
            </c:numLit>
          </c:cat>
          <c:val>
            <c:numRef>
              <c:f>[диаграммы.xlsx]Лист1!$D$61:$D$65</c:f>
              <c:numCache>
                <c:formatCode>0.00%</c:formatCode>
                <c:ptCount val="5"/>
                <c:pt idx="0">
                  <c:v>1</c:v>
                </c:pt>
                <c:pt idx="1">
                  <c:v>1</c:v>
                </c:pt>
                <c:pt idx="2">
                  <c:v>1</c:v>
                </c:pt>
                <c:pt idx="3">
                  <c:v>1</c:v>
                </c:pt>
                <c:pt idx="4">
                  <c:v>1</c:v>
                </c:pt>
              </c:numCache>
            </c:numRef>
          </c:val>
        </c:ser>
        <c:dLbls>
          <c:showLegendKey val="0"/>
          <c:showVal val="0"/>
          <c:showCatName val="0"/>
          <c:showSerName val="0"/>
          <c:showPercent val="0"/>
          <c:showBubbleSize val="0"/>
        </c:dLbls>
        <c:gapWidth val="150"/>
        <c:shape val="cylinder"/>
        <c:axId val="330885376"/>
        <c:axId val="330887168"/>
        <c:axId val="0"/>
      </c:bar3DChart>
      <c:catAx>
        <c:axId val="330885376"/>
        <c:scaling>
          <c:orientation val="minMax"/>
        </c:scaling>
        <c:delete val="0"/>
        <c:axPos val="b"/>
        <c:numFmt formatCode="General" sourceLinked="1"/>
        <c:majorTickMark val="out"/>
        <c:minorTickMark val="none"/>
        <c:tickLblPos val="nextTo"/>
        <c:crossAx val="330887168"/>
        <c:crosses val="autoZero"/>
        <c:auto val="1"/>
        <c:lblAlgn val="ctr"/>
        <c:lblOffset val="100"/>
        <c:noMultiLvlLbl val="0"/>
      </c:catAx>
      <c:valAx>
        <c:axId val="330887168"/>
        <c:scaling>
          <c:orientation val="minMax"/>
        </c:scaling>
        <c:delete val="0"/>
        <c:axPos val="l"/>
        <c:majorGridlines/>
        <c:numFmt formatCode="0.00%" sourceLinked="1"/>
        <c:majorTickMark val="out"/>
        <c:minorTickMark val="none"/>
        <c:tickLblPos val="nextTo"/>
        <c:crossAx val="330885376"/>
        <c:crosses val="autoZero"/>
        <c:crossBetween val="between"/>
      </c:valAx>
    </c:plotArea>
    <c:legend>
      <c:legendPos val="r"/>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0.264</cdr:x>
      <cdr:y>0.06133</cdr:y>
    </cdr:from>
    <cdr:to>
      <cdr:x>0.464</cdr:x>
      <cdr:y>0.39467</cdr:y>
    </cdr:to>
    <cdr:sp macro="" textlink="">
      <cdr:nvSpPr>
        <cdr:cNvPr id="2" name="Поле 1"/>
        <cdr:cNvSpPr txBox="1"/>
      </cdr:nvSpPr>
      <cdr:spPr>
        <a:xfrm xmlns:a="http://schemas.openxmlformats.org/drawingml/2006/main">
          <a:off x="1207008" y="1682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0.2928</cdr:x>
      <cdr:y>0.05067</cdr:y>
    </cdr:from>
    <cdr:to>
      <cdr:x>0.4928</cdr:x>
      <cdr:y>0.384</cdr:y>
    </cdr:to>
    <cdr:sp macro="" textlink="">
      <cdr:nvSpPr>
        <cdr:cNvPr id="3" name="Поле 2"/>
        <cdr:cNvSpPr txBox="1"/>
      </cdr:nvSpPr>
      <cdr:spPr>
        <a:xfrm xmlns:a="http://schemas.openxmlformats.org/drawingml/2006/main">
          <a:off x="1338681" y="138989"/>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0.4064</cdr:x>
      <cdr:y>0.01867</cdr:y>
    </cdr:from>
    <cdr:to>
      <cdr:x>0.6064</cdr:x>
      <cdr:y>0.352</cdr:y>
    </cdr:to>
    <cdr:sp macro="" textlink="">
      <cdr:nvSpPr>
        <cdr:cNvPr id="4" name="Поле 3"/>
        <cdr:cNvSpPr txBox="1"/>
      </cdr:nvSpPr>
      <cdr:spPr>
        <a:xfrm xmlns:a="http://schemas.openxmlformats.org/drawingml/2006/main">
          <a:off x="1858060" y="51207"/>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1400">
              <a:latin typeface="Times New Roman" panose="02020603050405020304" pitchFamily="18" charset="0"/>
              <a:cs typeface="Times New Roman" panose="02020603050405020304" pitchFamily="18" charset="0"/>
            </a:rPr>
            <a:t>Динамика результатов ОГЭ/ДР за 3 года</a:t>
          </a:r>
        </a:p>
      </cdr:txBody>
    </cdr:sp>
  </cdr:relSizeAnchor>
</c:userShapes>
</file>

<file path=word/drawings/drawing2.xml><?xml version="1.0" encoding="utf-8"?>
<c:userShapes xmlns:c="http://schemas.openxmlformats.org/drawingml/2006/chart">
  <cdr:relSizeAnchor xmlns:cdr="http://schemas.openxmlformats.org/drawingml/2006/chartDrawing">
    <cdr:from>
      <cdr:x>0.12158</cdr:x>
      <cdr:y>0</cdr:y>
    </cdr:from>
    <cdr:to>
      <cdr:x>0.32158</cdr:x>
      <cdr:y>0.33333</cdr:y>
    </cdr:to>
    <cdr:sp macro="" textlink="">
      <cdr:nvSpPr>
        <cdr:cNvPr id="3" name="TextBox 2"/>
        <cdr:cNvSpPr txBox="1"/>
      </cdr:nvSpPr>
      <cdr:spPr>
        <a:xfrm xmlns:a="http://schemas.openxmlformats.org/drawingml/2006/main">
          <a:off x="691336" y="0"/>
          <a:ext cx="1137285" cy="11906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l"/>
          <a:r>
            <a:rPr lang="ru-RU" sz="1100" b="1">
              <a:latin typeface="Times New Roman" pitchFamily="18" charset="0"/>
              <a:cs typeface="Times New Roman" pitchFamily="18" charset="0"/>
            </a:rPr>
            <a:t>Выполнение заданий №9, №17, №10, №16 по группам учащихся</a:t>
          </a:r>
        </a:p>
      </cdr:txBody>
    </cdr:sp>
  </cdr:relSizeAnchor>
</c:userShapes>
</file>

<file path=word/drawings/drawing3.xml><?xml version="1.0" encoding="utf-8"?>
<c:userShapes xmlns:c="http://schemas.openxmlformats.org/drawingml/2006/chart">
  <cdr:relSizeAnchor xmlns:cdr="http://schemas.openxmlformats.org/drawingml/2006/chartDrawing">
    <cdr:from>
      <cdr:x>0.35146</cdr:x>
      <cdr:y>0.01714</cdr:y>
    </cdr:from>
    <cdr:to>
      <cdr:x>0.55116</cdr:x>
      <cdr:y>0.14571</cdr:y>
    </cdr:to>
    <cdr:sp macro="" textlink="">
      <cdr:nvSpPr>
        <cdr:cNvPr id="2" name="Поле 1"/>
        <cdr:cNvSpPr txBox="1"/>
      </cdr:nvSpPr>
      <cdr:spPr>
        <a:xfrm xmlns:a="http://schemas.openxmlformats.org/drawingml/2006/main">
          <a:off x="1609343" y="43890"/>
          <a:ext cx="914400" cy="32918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1100" b="1">
              <a:latin typeface="Times New Roman" panose="02020603050405020304" pitchFamily="18" charset="0"/>
              <a:cs typeface="Times New Roman" panose="02020603050405020304" pitchFamily="18" charset="0"/>
            </a:rPr>
            <a:t>Выполнение заданий №2 и №5 по группам учащихся</a:t>
          </a:r>
        </a:p>
      </cdr:txBody>
    </cdr:sp>
  </cdr:relSizeAnchor>
</c:userShapes>
</file>

<file path=word/drawings/drawing4.xml><?xml version="1.0" encoding="utf-8"?>
<c:userShapes xmlns:c="http://schemas.openxmlformats.org/drawingml/2006/chart">
  <cdr:relSizeAnchor xmlns:cdr="http://schemas.openxmlformats.org/drawingml/2006/chartDrawing">
    <cdr:from>
      <cdr:x>0.25204</cdr:x>
      <cdr:y>0</cdr:y>
    </cdr:from>
    <cdr:to>
      <cdr:x>0.36406</cdr:x>
      <cdr:y>0.05921</cdr:y>
    </cdr:to>
    <cdr:sp macro="" textlink="">
      <cdr:nvSpPr>
        <cdr:cNvPr id="2" name="TextBox 1"/>
        <cdr:cNvSpPr txBox="1"/>
      </cdr:nvSpPr>
      <cdr:spPr>
        <a:xfrm xmlns:a="http://schemas.openxmlformats.org/drawingml/2006/main">
          <a:off x="2057400" y="0"/>
          <a:ext cx="914400" cy="342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latin typeface="Times New Roman" pitchFamily="18" charset="0"/>
              <a:cs typeface="Times New Roman" pitchFamily="18" charset="0"/>
            </a:rPr>
            <a:t>Средний процент выполнения  заданий  ОГЭ 2019г и ДР 2020</a:t>
          </a:r>
        </a:p>
      </cdr:txBody>
    </cdr:sp>
  </cdr:relSizeAnchor>
</c:userShapes>
</file>

<file path=word/drawings/drawing5.xml><?xml version="1.0" encoding="utf-8"?>
<c:userShapes xmlns:c="http://schemas.openxmlformats.org/drawingml/2006/chart">
  <cdr:relSizeAnchor xmlns:cdr="http://schemas.openxmlformats.org/drawingml/2006/chartDrawing">
    <cdr:from>
      <cdr:x>0.37432</cdr:x>
      <cdr:y>0.1009</cdr:y>
    </cdr:from>
    <cdr:to>
      <cdr:x>0.50405</cdr:x>
      <cdr:y>0.31614</cdr:y>
    </cdr:to>
    <cdr:sp macro="" textlink="">
      <cdr:nvSpPr>
        <cdr:cNvPr id="2" name="TextBox 1"/>
        <cdr:cNvSpPr txBox="1"/>
      </cdr:nvSpPr>
      <cdr:spPr>
        <a:xfrm xmlns:a="http://schemas.openxmlformats.org/drawingml/2006/main">
          <a:off x="2638425" y="4286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0.36216</cdr:x>
      <cdr:y>0.05157</cdr:y>
    </cdr:from>
    <cdr:to>
      <cdr:x>0.49189</cdr:x>
      <cdr:y>0.26682</cdr:y>
    </cdr:to>
    <cdr:sp macro="" textlink="">
      <cdr:nvSpPr>
        <cdr:cNvPr id="3" name="TextBox 2"/>
        <cdr:cNvSpPr txBox="1"/>
      </cdr:nvSpPr>
      <cdr:spPr>
        <a:xfrm xmlns:a="http://schemas.openxmlformats.org/drawingml/2006/main">
          <a:off x="2552700" y="2190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1200" b="1">
              <a:latin typeface="Times New Roman" pitchFamily="18" charset="0"/>
              <a:cs typeface="Times New Roman" pitchFamily="18" charset="0"/>
            </a:rPr>
            <a:t>Выполнение заданий №1-№15 по группам учащихся</a:t>
          </a:r>
        </a:p>
      </cdr:txBody>
    </cdr:sp>
  </cdr:relSizeAnchor>
</c:userShapes>
</file>

<file path=word/drawings/drawing6.xml><?xml version="1.0" encoding="utf-8"?>
<c:userShapes xmlns:c="http://schemas.openxmlformats.org/drawingml/2006/chart">
  <cdr:relSizeAnchor xmlns:cdr="http://schemas.openxmlformats.org/drawingml/2006/chartDrawing">
    <cdr:from>
      <cdr:x>0.15804</cdr:x>
      <cdr:y>0.01471</cdr:y>
    </cdr:from>
    <cdr:to>
      <cdr:x>0.29249</cdr:x>
      <cdr:y>0.23591</cdr:y>
    </cdr:to>
    <cdr:sp macro="" textlink="">
      <cdr:nvSpPr>
        <cdr:cNvPr id="2" name="TextBox 1"/>
        <cdr:cNvSpPr txBox="1"/>
      </cdr:nvSpPr>
      <cdr:spPr>
        <a:xfrm xmlns:a="http://schemas.openxmlformats.org/drawingml/2006/main">
          <a:off x="788371" y="43042"/>
          <a:ext cx="670712" cy="64724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a:latin typeface="Times New Roman" pitchFamily="18" charset="0"/>
              <a:cs typeface="Times New Roman" pitchFamily="18" charset="0"/>
            </a:rPr>
            <a:t>Выполнение заданий № 16- №20 по группам учащихся</a:t>
          </a:r>
        </a:p>
      </cdr:txBody>
    </cdr:sp>
  </cdr:relSizeAnchor>
</c:userShapes>
</file>

<file path=word/drawings/drawing7.xml><?xml version="1.0" encoding="utf-8"?>
<c:userShapes xmlns:c="http://schemas.openxmlformats.org/drawingml/2006/chart">
  <cdr:relSizeAnchor xmlns:cdr="http://schemas.openxmlformats.org/drawingml/2006/chartDrawing">
    <cdr:from>
      <cdr:x>0.39212</cdr:x>
      <cdr:y>0</cdr:y>
    </cdr:from>
    <cdr:to>
      <cdr:x>0.59212</cdr:x>
      <cdr:y>0.12847</cdr:y>
    </cdr:to>
    <cdr:sp macro="" textlink="">
      <cdr:nvSpPr>
        <cdr:cNvPr id="2" name="TextBox 1"/>
        <cdr:cNvSpPr txBox="1"/>
      </cdr:nvSpPr>
      <cdr:spPr>
        <a:xfrm xmlns:a="http://schemas.openxmlformats.org/drawingml/2006/main">
          <a:off x="1557477" y="0"/>
          <a:ext cx="794385" cy="29882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1200">
              <a:latin typeface="Times New Roman" pitchFamily="18" charset="0"/>
              <a:cs typeface="Times New Roman" pitchFamily="18" charset="0"/>
            </a:rPr>
            <a:t>Выполнение заданий</a:t>
          </a:r>
          <a:r>
            <a:rPr lang="ru-RU" sz="1200" baseline="0">
              <a:latin typeface="Times New Roman" pitchFamily="18" charset="0"/>
              <a:cs typeface="Times New Roman" pitchFamily="18" charset="0"/>
            </a:rPr>
            <a:t> </a:t>
          </a:r>
          <a:r>
            <a:rPr lang="ru-RU" sz="1200">
              <a:latin typeface="Times New Roman" pitchFamily="18" charset="0"/>
              <a:cs typeface="Times New Roman" pitchFamily="18" charset="0"/>
            </a:rPr>
            <a:t>№21-№23 по группам</a:t>
          </a:r>
          <a:r>
            <a:rPr lang="ru-RU" sz="1200" baseline="0">
              <a:latin typeface="Times New Roman" pitchFamily="18" charset="0"/>
              <a:cs typeface="Times New Roman" pitchFamily="18" charset="0"/>
            </a:rPr>
            <a:t> учащихся</a:t>
          </a:r>
          <a:endParaRPr lang="ru-RU" sz="1200">
            <a:latin typeface="Times New Roman" pitchFamily="18" charset="0"/>
            <a:cs typeface="Times New Roman" pitchFamily="18" charset="0"/>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0.39587</cdr:x>
      <cdr:y>0</cdr:y>
    </cdr:from>
    <cdr:to>
      <cdr:x>0.59587</cdr:x>
      <cdr:y>0.10416</cdr:y>
    </cdr:to>
    <cdr:sp macro="" textlink="">
      <cdr:nvSpPr>
        <cdr:cNvPr id="2" name="TextBox 1"/>
        <cdr:cNvSpPr txBox="1"/>
      </cdr:nvSpPr>
      <cdr:spPr>
        <a:xfrm xmlns:a="http://schemas.openxmlformats.org/drawingml/2006/main">
          <a:off x="1526124" y="0"/>
          <a:ext cx="771017" cy="22322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1200">
              <a:latin typeface="Times New Roman" pitchFamily="18" charset="0"/>
              <a:cs typeface="Times New Roman" pitchFamily="18" charset="0"/>
            </a:rPr>
            <a:t>Выполнение заданий №24-№26 по группам учащихся</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53C07-AF9A-42A8-A25C-C01AB4924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78</Pages>
  <Words>26322</Words>
  <Characters>150037</Characters>
  <Application>Microsoft Office Word</Application>
  <DocSecurity>0</DocSecurity>
  <Lines>1250</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FIPI</Company>
  <LinksUpToDate>false</LinksUpToDate>
  <CharactersWithSpaces>176007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Зинина Елена Андреевна</dc:creator>
  <cp:lastModifiedBy>rcoi_4</cp:lastModifiedBy>
  <cp:revision>12</cp:revision>
  <cp:lastPrinted>2019-07-17T11:44:00Z</cp:lastPrinted>
  <dcterms:created xsi:type="dcterms:W3CDTF">2020-10-26T05:49:00Z</dcterms:created>
  <dcterms:modified xsi:type="dcterms:W3CDTF">2021-01-13T12:43:00Z</dcterms:modified>
</cp:coreProperties>
</file>