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57" w:rsidRDefault="00487657" w:rsidP="00220539">
      <w:pPr>
        <w:jc w:val="center"/>
        <w:rPr>
          <w:b/>
          <w:sz w:val="32"/>
          <w:szCs w:val="32"/>
        </w:rPr>
      </w:pPr>
    </w:p>
    <w:p w:rsidR="00A57350" w:rsidRDefault="00A57350" w:rsidP="00220539">
      <w:pPr>
        <w:jc w:val="center"/>
        <w:rPr>
          <w:b/>
          <w:sz w:val="32"/>
          <w:szCs w:val="32"/>
        </w:rPr>
      </w:pPr>
    </w:p>
    <w:p w:rsidR="00A57350" w:rsidRDefault="00A57350" w:rsidP="00220539">
      <w:pPr>
        <w:jc w:val="center"/>
        <w:rPr>
          <w:b/>
          <w:sz w:val="32"/>
          <w:szCs w:val="32"/>
        </w:rPr>
      </w:pPr>
    </w:p>
    <w:p w:rsidR="00A57350" w:rsidRDefault="00A57350" w:rsidP="00220539">
      <w:pPr>
        <w:jc w:val="center"/>
        <w:rPr>
          <w:b/>
          <w:sz w:val="32"/>
          <w:szCs w:val="32"/>
        </w:rPr>
      </w:pPr>
    </w:p>
    <w:p w:rsidR="00487657" w:rsidRDefault="00487657" w:rsidP="00220539">
      <w:pPr>
        <w:jc w:val="center"/>
        <w:rPr>
          <w:b/>
          <w:sz w:val="32"/>
          <w:szCs w:val="32"/>
        </w:rPr>
      </w:pPr>
    </w:p>
    <w:p w:rsidR="00487657" w:rsidRDefault="00487657" w:rsidP="00220539">
      <w:pPr>
        <w:jc w:val="center"/>
        <w:rPr>
          <w:b/>
          <w:sz w:val="32"/>
          <w:szCs w:val="32"/>
        </w:rPr>
      </w:pPr>
    </w:p>
    <w:p w:rsidR="00487657" w:rsidRDefault="00487657" w:rsidP="00220539">
      <w:pPr>
        <w:jc w:val="center"/>
        <w:rPr>
          <w:b/>
          <w:sz w:val="32"/>
          <w:szCs w:val="32"/>
        </w:rPr>
      </w:pPr>
    </w:p>
    <w:p w:rsidR="00487657" w:rsidRDefault="00487657" w:rsidP="00220539">
      <w:pPr>
        <w:jc w:val="center"/>
        <w:rPr>
          <w:b/>
          <w:sz w:val="32"/>
          <w:szCs w:val="32"/>
        </w:rPr>
      </w:pPr>
    </w:p>
    <w:p w:rsidR="00487657" w:rsidRDefault="00487657" w:rsidP="00220539">
      <w:pPr>
        <w:jc w:val="center"/>
        <w:rPr>
          <w:b/>
          <w:sz w:val="32"/>
          <w:szCs w:val="32"/>
        </w:rPr>
      </w:pPr>
    </w:p>
    <w:p w:rsidR="00487657" w:rsidRDefault="00487657" w:rsidP="00220539">
      <w:pPr>
        <w:jc w:val="center"/>
        <w:rPr>
          <w:b/>
          <w:sz w:val="32"/>
          <w:szCs w:val="32"/>
        </w:rPr>
      </w:pPr>
    </w:p>
    <w:p w:rsidR="00220539" w:rsidRPr="0056623D" w:rsidRDefault="00576F38" w:rsidP="007A3010">
      <w:pPr>
        <w:jc w:val="center"/>
        <w:rPr>
          <w:b/>
          <w:sz w:val="32"/>
          <w:szCs w:val="28"/>
        </w:rPr>
      </w:pPr>
      <w:r w:rsidRPr="0056623D">
        <w:rPr>
          <w:b/>
          <w:sz w:val="32"/>
          <w:szCs w:val="32"/>
        </w:rPr>
        <w:t xml:space="preserve">Статистико-аналитический отчет </w:t>
      </w:r>
      <w:r w:rsidR="00550D16">
        <w:rPr>
          <w:b/>
          <w:sz w:val="32"/>
          <w:szCs w:val="32"/>
        </w:rPr>
        <w:br/>
      </w:r>
      <w:r w:rsidRPr="0056623D">
        <w:rPr>
          <w:b/>
          <w:sz w:val="32"/>
          <w:szCs w:val="32"/>
        </w:rPr>
        <w:t xml:space="preserve">о результатах </w:t>
      </w:r>
      <w:r w:rsidR="003D0D44">
        <w:rPr>
          <w:b/>
          <w:sz w:val="32"/>
          <w:szCs w:val="32"/>
        </w:rPr>
        <w:t>государственной итоговой аттестации</w:t>
      </w:r>
      <w:r w:rsidR="00E057C9">
        <w:rPr>
          <w:b/>
          <w:sz w:val="32"/>
          <w:szCs w:val="32"/>
        </w:rPr>
        <w:br/>
        <w:t xml:space="preserve">по образовательным программам </w:t>
      </w:r>
      <w:r w:rsidR="007A3010">
        <w:rPr>
          <w:b/>
          <w:sz w:val="32"/>
          <w:szCs w:val="32"/>
        </w:rPr>
        <w:t>общего</w:t>
      </w:r>
      <w:r w:rsidR="00E057C9">
        <w:rPr>
          <w:b/>
          <w:sz w:val="32"/>
          <w:szCs w:val="32"/>
        </w:rPr>
        <w:t xml:space="preserve"> образования</w:t>
      </w:r>
      <w:r w:rsidR="00E057C9">
        <w:rPr>
          <w:b/>
          <w:sz w:val="32"/>
          <w:szCs w:val="32"/>
        </w:rPr>
        <w:br/>
      </w:r>
      <w:r w:rsidR="00B90814">
        <w:rPr>
          <w:b/>
          <w:sz w:val="32"/>
          <w:szCs w:val="32"/>
        </w:rPr>
        <w:t xml:space="preserve">в </w:t>
      </w:r>
      <w:r w:rsidR="003D0D44">
        <w:rPr>
          <w:b/>
          <w:sz w:val="32"/>
          <w:szCs w:val="32"/>
        </w:rPr>
        <w:t>202</w:t>
      </w:r>
      <w:r w:rsidR="0077127A">
        <w:rPr>
          <w:b/>
          <w:sz w:val="32"/>
          <w:szCs w:val="32"/>
        </w:rPr>
        <w:t>5</w:t>
      </w:r>
      <w:r w:rsidR="00B90814">
        <w:rPr>
          <w:b/>
          <w:sz w:val="32"/>
          <w:szCs w:val="32"/>
        </w:rPr>
        <w:t xml:space="preserve"> году</w:t>
      </w:r>
    </w:p>
    <w:p w:rsidR="00220539" w:rsidRPr="0056623D" w:rsidRDefault="00220539" w:rsidP="007A3010">
      <w:pPr>
        <w:jc w:val="center"/>
        <w:rPr>
          <w:b/>
          <w:sz w:val="32"/>
          <w:szCs w:val="28"/>
        </w:rPr>
      </w:pPr>
      <w:r w:rsidRPr="0056623D">
        <w:rPr>
          <w:b/>
          <w:sz w:val="32"/>
          <w:szCs w:val="28"/>
        </w:rPr>
        <w:t xml:space="preserve">в </w:t>
      </w:r>
      <w:r w:rsidR="00AA70A4">
        <w:rPr>
          <w:b/>
          <w:sz w:val="32"/>
          <w:szCs w:val="28"/>
          <w:u w:val="single"/>
        </w:rPr>
        <w:t>Ненецком автономном округе</w:t>
      </w:r>
    </w:p>
    <w:p w:rsidR="00220539" w:rsidRPr="0056623D" w:rsidRDefault="00220539" w:rsidP="007A3010">
      <w:pPr>
        <w:jc w:val="center"/>
        <w:rPr>
          <w:i/>
        </w:rPr>
      </w:pPr>
    </w:p>
    <w:p w:rsidR="00487657" w:rsidRDefault="00487657">
      <w:pPr>
        <w:rPr>
          <w:i/>
        </w:rPr>
      </w:pPr>
      <w:r>
        <w:rPr>
          <w:i/>
        </w:rPr>
        <w:br w:type="page"/>
      </w:r>
    </w:p>
    <w:sdt>
      <w:sdtPr>
        <w:id w:val="-666629015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 w:cs="Times New Roman"/>
          <w:b/>
          <w:bCs/>
          <w:color w:val="auto"/>
        </w:rPr>
      </w:sdtEndPr>
      <w:sdtContent>
        <w:p w:rsidR="00D93EFB" w:rsidRDefault="00D93EFB" w:rsidP="00D93EFB">
          <w:pPr>
            <w:pStyle w:val="aff1"/>
          </w:pPr>
          <w:r>
            <w:t>Оглавление</w:t>
          </w:r>
          <w:bookmarkStart w:id="0" w:name="_GoBack"/>
        </w:p>
        <w:p w:rsidR="00D93EFB" w:rsidRDefault="00D93EFB" w:rsidP="00D93EFB">
          <w:pPr>
            <w:pStyle w:val="13"/>
            <w:rPr>
              <w:rFonts w:asciiTheme="minorHAnsi" w:hAnsiTheme="minorHAnsi" w:cstheme="minorBidi"/>
              <w:b w:val="0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208311622" w:history="1">
            <w:r w:rsidRPr="00750BC7">
              <w:rPr>
                <w:rStyle w:val="afb"/>
              </w:rPr>
              <w:t>Перечень условных обозначений, сокращений и терминов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23" w:history="1">
            <w:r w:rsidRPr="00750BC7">
              <w:rPr>
                <w:rStyle w:val="afb"/>
                <w:rFonts w:eastAsia="SimSun"/>
              </w:rPr>
              <w:t xml:space="preserve">ГЛАВА 1. </w:t>
            </w:r>
            <w:r w:rsidRPr="00750BC7">
              <w:rPr>
                <w:rStyle w:val="afb"/>
              </w:rPr>
              <w:t>Основные результаты ГИА-9 в регионе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24" w:history="1">
            <w:r w:rsidRPr="00750BC7">
              <w:rPr>
                <w:rStyle w:val="afb"/>
              </w:rPr>
              <w:t>1. Количество участников экзаменационной кампании ГИА-9 в 2025 году в субъекте Российской Федерации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25" w:history="1">
            <w:r w:rsidRPr="00750BC7">
              <w:rPr>
                <w:rStyle w:val="afb"/>
              </w:rPr>
              <w:t>2. Соответствие шкалы пересчета первичного балла за экзаменационные работы ОГЭ в пятибалльную систему оценивания, установленной в субъекте Российской Федерации, рекомендуемой Рособрнадзором шкале в 2025 году (далее – шкала РОН)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26" w:history="1">
            <w:r w:rsidRPr="00750BC7">
              <w:rPr>
                <w:rStyle w:val="afb"/>
              </w:rPr>
              <w:t>3. Результаты ОГЭ в 2025 году в субъекте Российской Федерации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27" w:history="1">
            <w:r w:rsidRPr="00750BC7">
              <w:rPr>
                <w:rStyle w:val="afb"/>
              </w:rPr>
              <w:t>4. Результаты ГВЭ-9 в 2025 году в субъекте Российской Федерации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28" w:history="1">
            <w:r w:rsidRPr="00750BC7">
              <w:rPr>
                <w:rStyle w:val="afb"/>
                <w:rFonts w:eastAsia="SimSun"/>
              </w:rPr>
              <w:t xml:space="preserve">Методический анализ результатов ОГЭ </w:t>
            </w:r>
            <w:r w:rsidRPr="00750BC7">
              <w:rPr>
                <w:rStyle w:val="afb"/>
              </w:rPr>
              <w:t>по РУССКОМУ ЯЗЫКУ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29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32" w:history="1">
            <w:r w:rsidRPr="00750BC7">
              <w:rPr>
                <w:rStyle w:val="afb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Диаграмма распределения тестовых баллов участников ОГЭ по предмету в 2025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33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34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35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36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37" w:history="1">
            <w:r w:rsidRPr="00750BC7">
              <w:rPr>
                <w:rStyle w:val="afb"/>
                <w:rFonts w:eastAsia="SimSun"/>
              </w:rPr>
              <w:t xml:space="preserve">Методический анализ результатов ОГЭ </w:t>
            </w:r>
            <w:r w:rsidRPr="00750BC7">
              <w:rPr>
                <w:rStyle w:val="afb"/>
              </w:rPr>
              <w:t>по МАТЕМАТИКЕ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38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42" w:history="1">
            <w:r w:rsidRPr="00750BC7">
              <w:rPr>
                <w:rStyle w:val="afb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Диаграмма распределения тестовых баллов участников ОГЭ по предмету в 2025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43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44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45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46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208311647" w:history="1">
            <w:r w:rsidRPr="00750BC7">
              <w:rPr>
                <w:rStyle w:val="afb"/>
                <w:rFonts w:ascii="Times New Roman" w:hAnsi="Times New Roman"/>
                <w:noProof/>
              </w:rPr>
              <w:t>Методический анализ результатов ОГЭ по ХИМИИ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48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52" w:history="1">
            <w:r w:rsidRPr="00750BC7">
              <w:rPr>
                <w:rStyle w:val="afb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Диаграмма распределения тестовых баллов участников ОГЭ по предмету в 2025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53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54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55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56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57" w:history="1">
            <w:r w:rsidRPr="00750BC7">
              <w:rPr>
                <w:rStyle w:val="afb"/>
                <w:rFonts w:eastAsia="SimSun"/>
              </w:rPr>
              <w:t xml:space="preserve">Методический анализ результатов ОГЭ </w:t>
            </w:r>
            <w:r w:rsidRPr="00750BC7">
              <w:rPr>
                <w:rStyle w:val="afb"/>
              </w:rPr>
              <w:t>по ОБЩЕСТВОЗНАНИЮ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58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61" w:history="1">
            <w:r w:rsidRPr="00750BC7">
              <w:rPr>
                <w:rStyle w:val="afb"/>
                <w:rFonts w:ascii="Times New Roman" w:hAnsi="Times New Roman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 xml:space="preserve">Диаграмма распределения тестовых баллов участников ОГЭ по предмету в 2025 г. </w:t>
            </w:r>
            <w:r w:rsidRPr="00750BC7">
              <w:rPr>
                <w:rStyle w:val="afb"/>
                <w:rFonts w:ascii="Times New Roman" w:hAnsi="Times New Roman"/>
                <w:i/>
                <w:noProof/>
              </w:rPr>
              <w:t xml:space="preserve"> (количество участников, получивших тот или иной тестовый балл)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62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63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64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65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66" w:history="1">
            <w:r w:rsidRPr="00750BC7">
              <w:rPr>
                <w:rStyle w:val="afb"/>
                <w:rFonts w:eastAsia="SimSun"/>
              </w:rPr>
              <w:t xml:space="preserve">Методический анализ результатов ОГЭ </w:t>
            </w:r>
            <w:r w:rsidRPr="00750BC7">
              <w:rPr>
                <w:rStyle w:val="afb"/>
              </w:rPr>
              <w:t>по ЛИТЕРАТУРЕ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67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70" w:history="1">
            <w:r w:rsidRPr="00750BC7">
              <w:rPr>
                <w:rStyle w:val="afb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Диаграмма распределения тестовых баллов участников ОГЭ по предмету в 2025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71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72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73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74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208311676" w:history="1">
            <w:r w:rsidRPr="00750BC7">
              <w:rPr>
                <w:rStyle w:val="afb"/>
                <w:rFonts w:ascii="Times New Roman" w:hAnsi="Times New Roman"/>
                <w:noProof/>
              </w:rPr>
              <w:t>Методический анализ результатов ОГЭ по ИСТОРИИ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77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78" w:history="1">
            <w:r w:rsidRPr="00750BC7">
              <w:rPr>
                <w:rStyle w:val="afb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Диаграмма распределения тестовых баллов участников ОГЭ по предмету в 2025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81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82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83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84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85" w:history="1">
            <w:r w:rsidRPr="00750BC7">
              <w:rPr>
                <w:rStyle w:val="afb"/>
                <w:rFonts w:eastAsia="SimSun"/>
              </w:rPr>
              <w:t xml:space="preserve">Методический анализ результатов ОГЭ </w:t>
            </w:r>
            <w:r w:rsidRPr="00750BC7">
              <w:rPr>
                <w:rStyle w:val="afb"/>
              </w:rPr>
              <w:t>по ГЕОГРАФИИ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86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right" w:leader="dot" w:pos="10195"/>
            </w:tabs>
            <w:rPr>
              <w:rFonts w:cstheme="minorBidi"/>
              <w:noProof/>
            </w:rPr>
          </w:pPr>
          <w:hyperlink w:anchor="_Toc208311690" w:history="1">
            <w:r w:rsidRPr="00750BC7">
              <w:rPr>
                <w:rStyle w:val="afb"/>
                <w:rFonts w:ascii="Times New Roman" w:hAnsi="Times New Roman"/>
                <w:noProof/>
              </w:rPr>
              <w:t xml:space="preserve">1.2.  Диаграмма распределения тестовых баллов участников ОГЭ по предмету в 2025 г </w:t>
            </w:r>
            <w:r w:rsidRPr="00750BC7">
              <w:rPr>
                <w:rStyle w:val="afb"/>
                <w:rFonts w:ascii="Times New Roman" w:hAnsi="Times New Roman"/>
                <w:i/>
                <w:noProof/>
              </w:rPr>
              <w:t xml:space="preserve"> (количество участников, получивших тот или иной тестовый балл)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91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92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93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94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695" w:history="1">
            <w:r w:rsidRPr="00750BC7">
              <w:rPr>
                <w:rStyle w:val="afb"/>
                <w:rFonts w:eastAsia="SimSun"/>
              </w:rPr>
              <w:t xml:space="preserve">Методический анализ результатов ОГЭ </w:t>
            </w:r>
            <w:r w:rsidRPr="00750BC7">
              <w:rPr>
                <w:rStyle w:val="afb"/>
              </w:rPr>
              <w:t>по БИОЛОГИИ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96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699" w:history="1">
            <w:r w:rsidRPr="00750BC7">
              <w:rPr>
                <w:rStyle w:val="afb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Диаграмма распределения тестовых баллов участников ОГЭ по предмету в 2025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00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01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02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03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704" w:history="1">
            <w:r w:rsidRPr="00750BC7">
              <w:rPr>
                <w:rStyle w:val="afb"/>
                <w:rFonts w:eastAsia="SimSun"/>
              </w:rPr>
              <w:t xml:space="preserve">Методический анализ результатов ОГЭ </w:t>
            </w:r>
            <w:r w:rsidRPr="00750BC7">
              <w:rPr>
                <w:rStyle w:val="afb"/>
              </w:rPr>
              <w:t>по ИНФОРМАТИКЕ (КОГЭ)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05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09" w:history="1">
            <w:r w:rsidRPr="00750BC7">
              <w:rPr>
                <w:rStyle w:val="afb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Диаграмма распределения тестовых баллов участников ОГЭ по предмету в 2025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10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11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12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13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КОГЭ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714" w:history="1">
            <w:r w:rsidRPr="00750BC7">
              <w:rPr>
                <w:rStyle w:val="afb"/>
                <w:rFonts w:eastAsia="Calibri"/>
              </w:rPr>
              <w:t>Методический анализ результатов ОГЭ  по АНГЛИЙСКОМУ ЯЗЫКУ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_Toc208311714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tabs>
              <w:tab w:val="left" w:pos="880"/>
            </w:tabs>
            <w:rPr>
              <w:rFonts w:asciiTheme="minorHAnsi" w:hAnsiTheme="minorHAnsi" w:cstheme="minorBidi"/>
              <w:b w:val="0"/>
              <w:lang w:bidi="ar-SA"/>
            </w:rPr>
          </w:pPr>
          <w:hyperlink w:anchor="_Toc208311716" w:history="1">
            <w:r w:rsidRPr="00750BC7">
              <w:rPr>
                <w:rStyle w:val="afb"/>
              </w:rPr>
              <w:t>1.1.</w:t>
            </w:r>
            <w:r>
              <w:rPr>
                <w:rFonts w:asciiTheme="minorHAnsi" w:hAnsiTheme="minorHAnsi" w:cstheme="minorBidi"/>
                <w:b w:val="0"/>
                <w:lang w:bidi="ar-SA"/>
              </w:rPr>
              <w:tab/>
            </w:r>
            <w:r w:rsidRPr="00750BC7">
              <w:rPr>
                <w:rStyle w:val="afb"/>
              </w:rPr>
              <w:t>Количество участников экзаменов по учебному предмету (за 3 года)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_Toc208311716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tabs>
              <w:tab w:val="left" w:pos="880"/>
            </w:tabs>
            <w:rPr>
              <w:rFonts w:asciiTheme="minorHAnsi" w:hAnsiTheme="minorHAnsi" w:cstheme="minorBidi"/>
              <w:b w:val="0"/>
              <w:lang w:bidi="ar-SA"/>
            </w:rPr>
          </w:pPr>
          <w:hyperlink w:anchor="_Toc208311717" w:history="1">
            <w:r w:rsidRPr="00750BC7">
              <w:rPr>
                <w:rStyle w:val="afb"/>
                <w:rFonts w:eastAsia="Calibri"/>
              </w:rPr>
              <w:t>1.2.</w:t>
            </w:r>
            <w:r>
              <w:rPr>
                <w:rFonts w:asciiTheme="minorHAnsi" w:hAnsiTheme="minorHAnsi" w:cstheme="minorBidi"/>
                <w:b w:val="0"/>
                <w:lang w:bidi="ar-SA"/>
              </w:rPr>
              <w:tab/>
            </w:r>
            <w:r w:rsidRPr="00750BC7">
              <w:rPr>
                <w:rStyle w:val="afb"/>
                <w:rFonts w:eastAsia="Calibri"/>
              </w:rPr>
              <w:t>Диаграмма распределения первичных баллов участников ОГЭ по предмету в 2025 г.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718" w:history="1">
            <w:r w:rsidRPr="00750BC7">
              <w:rPr>
                <w:rStyle w:val="afb"/>
                <w:rFonts w:eastAsia="Calibri"/>
              </w:rPr>
              <w:t>1.3.  Динамика результатов ОГЭ по предмету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_Toc208311718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719" w:history="1">
            <w:r w:rsidRPr="00750BC7">
              <w:rPr>
                <w:rStyle w:val="afb"/>
              </w:rPr>
              <w:t>1.5. Выделение перечня ОО, продемонстрировавших самые низкие результаты ОГЭ по предмету</w:t>
            </w:r>
            <w:r w:rsidRPr="00750BC7">
              <w:rPr>
                <w:rStyle w:val="afb"/>
                <w:vertAlign w:val="superscript"/>
              </w:rPr>
              <w:t>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_Toc208311719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tabs>
              <w:tab w:val="left" w:pos="880"/>
            </w:tabs>
            <w:rPr>
              <w:rFonts w:asciiTheme="minorHAnsi" w:hAnsiTheme="minorHAnsi" w:cstheme="minorBidi"/>
              <w:b w:val="0"/>
              <w:lang w:bidi="ar-SA"/>
            </w:rPr>
          </w:pPr>
          <w:hyperlink w:anchor="_Toc208311725" w:history="1">
            <w:r w:rsidRPr="00750BC7">
              <w:rPr>
                <w:rStyle w:val="afb"/>
              </w:rPr>
              <w:t>1.6.</w:t>
            </w:r>
            <w:r>
              <w:rPr>
                <w:rFonts w:asciiTheme="minorHAnsi" w:hAnsiTheme="minorHAnsi" w:cstheme="minorBidi"/>
                <w:b w:val="0"/>
                <w:lang w:bidi="ar-SA"/>
              </w:rPr>
              <w:tab/>
            </w:r>
            <w:r w:rsidRPr="00750BC7">
              <w:rPr>
                <w:rStyle w:val="afb"/>
              </w:rPr>
              <w:t>ВЫВОДЫ о характере результатов ОГЭ по предмету в 2025 году и в динамике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_Toc208311725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21"/>
            <w:rPr>
              <w:rFonts w:asciiTheme="minorHAnsi" w:hAnsiTheme="minorHAnsi" w:cstheme="minorBidi"/>
              <w:b w:val="0"/>
              <w:lang w:bidi="ar-SA"/>
            </w:rPr>
          </w:pPr>
          <w:hyperlink w:anchor="_Toc208311726" w:history="1">
            <w:r w:rsidRPr="00750BC7">
              <w:rPr>
                <w:rStyle w:val="afb"/>
                <w:rFonts w:eastAsia="SimSun"/>
              </w:rPr>
              <w:t xml:space="preserve">Методический анализ результатов ОГЭ </w:t>
            </w:r>
            <w:r w:rsidRPr="00750BC7">
              <w:rPr>
                <w:rStyle w:val="afb"/>
              </w:rPr>
              <w:t>по ФИЗИКЕ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_Toc208311726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27" w:history="1">
            <w:r w:rsidRPr="00750BC7">
              <w:rPr>
                <w:rStyle w:val="afb"/>
                <w:rFonts w:ascii="Times New Roman" w:hAnsi="Times New Roman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Количество участников экзаменов по учебному предмету (за 3 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30" w:history="1">
            <w:r w:rsidRPr="00750BC7">
              <w:rPr>
                <w:rStyle w:val="afb"/>
                <w:rFonts w:ascii="Times New Roman" w:hAnsi="Times New Roman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Диаграмма распределения тестовых баллов участников ОГЭ по предмету в 2024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31" w:history="1">
            <w:r w:rsidRPr="00750BC7">
              <w:rPr>
                <w:rStyle w:val="afb"/>
                <w:rFonts w:ascii="Times New Roman" w:hAnsi="Times New Roman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Динамика результатов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32" w:history="1">
            <w:r w:rsidRPr="00750BC7">
              <w:rPr>
                <w:rStyle w:val="afb"/>
                <w:rFonts w:ascii="Times New Roman" w:hAnsi="Times New Roman"/>
                <w:noProof/>
              </w:rPr>
              <w:t>1.4.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наиболее высокие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33" w:history="1">
            <w:r w:rsidRPr="00750BC7">
              <w:rPr>
                <w:rStyle w:val="afb"/>
                <w:rFonts w:ascii="Times New Roman" w:hAnsi="Times New Roman"/>
                <w:noProof/>
              </w:rPr>
              <w:t>1.5.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Выделение перечня ОО, продемонстрировавших самые низкие результаты ОГЭ по предмету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pPr>
            <w:pStyle w:val="32"/>
            <w:tabs>
              <w:tab w:val="left" w:pos="1100"/>
              <w:tab w:val="right" w:leader="dot" w:pos="10195"/>
            </w:tabs>
            <w:rPr>
              <w:rFonts w:cstheme="minorBidi"/>
              <w:noProof/>
            </w:rPr>
          </w:pPr>
          <w:hyperlink w:anchor="_Toc208311734" w:history="1">
            <w:r w:rsidRPr="00750BC7">
              <w:rPr>
                <w:rStyle w:val="afb"/>
                <w:rFonts w:ascii="Times New Roman" w:hAnsi="Times New Roman"/>
                <w:noProof/>
              </w:rPr>
              <w:t>1.6.</w:t>
            </w:r>
            <w:r>
              <w:rPr>
                <w:rFonts w:cstheme="minorBidi"/>
                <w:noProof/>
              </w:rPr>
              <w:tab/>
            </w:r>
            <w:r w:rsidRPr="00750BC7">
              <w:rPr>
                <w:rStyle w:val="afb"/>
                <w:rFonts w:ascii="Times New Roman" w:hAnsi="Times New Roman"/>
                <w:noProof/>
              </w:rPr>
              <w:t>ВЫВОДЫ о характере результатов ОГЭ по предмету в 2025 году и в динамике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_Toc208311734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EFB" w:rsidRDefault="00D93EFB" w:rsidP="00D93EFB">
          <w:r>
            <w:rPr>
              <w:b/>
              <w:bCs/>
            </w:rPr>
            <w:fldChar w:fldCharType="end"/>
          </w:r>
        </w:p>
        <w:bookmarkEnd w:id="0" w:displacedByCustomXml="next"/>
      </w:sdtContent>
    </w:sdt>
    <w:p w:rsidR="00487657" w:rsidRPr="00700B48" w:rsidRDefault="00487657" w:rsidP="00700B48">
      <w:pPr>
        <w:ind w:right="-1"/>
        <w:jc w:val="both"/>
        <w:rPr>
          <w:i/>
        </w:rPr>
      </w:pPr>
    </w:p>
    <w:p w:rsidR="00A94C09" w:rsidRPr="00700B48" w:rsidRDefault="00A94C09" w:rsidP="00700B48">
      <w:pPr>
        <w:pStyle w:val="1"/>
        <w:spacing w:before="240" w:after="240"/>
        <w:ind w:right="-1"/>
        <w:jc w:val="both"/>
        <w:rPr>
          <w:b w:val="0"/>
          <w:i/>
        </w:rPr>
        <w:sectPr w:rsidR="00A94C09" w:rsidRPr="00700B48" w:rsidSect="00D93EFB">
          <w:pgSz w:w="11906" w:h="16838"/>
          <w:pgMar w:top="1134" w:right="991" w:bottom="1134" w:left="709" w:header="709" w:footer="709" w:gutter="0"/>
          <w:cols w:space="708"/>
          <w:docGrid w:linePitch="360"/>
        </w:sectPr>
      </w:pPr>
    </w:p>
    <w:p w:rsidR="006F46CB" w:rsidRPr="00FF2246" w:rsidRDefault="006F46CB" w:rsidP="006F46CB">
      <w:pPr>
        <w:pStyle w:val="1"/>
        <w:spacing w:before="240" w:after="240"/>
        <w:jc w:val="center"/>
      </w:pPr>
      <w:bookmarkStart w:id="1" w:name="_Toc254118092"/>
      <w:bookmarkStart w:id="2" w:name="_Toc286949198"/>
      <w:bookmarkStart w:id="3" w:name="_Toc369254839"/>
      <w:bookmarkStart w:id="4" w:name="_Toc407717085"/>
      <w:bookmarkStart w:id="5" w:name="_Toc411943011"/>
      <w:bookmarkStart w:id="6" w:name="_Toc208311622"/>
      <w:r w:rsidRPr="00FF2246">
        <w:lastRenderedPageBreak/>
        <w:t>Перечень условных обозначений, сокращений и терминов</w:t>
      </w:r>
      <w:bookmarkEnd w:id="1"/>
      <w:bookmarkEnd w:id="2"/>
      <w:bookmarkEnd w:id="3"/>
      <w:bookmarkEnd w:id="4"/>
      <w:bookmarkEnd w:id="5"/>
      <w:bookmarkEnd w:id="6"/>
    </w:p>
    <w:tbl>
      <w:tblPr>
        <w:tblW w:w="49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18"/>
        <w:gridCol w:w="11214"/>
      </w:tblGrid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</w:pPr>
            <w:r w:rsidRPr="00DE2E50">
              <w:t>АТЕ</w:t>
            </w:r>
          </w:p>
        </w:tc>
        <w:tc>
          <w:tcPr>
            <w:tcW w:w="3832" w:type="pct"/>
          </w:tcPr>
          <w:p w:rsidR="006F46CB" w:rsidRPr="00DE2E50" w:rsidRDefault="006F46CB" w:rsidP="006F46CB">
            <w:pPr>
              <w:widowControl w:val="0"/>
              <w:jc w:val="both"/>
            </w:pPr>
            <w:r w:rsidRPr="00DE2E50">
              <w:t>Административно-территориальная единица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</w:pPr>
            <w:r w:rsidRPr="00DE2E50">
              <w:t>ГВЭ-9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</w:pPr>
            <w:r w:rsidRPr="00DE2E50">
              <w:t xml:space="preserve">Государственный выпускной экзамен по образовательным программам основного общего образования 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</w:pPr>
            <w:r w:rsidRPr="00DE2E50">
              <w:t>ГИА-9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</w:pPr>
            <w:r w:rsidRPr="00DE2E50"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</w:pPr>
            <w:r w:rsidRPr="00DE2E50">
              <w:t>КИМ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  <w:rPr>
                <w:iCs/>
              </w:rPr>
            </w:pPr>
            <w:r w:rsidRPr="00DE2E50">
              <w:rPr>
                <w:iCs/>
              </w:rPr>
              <w:t xml:space="preserve">Контрольные измерительные материалы 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</w:pPr>
            <w:r w:rsidRPr="00DE2E50">
              <w:t xml:space="preserve">ОГЭ 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  <w:rPr>
                <w:iCs/>
              </w:rPr>
            </w:pPr>
            <w:r w:rsidRPr="00DE2E50">
              <w:rPr>
                <w:iCs/>
              </w:rPr>
              <w:t>Основной  государственный экзамен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  <w:rPr>
                <w:iCs/>
              </w:rPr>
            </w:pPr>
            <w:r w:rsidRPr="00DE2E50">
              <w:rPr>
                <w:iCs/>
              </w:rPr>
              <w:t>ОИВ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</w:pPr>
            <w:r w:rsidRPr="00DE2E50"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</w:pPr>
            <w:r w:rsidRPr="00DE2E50">
              <w:t>ОО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</w:pPr>
            <w:r w:rsidRPr="00DE2E50">
              <w:t>Образовательная организация, осуществляющая образовательную деятельность по имеющей государственную аккредитацию образовательной программе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</w:pPr>
            <w:r w:rsidRPr="00DE2E50">
              <w:t>РИС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</w:pPr>
            <w:r w:rsidRPr="00DE2E50"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DE2E50">
              <w:t>обучающихся</w:t>
            </w:r>
            <w:proofErr w:type="gramEnd"/>
            <w:r w:rsidRPr="00DE2E50"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</w:pPr>
            <w:proofErr w:type="spellStart"/>
            <w:r w:rsidRPr="00DE2E50">
              <w:t>Рособрнадзор</w:t>
            </w:r>
            <w:proofErr w:type="spellEnd"/>
            <w:r w:rsidRPr="00DE2E50">
              <w:t>, РОН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</w:pPr>
            <w:r w:rsidRPr="00DE2E50">
              <w:t>Федеральная служба по надзору в сфере образования и науки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  <w:rPr>
                <w:iCs/>
              </w:rPr>
            </w:pPr>
            <w:r w:rsidRPr="00DE2E50">
              <w:rPr>
                <w:iCs/>
              </w:rPr>
              <w:t>Участники ГИА-9</w:t>
            </w:r>
            <w:r w:rsidRPr="00DE2E50">
              <w:t xml:space="preserve"> с ОВЗ, участники с ОВЗ 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</w:pPr>
            <w:r w:rsidRPr="00DE2E50">
              <w:t xml:space="preserve">Участники ГИА-9 </w:t>
            </w:r>
            <w:r w:rsidRPr="00DE2E50">
              <w:rPr>
                <w:iCs/>
              </w:rPr>
              <w:t>с ограниченными возможностями здоровья</w:t>
            </w:r>
          </w:p>
        </w:tc>
      </w:tr>
      <w:tr w:rsidR="006F46CB" w:rsidRPr="00DE2E50" w:rsidTr="006F46CB">
        <w:trPr>
          <w:cantSplit/>
        </w:trPr>
        <w:tc>
          <w:tcPr>
            <w:tcW w:w="1168" w:type="pct"/>
          </w:tcPr>
          <w:p w:rsidR="006F46CB" w:rsidRPr="00DE2E50" w:rsidRDefault="006F46CB" w:rsidP="006F46CB">
            <w:pPr>
              <w:widowControl w:val="0"/>
            </w:pPr>
            <w:r w:rsidRPr="00DE2E50">
              <w:t>Участник  ОГЭ / участник экзамена / участник</w:t>
            </w:r>
          </w:p>
        </w:tc>
        <w:tc>
          <w:tcPr>
            <w:tcW w:w="3832" w:type="pct"/>
            <w:vAlign w:val="center"/>
          </w:tcPr>
          <w:p w:rsidR="006F46CB" w:rsidRPr="00DE2E50" w:rsidRDefault="006F46CB" w:rsidP="006F46CB">
            <w:pPr>
              <w:widowControl w:val="0"/>
              <w:jc w:val="both"/>
              <w:rPr>
                <w:iCs/>
              </w:rPr>
            </w:pPr>
            <w:proofErr w:type="gramStart"/>
            <w:r w:rsidRPr="00DE2E50">
              <w:rPr>
                <w:iCs/>
              </w:rPr>
              <w:t>Обучающиеся</w:t>
            </w:r>
            <w:proofErr w:type="gramEnd"/>
            <w:r w:rsidRPr="00DE2E50">
              <w:rPr>
                <w:iCs/>
              </w:rPr>
              <w:t xml:space="preserve">, допущенные в установленном порядке к ГИА в форме ОГЭ </w:t>
            </w:r>
          </w:p>
        </w:tc>
      </w:tr>
    </w:tbl>
    <w:p w:rsidR="006F46CB" w:rsidRDefault="006F46CB" w:rsidP="006F46CB">
      <w:pPr>
        <w:pStyle w:val="110"/>
        <w:rPr>
          <w:rStyle w:val="af5"/>
          <w:b/>
          <w:bCs/>
        </w:rPr>
      </w:pPr>
    </w:p>
    <w:p w:rsidR="006F46CB" w:rsidRDefault="006F46CB" w:rsidP="006F46CB">
      <w:pPr>
        <w:pStyle w:val="110"/>
        <w:rPr>
          <w:rStyle w:val="af5"/>
          <w:b/>
          <w:bCs/>
        </w:rPr>
      </w:pPr>
    </w:p>
    <w:p w:rsidR="006F46CB" w:rsidRDefault="006F46CB" w:rsidP="006F46CB">
      <w:pPr>
        <w:pStyle w:val="110"/>
        <w:rPr>
          <w:rStyle w:val="af5"/>
          <w:b/>
          <w:bCs/>
        </w:rPr>
      </w:pPr>
    </w:p>
    <w:p w:rsidR="006F46CB" w:rsidRDefault="006F46CB" w:rsidP="006F46CB">
      <w:pPr>
        <w:pStyle w:val="110"/>
        <w:rPr>
          <w:rStyle w:val="af5"/>
          <w:b/>
          <w:bCs/>
        </w:rPr>
      </w:pPr>
    </w:p>
    <w:p w:rsidR="006F46CB" w:rsidRDefault="006F46CB" w:rsidP="006F46CB">
      <w:pPr>
        <w:pStyle w:val="110"/>
        <w:rPr>
          <w:rStyle w:val="af5"/>
          <w:b/>
          <w:bCs/>
        </w:rPr>
      </w:pPr>
    </w:p>
    <w:p w:rsidR="006F46CB" w:rsidRDefault="006F46CB" w:rsidP="006F46CB">
      <w:pPr>
        <w:pStyle w:val="110"/>
        <w:rPr>
          <w:rStyle w:val="af5"/>
          <w:b/>
          <w:bCs/>
        </w:rPr>
      </w:pPr>
    </w:p>
    <w:p w:rsidR="006F46CB" w:rsidRDefault="006F46CB" w:rsidP="006F46CB">
      <w:pPr>
        <w:pStyle w:val="110"/>
        <w:rPr>
          <w:rStyle w:val="af5"/>
          <w:b/>
          <w:bCs/>
        </w:rPr>
      </w:pPr>
    </w:p>
    <w:p w:rsidR="006F46CB" w:rsidRDefault="006F46CB" w:rsidP="006F46CB">
      <w:pPr>
        <w:pStyle w:val="110"/>
        <w:rPr>
          <w:rStyle w:val="af5"/>
          <w:b/>
          <w:bCs/>
        </w:rPr>
      </w:pPr>
    </w:p>
    <w:p w:rsidR="006F46CB" w:rsidRDefault="006F46CB" w:rsidP="00A94C09">
      <w:pPr>
        <w:pStyle w:val="110"/>
        <w:ind w:left="0"/>
        <w:rPr>
          <w:rStyle w:val="af5"/>
          <w:b/>
          <w:bCs/>
        </w:rPr>
      </w:pPr>
    </w:p>
    <w:p w:rsidR="006F46CB" w:rsidRPr="002A5902" w:rsidRDefault="006F46CB" w:rsidP="006F46CB"/>
    <w:p w:rsidR="00A94C09" w:rsidRPr="00A94C09" w:rsidRDefault="006F46CB" w:rsidP="00A94C09">
      <w:pPr>
        <w:pStyle w:val="110"/>
        <w:ind w:left="284"/>
        <w:jc w:val="center"/>
      </w:pPr>
      <w:bookmarkStart w:id="7" w:name="_Toc208311623"/>
      <w:r>
        <w:rPr>
          <w:rFonts w:eastAsia="SimSun"/>
        </w:rPr>
        <w:t>ГЛАВА 1</w:t>
      </w:r>
      <w:r w:rsidR="00A94C09">
        <w:rPr>
          <w:rFonts w:eastAsia="SimSun"/>
        </w:rPr>
        <w:t xml:space="preserve">. </w:t>
      </w:r>
      <w:r w:rsidR="00A94C09" w:rsidRPr="00A94C09">
        <w:rPr>
          <w:bCs w:val="0"/>
          <w:sz w:val="32"/>
          <w:szCs w:val="32"/>
        </w:rPr>
        <w:t>Основные результаты ГИА-9 в регионе</w:t>
      </w:r>
      <w:bookmarkEnd w:id="7"/>
    </w:p>
    <w:p w:rsidR="00A94C09" w:rsidRDefault="00A94C09" w:rsidP="00A94C09">
      <w:pPr>
        <w:jc w:val="both"/>
        <w:rPr>
          <w:bCs/>
          <w:sz w:val="28"/>
          <w:szCs w:val="28"/>
        </w:rPr>
      </w:pPr>
    </w:p>
    <w:p w:rsidR="00A94C09" w:rsidRPr="00A94C09" w:rsidRDefault="00A94C09" w:rsidP="00A94C09">
      <w:pPr>
        <w:pStyle w:val="110"/>
        <w:ind w:left="284"/>
        <w:jc w:val="center"/>
      </w:pPr>
      <w:bookmarkStart w:id="8" w:name="_Toc208311624"/>
      <w:r w:rsidRPr="00A94C09">
        <w:rPr>
          <w:bCs w:val="0"/>
        </w:rPr>
        <w:t>1. Количество участников экзаменационной кампании ГИА-9 в 2025 году в субъекте Российской Федерации</w:t>
      </w:r>
      <w:bookmarkEnd w:id="8"/>
    </w:p>
    <w:p w:rsidR="00A94C09" w:rsidRPr="00FA4B3A" w:rsidRDefault="00A94C09" w:rsidP="00A94C09">
      <w:pPr>
        <w:jc w:val="both"/>
        <w:rPr>
          <w:b/>
        </w:rPr>
      </w:pPr>
    </w:p>
    <w:p w:rsidR="00A94C09" w:rsidRPr="00AD3663" w:rsidRDefault="00A94C09" w:rsidP="00A94C09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fldChar w:fldCharType="begin"/>
      </w:r>
      <w:r>
        <w:rPr>
          <w:bCs w:val="0"/>
          <w:iCs/>
        </w:rPr>
        <w:instrText xml:space="preserve"> STYLEREF 1 \s </w:instrText>
      </w:r>
      <w:r>
        <w:rPr>
          <w:bCs w:val="0"/>
          <w:iCs/>
        </w:rPr>
        <w:fldChar w:fldCharType="separate"/>
      </w:r>
      <w:r>
        <w:rPr>
          <w:bCs w:val="0"/>
          <w:iCs/>
          <w:noProof/>
        </w:rPr>
        <w:t>0</w:t>
      </w:r>
      <w:r>
        <w:rPr>
          <w:bCs w:val="0"/>
          <w:iCs/>
        </w:rPr>
        <w:fldChar w:fldCharType="end"/>
      </w:r>
      <w:r>
        <w:rPr>
          <w:bCs w:val="0"/>
          <w:iCs/>
        </w:rPr>
        <w:noBreakHyphen/>
      </w:r>
      <w:r>
        <w:rPr>
          <w:bCs w:val="0"/>
          <w:iCs/>
        </w:rPr>
        <w:fldChar w:fldCharType="begin"/>
      </w:r>
      <w:r>
        <w:rPr>
          <w:bCs w:val="0"/>
          <w:iCs/>
        </w:rPr>
        <w:instrText xml:space="preserve"> SEQ Таблица \* ARABIC \s 1 </w:instrText>
      </w:r>
      <w:r>
        <w:rPr>
          <w:bCs w:val="0"/>
          <w:iCs/>
        </w:rPr>
        <w:fldChar w:fldCharType="separate"/>
      </w:r>
      <w:r>
        <w:rPr>
          <w:bCs w:val="0"/>
          <w:iCs/>
          <w:noProof/>
        </w:rPr>
        <w:t>1</w:t>
      </w:r>
      <w:r>
        <w:rPr>
          <w:bCs w:val="0"/>
          <w:iCs/>
        </w:rPr>
        <w:fldChar w:fldCharType="end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28"/>
        <w:gridCol w:w="5080"/>
        <w:gridCol w:w="5081"/>
      </w:tblGrid>
      <w:tr w:rsidR="00A94C09" w:rsidRPr="00DE2E50" w:rsidTr="00423F0C">
        <w:trPr>
          <w:cantSplit/>
          <w:tblHeader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2140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2140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Количество участников ГИА-9</w:t>
            </w:r>
            <w:r w:rsidRPr="00521402">
              <w:rPr>
                <w:rFonts w:ascii="Times New Roman" w:hAnsi="Times New Roman"/>
                <w:sz w:val="28"/>
                <w:szCs w:val="28"/>
              </w:rPr>
              <w:br/>
              <w:t>в форме ОГЭ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Количество участников ГИА-9</w:t>
            </w:r>
            <w:r w:rsidRPr="00521402">
              <w:rPr>
                <w:rFonts w:ascii="Times New Roman" w:hAnsi="Times New Roman"/>
                <w:sz w:val="28"/>
                <w:szCs w:val="28"/>
              </w:rPr>
              <w:br/>
              <w:t>в форме ГВЭ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A94C09" w:rsidRPr="00DE2E50" w:rsidDel="0016787E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Del="0016787E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Del="0016787E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Del="0016787E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A94C09" w:rsidRPr="00521402" w:rsidDel="0016787E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C09" w:rsidRPr="00DE2E50" w:rsidTr="00423F0C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A94C09" w:rsidRPr="00521402" w:rsidRDefault="00A94C09" w:rsidP="000E2307">
            <w:pPr>
              <w:pStyle w:val="a3"/>
              <w:numPr>
                <w:ilvl w:val="0"/>
                <w:numId w:val="89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81" w:type="dxa"/>
            <w:vAlign w:val="center"/>
          </w:tcPr>
          <w:p w:rsidR="00A94C09" w:rsidRPr="00521402" w:rsidRDefault="00A94C09" w:rsidP="00423F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94C09" w:rsidRDefault="00A94C09" w:rsidP="00A94C09">
      <w:pPr>
        <w:jc w:val="both"/>
        <w:rPr>
          <w:b/>
          <w:bCs/>
          <w:sz w:val="28"/>
          <w:szCs w:val="28"/>
        </w:rPr>
      </w:pPr>
    </w:p>
    <w:p w:rsidR="00A94C09" w:rsidRDefault="00A94C09" w:rsidP="00A94C09">
      <w:pPr>
        <w:jc w:val="both"/>
        <w:rPr>
          <w:b/>
          <w:bCs/>
          <w:sz w:val="28"/>
          <w:szCs w:val="28"/>
        </w:rPr>
        <w:sectPr w:rsidR="00A94C09" w:rsidSect="00423F0C">
          <w:pgSz w:w="16838" w:h="11906" w:orient="landscape"/>
          <w:pgMar w:top="709" w:right="1134" w:bottom="991" w:left="1134" w:header="709" w:footer="709" w:gutter="0"/>
          <w:cols w:space="708"/>
          <w:docGrid w:linePitch="360"/>
        </w:sectPr>
      </w:pPr>
    </w:p>
    <w:p w:rsidR="00A94C09" w:rsidRPr="00A94C09" w:rsidRDefault="00A94C09" w:rsidP="00A94C09">
      <w:pPr>
        <w:pStyle w:val="110"/>
        <w:ind w:left="284"/>
      </w:pPr>
      <w:bookmarkStart w:id="9" w:name="_Toc208311625"/>
      <w:r w:rsidRPr="00A94C09">
        <w:rPr>
          <w:bCs w:val="0"/>
        </w:rPr>
        <w:lastRenderedPageBreak/>
        <w:t xml:space="preserve">2. Соответствие шкалы пересчета первичного балла за экзаменационные работы ОГЭ в пятибалльную систему оценивания, установленной в субъекте Российской Федерации, рекомендуемой </w:t>
      </w:r>
      <w:proofErr w:type="spellStart"/>
      <w:r w:rsidRPr="00A94C09">
        <w:rPr>
          <w:bCs w:val="0"/>
        </w:rPr>
        <w:t>Рособрнадзором</w:t>
      </w:r>
      <w:proofErr w:type="spellEnd"/>
      <w:r w:rsidRPr="00A94C09">
        <w:rPr>
          <w:bCs w:val="0"/>
        </w:rPr>
        <w:t xml:space="preserve"> шкале в 2025 году (далее – шкала РОН)</w:t>
      </w:r>
      <w:bookmarkEnd w:id="9"/>
    </w:p>
    <w:p w:rsidR="00A94C09" w:rsidRPr="00AD3663" w:rsidRDefault="00A94C09" w:rsidP="00A94C09">
      <w:pPr>
        <w:pStyle w:val="af7"/>
        <w:keepNext/>
        <w:spacing w:after="0"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fldChar w:fldCharType="begin"/>
      </w:r>
      <w:r>
        <w:rPr>
          <w:bCs w:val="0"/>
          <w:iCs/>
        </w:rPr>
        <w:instrText xml:space="preserve"> STYLEREF 1 \s </w:instrText>
      </w:r>
      <w:r>
        <w:rPr>
          <w:bCs w:val="0"/>
          <w:iCs/>
        </w:rPr>
        <w:fldChar w:fldCharType="separate"/>
      </w:r>
      <w:r>
        <w:rPr>
          <w:bCs w:val="0"/>
          <w:iCs/>
          <w:noProof/>
        </w:rPr>
        <w:t>0</w:t>
      </w:r>
      <w:r>
        <w:rPr>
          <w:bCs w:val="0"/>
          <w:iCs/>
        </w:rPr>
        <w:fldChar w:fldCharType="end"/>
      </w:r>
      <w:r>
        <w:rPr>
          <w:bCs w:val="0"/>
          <w:iCs/>
        </w:rPr>
        <w:noBreakHyphen/>
        <w:t>2</w:t>
      </w:r>
    </w:p>
    <w:tbl>
      <w:tblPr>
        <w:tblW w:w="14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913"/>
        <w:gridCol w:w="1498"/>
        <w:gridCol w:w="1499"/>
        <w:gridCol w:w="1554"/>
        <w:gridCol w:w="1443"/>
        <w:gridCol w:w="1499"/>
        <w:gridCol w:w="1498"/>
        <w:gridCol w:w="1499"/>
        <w:gridCol w:w="1499"/>
      </w:tblGrid>
      <w:tr w:rsidR="00A94C09" w:rsidRPr="00DE2E50" w:rsidTr="00423F0C">
        <w:trPr>
          <w:cantSplit/>
          <w:trHeight w:val="387"/>
          <w:tblHeader/>
          <w:jc w:val="center"/>
        </w:trPr>
        <w:tc>
          <w:tcPr>
            <w:tcW w:w="579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 xml:space="preserve">№ </w:t>
            </w:r>
            <w:proofErr w:type="gramStart"/>
            <w:r w:rsidRPr="00DE2E50">
              <w:rPr>
                <w:b/>
                <w:bCs/>
              </w:rPr>
              <w:t>п</w:t>
            </w:r>
            <w:proofErr w:type="gramEnd"/>
            <w:r w:rsidRPr="00DE2E50">
              <w:rPr>
                <w:b/>
                <w:bCs/>
              </w:rPr>
              <w:t>/п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0"/>
              </w:rPr>
            </w:pPr>
            <w:r w:rsidRPr="00DE2E50">
              <w:rPr>
                <w:b/>
                <w:bCs/>
              </w:rPr>
              <w:t>Учебный предмет</w:t>
            </w:r>
          </w:p>
        </w:tc>
        <w:tc>
          <w:tcPr>
            <w:tcW w:w="11989" w:type="dxa"/>
            <w:gridSpan w:val="8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0"/>
                <w:szCs w:val="22"/>
              </w:rPr>
            </w:pPr>
            <w:r w:rsidRPr="00DE2E50">
              <w:rPr>
                <w:b/>
                <w:bCs/>
                <w:szCs w:val="22"/>
              </w:rPr>
              <w:t>Суммарные первичные баллы</w:t>
            </w:r>
          </w:p>
        </w:tc>
      </w:tr>
      <w:tr w:rsidR="00A94C09" w:rsidRPr="00DE2E50" w:rsidTr="00423F0C">
        <w:trPr>
          <w:cantSplit/>
          <w:tblHeader/>
          <w:jc w:val="center"/>
        </w:trPr>
        <w:tc>
          <w:tcPr>
            <w:tcW w:w="579" w:type="dxa"/>
            <w:vMerge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0"/>
              </w:rPr>
            </w:pP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>Отметка «2»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>Отметка «3»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>Отметка «4»</w:t>
            </w:r>
          </w:p>
        </w:tc>
        <w:tc>
          <w:tcPr>
            <w:tcW w:w="2998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>Отметка «5»</w:t>
            </w:r>
          </w:p>
        </w:tc>
      </w:tr>
      <w:tr w:rsidR="00A94C09" w:rsidRPr="00DE2E50" w:rsidTr="00423F0C">
        <w:trPr>
          <w:cantSplit/>
          <w:tblHeader/>
          <w:jc w:val="center"/>
        </w:trPr>
        <w:tc>
          <w:tcPr>
            <w:tcW w:w="579" w:type="dxa"/>
            <w:vMerge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0"/>
              </w:rPr>
            </w:pPr>
          </w:p>
        </w:tc>
        <w:tc>
          <w:tcPr>
            <w:tcW w:w="14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РОН</w:t>
            </w:r>
            <w:r w:rsidRPr="00DE2E50">
              <w:rPr>
                <w:rStyle w:val="a7"/>
                <w:bCs/>
                <w:sz w:val="20"/>
              </w:rPr>
              <w:footnoteReference w:id="1"/>
            </w:r>
          </w:p>
        </w:tc>
        <w:tc>
          <w:tcPr>
            <w:tcW w:w="14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ОИВ</w:t>
            </w:r>
            <w:r w:rsidRPr="00DE2E50">
              <w:rPr>
                <w:rStyle w:val="a7"/>
                <w:bCs/>
                <w:sz w:val="20"/>
              </w:rPr>
              <w:footnoteReference w:id="2"/>
            </w:r>
          </w:p>
        </w:tc>
        <w:tc>
          <w:tcPr>
            <w:tcW w:w="15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РОН</w:t>
            </w:r>
          </w:p>
        </w:tc>
        <w:tc>
          <w:tcPr>
            <w:tcW w:w="14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ОИВ</w:t>
            </w:r>
          </w:p>
        </w:tc>
        <w:tc>
          <w:tcPr>
            <w:tcW w:w="14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РОН</w:t>
            </w:r>
          </w:p>
        </w:tc>
        <w:tc>
          <w:tcPr>
            <w:tcW w:w="14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ОИВ</w:t>
            </w:r>
          </w:p>
        </w:tc>
        <w:tc>
          <w:tcPr>
            <w:tcW w:w="14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РОН</w:t>
            </w:r>
          </w:p>
        </w:tc>
        <w:tc>
          <w:tcPr>
            <w:tcW w:w="14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ОИВ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956F95" w:rsidRDefault="00A94C09" w:rsidP="00423F0C">
            <w:pPr>
              <w:jc w:val="both"/>
              <w:rPr>
                <w:bCs/>
                <w:color w:val="000000"/>
                <w:sz w:val="22"/>
              </w:rPr>
            </w:pPr>
            <w:r w:rsidRPr="00956F95">
              <w:rPr>
                <w:bCs/>
                <w:color w:val="000000"/>
                <w:sz w:val="22"/>
              </w:rPr>
              <w:t>Русский язык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956F95" w:rsidRDefault="00A94C09" w:rsidP="00423F0C">
            <w:pPr>
              <w:jc w:val="center"/>
              <w:rPr>
                <w:bCs/>
                <w:color w:val="000000"/>
              </w:rPr>
            </w:pPr>
            <w:r w:rsidRPr="00956F95">
              <w:rPr>
                <w:bCs/>
                <w:color w:val="000000"/>
              </w:rPr>
              <w:t>0 – 14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956F95" w:rsidRDefault="00A94C09" w:rsidP="00423F0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956F95" w:rsidRDefault="00A94C09" w:rsidP="00423F0C">
            <w:pPr>
              <w:jc w:val="center"/>
              <w:rPr>
                <w:bCs/>
                <w:color w:val="000000"/>
                <w:sz w:val="20"/>
              </w:rPr>
            </w:pPr>
            <w:r w:rsidRPr="00956F95">
              <w:rPr>
                <w:bCs/>
                <w:color w:val="000000"/>
              </w:rPr>
              <w:t>15 – 25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956F95" w:rsidRDefault="00A94C09" w:rsidP="00423F0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956F95" w:rsidRDefault="00A94C09" w:rsidP="00423F0C">
            <w:pPr>
              <w:jc w:val="center"/>
              <w:rPr>
                <w:bCs/>
                <w:color w:val="000000"/>
                <w:sz w:val="20"/>
              </w:rPr>
            </w:pPr>
            <w:r w:rsidRPr="00956F95">
              <w:rPr>
                <w:bCs/>
                <w:color w:val="000000"/>
              </w:rPr>
              <w:t>26 – 32</w:t>
            </w:r>
            <w:r w:rsidRPr="00956F95">
              <w:rPr>
                <w:bCs/>
                <w:color w:val="000000"/>
                <w:sz w:val="20"/>
              </w:rPr>
              <w:t>, из них</w:t>
            </w:r>
          </w:p>
          <w:p w:rsidR="00A94C09" w:rsidRPr="00956F95" w:rsidRDefault="00A94C09" w:rsidP="00423F0C">
            <w:pPr>
              <w:jc w:val="center"/>
              <w:rPr>
                <w:bCs/>
                <w:color w:val="000000"/>
                <w:sz w:val="20"/>
              </w:rPr>
            </w:pPr>
            <w:r w:rsidRPr="00956F95">
              <w:rPr>
                <w:bCs/>
                <w:color w:val="000000"/>
                <w:sz w:val="20"/>
              </w:rPr>
              <w:t>не менее 6 баллов за грамотность</w:t>
            </w:r>
          </w:p>
          <w:p w:rsidR="00A94C09" w:rsidRPr="00956F95" w:rsidRDefault="00A94C09" w:rsidP="00423F0C">
            <w:pPr>
              <w:jc w:val="center"/>
              <w:rPr>
                <w:bCs/>
                <w:color w:val="000000"/>
                <w:sz w:val="20"/>
              </w:rPr>
            </w:pPr>
            <w:r w:rsidRPr="00956F95">
              <w:rPr>
                <w:bCs/>
                <w:color w:val="000000"/>
                <w:sz w:val="20"/>
              </w:rPr>
              <w:t>(по критериям ГК</w:t>
            </w:r>
            <w:proofErr w:type="gramStart"/>
            <w:r w:rsidRPr="00956F95">
              <w:rPr>
                <w:bCs/>
                <w:color w:val="000000"/>
                <w:sz w:val="20"/>
              </w:rPr>
              <w:t>1</w:t>
            </w:r>
            <w:proofErr w:type="gramEnd"/>
            <w:r w:rsidRPr="00956F95">
              <w:rPr>
                <w:bCs/>
                <w:color w:val="000000"/>
                <w:sz w:val="20"/>
              </w:rPr>
              <w:t xml:space="preserve"> - ГК4). Если по критериям ГК1-ГК4 </w:t>
            </w:r>
            <w:proofErr w:type="gramStart"/>
            <w:r w:rsidRPr="00956F95">
              <w:rPr>
                <w:bCs/>
                <w:color w:val="000000"/>
                <w:sz w:val="20"/>
              </w:rPr>
              <w:t>обучающийся</w:t>
            </w:r>
            <w:proofErr w:type="gramEnd"/>
            <w:r w:rsidRPr="00956F95">
              <w:rPr>
                <w:bCs/>
                <w:color w:val="000000"/>
                <w:sz w:val="20"/>
              </w:rPr>
              <w:t xml:space="preserve"> набрал менее 6 баллов, выставляется «3»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956F95" w:rsidRDefault="00A94C09" w:rsidP="00423F0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956F95" w:rsidRDefault="00A94C09" w:rsidP="00423F0C">
            <w:pPr>
              <w:jc w:val="center"/>
              <w:rPr>
                <w:bCs/>
                <w:color w:val="000000"/>
                <w:sz w:val="20"/>
              </w:rPr>
            </w:pPr>
            <w:r w:rsidRPr="00956F95">
              <w:rPr>
                <w:bCs/>
                <w:color w:val="000000"/>
              </w:rPr>
              <w:t>33 – 37</w:t>
            </w:r>
            <w:r w:rsidRPr="00956F95">
              <w:rPr>
                <w:bCs/>
                <w:color w:val="000000"/>
                <w:sz w:val="20"/>
              </w:rPr>
              <w:t>, из них не менее 9 баллов за грамотность (по критериям ГК</w:t>
            </w:r>
            <w:proofErr w:type="gramStart"/>
            <w:r w:rsidRPr="00956F95">
              <w:rPr>
                <w:bCs/>
                <w:color w:val="000000"/>
                <w:sz w:val="20"/>
              </w:rPr>
              <w:t>1</w:t>
            </w:r>
            <w:proofErr w:type="gramEnd"/>
            <w:r w:rsidRPr="00956F95">
              <w:rPr>
                <w:bCs/>
                <w:color w:val="000000"/>
                <w:sz w:val="20"/>
              </w:rPr>
              <w:t xml:space="preserve"> - ГК4). Если по критериям ГК1-ГК4 </w:t>
            </w:r>
            <w:proofErr w:type="gramStart"/>
            <w:r w:rsidRPr="00956F95">
              <w:rPr>
                <w:bCs/>
                <w:color w:val="000000"/>
                <w:sz w:val="20"/>
              </w:rPr>
              <w:t>обучающийся</w:t>
            </w:r>
            <w:proofErr w:type="gramEnd"/>
            <w:r w:rsidRPr="00956F95">
              <w:rPr>
                <w:bCs/>
                <w:color w:val="000000"/>
                <w:sz w:val="20"/>
              </w:rPr>
              <w:t xml:space="preserve"> набрал менее 9 баллов, выставляется «4»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956F95" w:rsidRDefault="00A94C09" w:rsidP="00423F0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 xml:space="preserve">Математика 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</w:rPr>
              <w:t>8 – 14</w:t>
            </w:r>
            <w:r w:rsidRPr="00DE2E50">
              <w:rPr>
                <w:bCs/>
                <w:sz w:val="20"/>
              </w:rPr>
              <w:t>, из них</w:t>
            </w:r>
            <w:r w:rsidRPr="00DE2E50">
              <w:rPr>
                <w:bCs/>
                <w:sz w:val="20"/>
              </w:rPr>
              <w:br/>
              <w:t>не менее 2 баллов получено за выполнение заданий по геометрии</w:t>
            </w:r>
            <w:r>
              <w:rPr>
                <w:bCs/>
                <w:sz w:val="20"/>
              </w:rPr>
              <w:t>.</w:t>
            </w:r>
          </w:p>
          <w:p w:rsidR="00A94C09" w:rsidRPr="00900027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В случае</w:t>
            </w:r>
          </w:p>
          <w:p w:rsidR="00A94C09" w:rsidRPr="00900027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получения менее</w:t>
            </w:r>
          </w:p>
          <w:p w:rsidR="00A94C09" w:rsidRPr="00900027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 xml:space="preserve">2 баллов </w:t>
            </w:r>
            <w:proofErr w:type="gramStart"/>
            <w:r w:rsidRPr="00900027">
              <w:rPr>
                <w:sz w:val="20"/>
                <w:lang w:eastAsia="zh-CN"/>
              </w:rPr>
              <w:t>за</w:t>
            </w:r>
            <w:proofErr w:type="gramEnd"/>
          </w:p>
          <w:p w:rsidR="00A94C09" w:rsidRPr="00900027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выполнение</w:t>
            </w:r>
          </w:p>
          <w:p w:rsidR="00A94C09" w:rsidRPr="00900027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 xml:space="preserve">заданий </w:t>
            </w:r>
            <w:proofErr w:type="gramStart"/>
            <w:r w:rsidRPr="00900027">
              <w:rPr>
                <w:sz w:val="20"/>
                <w:lang w:eastAsia="zh-CN"/>
              </w:rPr>
              <w:t>по</w:t>
            </w:r>
            <w:proofErr w:type="gramEnd"/>
          </w:p>
          <w:p w:rsidR="00A94C09" w:rsidRPr="00900027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геометрии</w:t>
            </w:r>
          </w:p>
          <w:p w:rsidR="00A94C09" w:rsidRPr="00900027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выставляется</w:t>
            </w:r>
          </w:p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900027">
              <w:rPr>
                <w:sz w:val="20"/>
                <w:lang w:eastAsia="zh-CN"/>
              </w:rPr>
              <w:t>отметка «2»</w:t>
            </w:r>
            <w:r>
              <w:rPr>
                <w:lang w:eastAsia="zh-CN"/>
              </w:rPr>
              <w:t>.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</w:rPr>
              <w:t>15 – 21</w:t>
            </w:r>
            <w:r w:rsidRPr="00DE2E50">
              <w:rPr>
                <w:bCs/>
                <w:sz w:val="20"/>
              </w:rPr>
              <w:t>, из них</w:t>
            </w:r>
          </w:p>
          <w:p w:rsidR="00A94C09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не менее 2 баллов получено за выполнение заданий по геометрии</w:t>
            </w:r>
            <w:r>
              <w:rPr>
                <w:bCs/>
                <w:sz w:val="20"/>
              </w:rPr>
              <w:t>.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 случае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получения менее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 xml:space="preserve">2 баллов </w:t>
            </w:r>
            <w:proofErr w:type="gramStart"/>
            <w:r w:rsidRPr="004B331F">
              <w:rPr>
                <w:sz w:val="20"/>
                <w:lang w:eastAsia="zh-CN"/>
              </w:rPr>
              <w:t>за</w:t>
            </w:r>
            <w:proofErr w:type="gramEnd"/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выполнение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 xml:space="preserve">заданий </w:t>
            </w:r>
            <w:proofErr w:type="gramStart"/>
            <w:r w:rsidRPr="004B331F">
              <w:rPr>
                <w:sz w:val="20"/>
                <w:lang w:eastAsia="zh-CN"/>
              </w:rPr>
              <w:t>по</w:t>
            </w:r>
            <w:proofErr w:type="gramEnd"/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геометрии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выставляется</w:t>
            </w:r>
          </w:p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4B331F">
              <w:rPr>
                <w:sz w:val="20"/>
                <w:lang w:eastAsia="zh-CN"/>
              </w:rPr>
              <w:t>отметка «2»</w:t>
            </w:r>
            <w:r>
              <w:rPr>
                <w:lang w:eastAsia="zh-CN"/>
              </w:rPr>
              <w:t>.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</w:rPr>
              <w:t>22 – 31</w:t>
            </w:r>
            <w:r w:rsidRPr="00DE2E50">
              <w:rPr>
                <w:bCs/>
                <w:sz w:val="20"/>
              </w:rPr>
              <w:t>,</w:t>
            </w:r>
          </w:p>
          <w:p w:rsidR="00A94C09" w:rsidRDefault="00A94C09" w:rsidP="00423F0C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не менее 2 баллов получено за выполнение заданий по геометрии</w:t>
            </w:r>
            <w:r>
              <w:rPr>
                <w:bCs/>
                <w:sz w:val="20"/>
              </w:rPr>
              <w:t>.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 случае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получения менее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 xml:space="preserve">2 баллов </w:t>
            </w:r>
            <w:proofErr w:type="gramStart"/>
            <w:r w:rsidRPr="004B331F">
              <w:rPr>
                <w:sz w:val="20"/>
                <w:lang w:eastAsia="zh-CN"/>
              </w:rPr>
              <w:t>за</w:t>
            </w:r>
            <w:proofErr w:type="gramEnd"/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выполнение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 xml:space="preserve">заданий </w:t>
            </w:r>
            <w:proofErr w:type="gramStart"/>
            <w:r w:rsidRPr="004B331F">
              <w:rPr>
                <w:sz w:val="20"/>
                <w:lang w:eastAsia="zh-CN"/>
              </w:rPr>
              <w:t>по</w:t>
            </w:r>
            <w:proofErr w:type="gramEnd"/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геометрии</w:t>
            </w:r>
          </w:p>
          <w:p w:rsidR="00A94C09" w:rsidRPr="004B331F" w:rsidRDefault="00A94C09" w:rsidP="00423F0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выставляется</w:t>
            </w:r>
          </w:p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  <w:r w:rsidRPr="004B331F">
              <w:rPr>
                <w:sz w:val="20"/>
                <w:lang w:eastAsia="zh-CN"/>
              </w:rPr>
              <w:t>отметка «2»</w:t>
            </w:r>
            <w:r>
              <w:rPr>
                <w:lang w:eastAsia="zh-CN"/>
              </w:rPr>
              <w:t>.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0"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Физика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 xml:space="preserve">0 – </w:t>
            </w:r>
            <w:r>
              <w:rPr>
                <w:bCs/>
              </w:rPr>
              <w:t>9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DE2E50">
              <w:rPr>
                <w:bCs/>
              </w:rPr>
              <w:t xml:space="preserve"> – </w:t>
            </w:r>
            <w:r>
              <w:rPr>
                <w:bCs/>
              </w:rPr>
              <w:t>19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DE2E50">
              <w:rPr>
                <w:bCs/>
              </w:rPr>
              <w:t xml:space="preserve"> – </w:t>
            </w:r>
            <w:r>
              <w:rPr>
                <w:bCs/>
              </w:rPr>
              <w:t>29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</w:t>
            </w:r>
            <w:r>
              <w:rPr>
                <w:bCs/>
              </w:rPr>
              <w:t>0</w:t>
            </w:r>
            <w:r w:rsidRPr="00DE2E50">
              <w:rPr>
                <w:bCs/>
              </w:rPr>
              <w:t xml:space="preserve"> – </w:t>
            </w:r>
            <w:r>
              <w:rPr>
                <w:bCs/>
              </w:rPr>
              <w:t>39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Химия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9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10 – 20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21 – 30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 xml:space="preserve">31 – </w:t>
            </w:r>
            <w:r>
              <w:rPr>
                <w:bCs/>
              </w:rPr>
              <w:t>38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Информатика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4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5 – 10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11 – 1</w:t>
            </w:r>
            <w:r>
              <w:rPr>
                <w:bCs/>
              </w:rPr>
              <w:t>6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DE2E50">
              <w:rPr>
                <w:bCs/>
              </w:rPr>
              <w:t xml:space="preserve"> – </w:t>
            </w:r>
            <w:r>
              <w:rPr>
                <w:bCs/>
              </w:rPr>
              <w:t>21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Биология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12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13 – 25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26 – 37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38 – 4</w:t>
            </w:r>
            <w:r>
              <w:rPr>
                <w:bCs/>
              </w:rPr>
              <w:t>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История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10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11 – 20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21 – 29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30 – 37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География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11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12 – 18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19 – 25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26 – 31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Обществознание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13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14 – 23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24 – 31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32 – 37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Литература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15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16 – 23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24 – 31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32 – 37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</w:tr>
      <w:tr w:rsidR="00A94C09" w:rsidRPr="00DE2E50" w:rsidTr="00423F0C">
        <w:trPr>
          <w:cantSplit/>
          <w:jc w:val="center"/>
        </w:trPr>
        <w:tc>
          <w:tcPr>
            <w:tcW w:w="579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5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28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29 – 45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46 – 57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  <w:r w:rsidRPr="00DE2E50">
              <w:rPr>
                <w:bCs/>
              </w:rPr>
              <w:t>58 – 68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</w:rPr>
            </w:pPr>
          </w:p>
        </w:tc>
      </w:tr>
    </w:tbl>
    <w:p w:rsidR="00A94C09" w:rsidRDefault="00A94C09" w:rsidP="00A94C09">
      <w:pPr>
        <w:rPr>
          <w:b/>
          <w:bCs/>
        </w:rPr>
      </w:pPr>
    </w:p>
    <w:p w:rsidR="00A94C09" w:rsidRDefault="00A94C09" w:rsidP="00A94C09">
      <w:pPr>
        <w:rPr>
          <w:b/>
          <w:bCs/>
        </w:rPr>
      </w:pPr>
    </w:p>
    <w:p w:rsidR="00A94C09" w:rsidRPr="00A94C09" w:rsidRDefault="00A94C09" w:rsidP="00A94C09">
      <w:pPr>
        <w:pStyle w:val="110"/>
        <w:ind w:left="284"/>
      </w:pPr>
      <w:bookmarkStart w:id="10" w:name="_Toc208311626"/>
      <w:r w:rsidRPr="00A94C09">
        <w:rPr>
          <w:bCs w:val="0"/>
        </w:rPr>
        <w:lastRenderedPageBreak/>
        <w:t>3. Результаты ОГЭ в 2025 году в субъекте Российской Федерации</w:t>
      </w:r>
      <w:bookmarkEnd w:id="10"/>
    </w:p>
    <w:p w:rsidR="00A94C09" w:rsidRPr="00AD3663" w:rsidRDefault="00A94C09" w:rsidP="00A94C09">
      <w:pPr>
        <w:pStyle w:val="af7"/>
        <w:keepNext/>
        <w:spacing w:after="0"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fldChar w:fldCharType="begin"/>
      </w:r>
      <w:r>
        <w:rPr>
          <w:bCs w:val="0"/>
          <w:iCs/>
        </w:rPr>
        <w:instrText xml:space="preserve"> STYLEREF 1 \s </w:instrText>
      </w:r>
      <w:r>
        <w:rPr>
          <w:bCs w:val="0"/>
          <w:iCs/>
        </w:rPr>
        <w:fldChar w:fldCharType="separate"/>
      </w:r>
      <w:r>
        <w:rPr>
          <w:bCs w:val="0"/>
          <w:iCs/>
          <w:noProof/>
        </w:rPr>
        <w:t>0</w:t>
      </w:r>
      <w:r>
        <w:rPr>
          <w:bCs w:val="0"/>
          <w:iCs/>
        </w:rPr>
        <w:fldChar w:fldCharType="end"/>
      </w:r>
      <w:r>
        <w:rPr>
          <w:bCs w:val="0"/>
          <w:iCs/>
        </w:rPr>
        <w:noBreakHyphen/>
        <w:t>3</w:t>
      </w:r>
    </w:p>
    <w:tbl>
      <w:tblPr>
        <w:tblW w:w="14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984"/>
        <w:gridCol w:w="1417"/>
        <w:gridCol w:w="1559"/>
        <w:gridCol w:w="1072"/>
        <w:gridCol w:w="1072"/>
        <w:gridCol w:w="1072"/>
        <w:gridCol w:w="1072"/>
        <w:gridCol w:w="1072"/>
        <w:gridCol w:w="1072"/>
        <w:gridCol w:w="1072"/>
        <w:gridCol w:w="1073"/>
      </w:tblGrid>
      <w:tr w:rsidR="00A94C09" w:rsidRPr="00DE2E50" w:rsidTr="00423F0C">
        <w:trPr>
          <w:cantSplit/>
          <w:tblHeader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tabs>
                <w:tab w:val="left" w:pos="-592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DE2E5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DE2E5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Учебный предмет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Всего участников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 xml:space="preserve">Участников </w:t>
            </w:r>
            <w:r w:rsidRPr="00DE2E50">
              <w:rPr>
                <w:b/>
                <w:bCs/>
                <w:sz w:val="22"/>
                <w:szCs w:val="22"/>
              </w:rPr>
              <w:br/>
              <w:t>с ОВЗ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«2»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«3»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«4»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«5»</w:t>
            </w:r>
          </w:p>
        </w:tc>
      </w:tr>
      <w:tr w:rsidR="00A94C09" w:rsidRPr="00DE2E50" w:rsidTr="00423F0C">
        <w:trPr>
          <w:cantSplit/>
          <w:tblHeader/>
          <w:jc w:val="center"/>
        </w:trPr>
        <w:tc>
          <w:tcPr>
            <w:tcW w:w="670" w:type="dxa"/>
            <w:vMerge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6"/>
              </w:numPr>
              <w:tabs>
                <w:tab w:val="left" w:pos="-5920"/>
              </w:tabs>
              <w:ind w:left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  <w:r w:rsidRPr="00DE2E50">
              <w:rPr>
                <w:rStyle w:val="a7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8"/>
                <w:szCs w:val="28"/>
              </w:rPr>
              <w:t>515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5,4%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48,2%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33,4%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517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10,8%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29,6%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11,6%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24,4%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46,3%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29,3%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5,3%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18,4%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42,1%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34,2%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6,5%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36,1%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40,9%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16,5%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0,7%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48,6%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42,1%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8,6%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22,2%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27,8%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38,9%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11,1%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267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11,2%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28,5%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41,2%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19,1%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263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6,1%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43,7%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35,7%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14,5%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 xml:space="preserve">Литература 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18,2%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45,5%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A94C09" w:rsidRDefault="00A94C09" w:rsidP="00423F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33,3%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70" w:type="dxa"/>
            <w:shd w:val="clear" w:color="auto" w:fill="auto"/>
          </w:tcPr>
          <w:p w:rsidR="00A94C09" w:rsidRPr="00DE2E50" w:rsidRDefault="00A94C09" w:rsidP="000E2307">
            <w:pPr>
              <w:pStyle w:val="a3"/>
              <w:numPr>
                <w:ilvl w:val="0"/>
                <w:numId w:val="87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09216C" w:rsidRDefault="00A94C09" w:rsidP="00423F0C">
            <w:pPr>
              <w:jc w:val="center"/>
            </w:pPr>
            <w:r w:rsidRPr="0009216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:rsidR="00A94C09" w:rsidRDefault="00A94C09" w:rsidP="00A94C09">
      <w:pPr>
        <w:pStyle w:val="af7"/>
        <w:keepNext/>
        <w:spacing w:after="0"/>
        <w:rPr>
          <w:sz w:val="24"/>
          <w:szCs w:val="24"/>
        </w:rPr>
      </w:pPr>
    </w:p>
    <w:p w:rsidR="00A94C09" w:rsidRPr="00A94C09" w:rsidRDefault="00A94C09" w:rsidP="00A94C09">
      <w:pPr>
        <w:pStyle w:val="110"/>
        <w:ind w:left="284"/>
      </w:pPr>
      <w:bookmarkStart w:id="11" w:name="_Toc208311627"/>
      <w:r w:rsidRPr="00A94C09">
        <w:rPr>
          <w:bCs w:val="0"/>
        </w:rPr>
        <w:t>4. Результаты ГВЭ-9</w:t>
      </w:r>
      <w:r w:rsidRPr="00A94C09">
        <w:rPr>
          <w:vertAlign w:val="superscript"/>
        </w:rPr>
        <w:footnoteReference w:id="4"/>
      </w:r>
      <w:r w:rsidRPr="00A94C09">
        <w:rPr>
          <w:bCs w:val="0"/>
        </w:rPr>
        <w:t xml:space="preserve"> в 2025 году в субъекте Российской Федерации</w:t>
      </w:r>
      <w:bookmarkEnd w:id="11"/>
    </w:p>
    <w:p w:rsidR="00A94C09" w:rsidRPr="00AD3663" w:rsidRDefault="00A94C09" w:rsidP="00A94C09">
      <w:pPr>
        <w:pStyle w:val="af7"/>
        <w:keepNext/>
        <w:spacing w:after="0"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fldChar w:fldCharType="begin"/>
      </w:r>
      <w:r>
        <w:rPr>
          <w:bCs w:val="0"/>
          <w:iCs/>
        </w:rPr>
        <w:instrText xml:space="preserve"> STYLEREF 1 \s </w:instrText>
      </w:r>
      <w:r>
        <w:rPr>
          <w:bCs w:val="0"/>
          <w:iCs/>
        </w:rPr>
        <w:fldChar w:fldCharType="separate"/>
      </w:r>
      <w:r>
        <w:rPr>
          <w:bCs w:val="0"/>
          <w:iCs/>
          <w:noProof/>
        </w:rPr>
        <w:t>0</w:t>
      </w:r>
      <w:r>
        <w:rPr>
          <w:bCs w:val="0"/>
          <w:iCs/>
        </w:rPr>
        <w:fldChar w:fldCharType="end"/>
      </w:r>
      <w:r>
        <w:rPr>
          <w:bCs w:val="0"/>
          <w:iCs/>
        </w:rPr>
        <w:noBreakHyphen/>
        <w:t>4</w:t>
      </w:r>
    </w:p>
    <w:tbl>
      <w:tblPr>
        <w:tblW w:w="14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985"/>
        <w:gridCol w:w="1417"/>
        <w:gridCol w:w="1559"/>
        <w:gridCol w:w="1069"/>
        <w:gridCol w:w="1070"/>
        <w:gridCol w:w="1069"/>
        <w:gridCol w:w="1070"/>
        <w:gridCol w:w="1070"/>
        <w:gridCol w:w="1069"/>
        <w:gridCol w:w="1070"/>
        <w:gridCol w:w="1070"/>
      </w:tblGrid>
      <w:tr w:rsidR="00A94C09" w:rsidRPr="00DE2E50" w:rsidTr="00423F0C">
        <w:trPr>
          <w:cantSplit/>
          <w:tblHeader/>
          <w:jc w:val="center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DE2E5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DE2E5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Учебный предмет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Всего участников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Участников с ОВЗ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«2»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«3»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«4»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«5»</w:t>
            </w:r>
          </w:p>
        </w:tc>
      </w:tr>
      <w:tr w:rsidR="00A94C09" w:rsidRPr="00DE2E50" w:rsidTr="00423F0C">
        <w:trPr>
          <w:cantSplit/>
          <w:tblHeader/>
          <w:jc w:val="center"/>
        </w:trPr>
        <w:tc>
          <w:tcPr>
            <w:tcW w:w="650" w:type="dxa"/>
            <w:vMerge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C09" w:rsidRPr="00CB7A99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CB7A9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43%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47,7%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9,3%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C09" w:rsidRPr="00CB7A99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 w:rsidRPr="00CB7A9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6,9%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36,8%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39%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17,3%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A94C09" w:rsidRPr="00DE2E50" w:rsidTr="00423F0C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A94C09" w:rsidRPr="00DE2E50" w:rsidRDefault="00A94C09" w:rsidP="000E2307">
            <w:pPr>
              <w:pStyle w:val="a3"/>
              <w:numPr>
                <w:ilvl w:val="0"/>
                <w:numId w:val="88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4C09" w:rsidRPr="00DE2E50" w:rsidRDefault="00A94C09" w:rsidP="00423F0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A94C09" w:rsidRPr="00DE2E50" w:rsidRDefault="00A94C09" w:rsidP="00423F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:rsidR="00A94C09" w:rsidRDefault="00A94C09" w:rsidP="00A94C09">
      <w:pPr>
        <w:jc w:val="both"/>
        <w:rPr>
          <w:bCs/>
        </w:rPr>
        <w:sectPr w:rsidR="00A94C09" w:rsidSect="00A94C09">
          <w:footerReference w:type="default" r:id="rId9"/>
          <w:pgSz w:w="16838" w:h="11906" w:orient="landscape"/>
          <w:pgMar w:top="1077" w:right="1418" w:bottom="1077" w:left="1440" w:header="709" w:footer="709" w:gutter="0"/>
          <w:cols w:space="708"/>
          <w:docGrid w:linePitch="360"/>
        </w:sectPr>
      </w:pPr>
    </w:p>
    <w:p w:rsidR="007A3010" w:rsidRPr="002A5902" w:rsidRDefault="007A3010" w:rsidP="002A5902">
      <w:pPr>
        <w:pStyle w:val="110"/>
        <w:ind w:left="284"/>
        <w:jc w:val="center"/>
        <w:rPr>
          <w:rStyle w:val="af5"/>
          <w:b/>
          <w:bCs/>
        </w:rPr>
      </w:pPr>
      <w:bookmarkStart w:id="12" w:name="_Toc208311628"/>
      <w:proofErr w:type="gramStart"/>
      <w:r w:rsidRPr="002A5902">
        <w:rPr>
          <w:rFonts w:eastAsia="SimSun"/>
        </w:rPr>
        <w:lastRenderedPageBreak/>
        <w:t>Методический анализ</w:t>
      </w:r>
      <w:proofErr w:type="gramEnd"/>
      <w:r w:rsidRPr="002A5902">
        <w:rPr>
          <w:rFonts w:eastAsia="SimSun"/>
        </w:rPr>
        <w:t xml:space="preserve"> результатов ОГЭ</w:t>
      </w:r>
      <w:r w:rsidRPr="002A5902">
        <w:rPr>
          <w:rFonts w:eastAsia="SimSun"/>
        </w:rPr>
        <w:br/>
      </w:r>
      <w:r w:rsidRPr="002A5902">
        <w:rPr>
          <w:rStyle w:val="af5"/>
          <w:b/>
          <w:bCs/>
        </w:rPr>
        <w:t xml:space="preserve">по </w:t>
      </w:r>
      <w:r w:rsidR="001C513B">
        <w:rPr>
          <w:rStyle w:val="af5"/>
          <w:b/>
          <w:bCs/>
        </w:rPr>
        <w:t>РУССКОМУ ЯЗЫКУ</w:t>
      </w:r>
      <w:bookmarkEnd w:id="12"/>
    </w:p>
    <w:p w:rsidR="007A3010" w:rsidRPr="006D7028" w:rsidRDefault="007A3010" w:rsidP="007A3010">
      <w:pPr>
        <w:rPr>
          <w:lang w:val="x-none"/>
        </w:rPr>
      </w:pPr>
    </w:p>
    <w:p w:rsidR="007A3010" w:rsidRPr="005301B7" w:rsidRDefault="007A3010" w:rsidP="00015894">
      <w:pPr>
        <w:pStyle w:val="3"/>
        <w:numPr>
          <w:ilvl w:val="1"/>
          <w:numId w:val="3"/>
        </w:numPr>
        <w:tabs>
          <w:tab w:val="left" w:pos="142"/>
          <w:tab w:val="left" w:pos="567"/>
        </w:tabs>
        <w:ind w:left="0" w:firstLine="0"/>
        <w:jc w:val="both"/>
        <w:rPr>
          <w:rFonts w:ascii="Times New Roman" w:hAnsi="Times New Roman"/>
          <w:color w:val="000000"/>
          <w:szCs w:val="28"/>
        </w:rPr>
      </w:pPr>
      <w:r w:rsidRPr="005301B7">
        <w:rPr>
          <w:rFonts w:ascii="Times New Roman" w:hAnsi="Times New Roman"/>
          <w:b w:val="0"/>
          <w:bCs w:val="0"/>
          <w:color w:val="000000"/>
          <w:szCs w:val="28"/>
        </w:rPr>
        <w:t xml:space="preserve"> </w:t>
      </w:r>
      <w:bookmarkStart w:id="13" w:name="_Toc208311629"/>
      <w:r w:rsidRPr="005301B7">
        <w:rPr>
          <w:rFonts w:ascii="Times New Roman" w:hAnsi="Times New Roman"/>
          <w:color w:val="000000"/>
          <w:szCs w:val="28"/>
        </w:rPr>
        <w:t>Количество</w:t>
      </w:r>
      <w:r w:rsidRPr="005301B7">
        <w:rPr>
          <w:rStyle w:val="a7"/>
          <w:rFonts w:ascii="Times New Roman" w:hAnsi="Times New Roman"/>
          <w:b w:val="0"/>
          <w:color w:val="000000"/>
          <w:szCs w:val="28"/>
        </w:rPr>
        <w:footnoteReference w:id="5"/>
      </w:r>
      <w:r w:rsidRPr="005301B7"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 3 года)</w:t>
      </w:r>
      <w:bookmarkEnd w:id="13"/>
    </w:p>
    <w:p w:rsidR="007A3010" w:rsidRPr="00AD3663" w:rsidRDefault="007A3010" w:rsidP="007A3010">
      <w:pPr>
        <w:pStyle w:val="af7"/>
        <w:keepNext/>
      </w:pPr>
      <w:r w:rsidRPr="00F579AB">
        <w:t xml:space="preserve">Таблица </w:t>
      </w:r>
      <w:fldSimple w:instr=" STYLEREF 1 \s ">
        <w:r w:rsidR="00015894">
          <w:rPr>
            <w:noProof/>
          </w:rPr>
          <w:t>0</w:t>
        </w:r>
      </w:fldSimple>
      <w:r>
        <w:noBreakHyphen/>
      </w:r>
      <w:fldSimple w:instr=" SEQ Таблица \* ARABIC \s 1 ">
        <w:r w:rsidR="00015894">
          <w:rPr>
            <w:noProof/>
          </w:rPr>
          <w:t>1</w:t>
        </w:r>
      </w:fldSimple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77127A" w:rsidRPr="005301B7" w:rsidTr="0077127A">
        <w:tc>
          <w:tcPr>
            <w:tcW w:w="1114" w:type="pct"/>
            <w:vMerge w:val="restart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6" w:type="pct"/>
            <w:gridSpan w:val="2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4" w:type="pct"/>
            <w:gridSpan w:val="2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77127A" w:rsidRPr="005301B7" w:rsidTr="0077127A">
        <w:tc>
          <w:tcPr>
            <w:tcW w:w="1114" w:type="pct"/>
            <w:vMerge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77127A" w:rsidRPr="005301B7" w:rsidTr="0077127A">
        <w:tc>
          <w:tcPr>
            <w:tcW w:w="1114" w:type="pct"/>
          </w:tcPr>
          <w:p w:rsidR="0077127A" w:rsidRPr="005301B7" w:rsidRDefault="0077127A" w:rsidP="0077127A">
            <w:r w:rsidRPr="005301B7">
              <w:t>ОГЭ</w:t>
            </w: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501</w:t>
            </w: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96,3 %</w:t>
            </w:r>
          </w:p>
        </w:tc>
        <w:tc>
          <w:tcPr>
            <w:tcW w:w="648" w:type="pct"/>
            <w:vAlign w:val="bottom"/>
          </w:tcPr>
          <w:p w:rsidR="0077127A" w:rsidRPr="005301B7" w:rsidRDefault="0077127A" w:rsidP="0077127A">
            <w:pPr>
              <w:jc w:val="center"/>
            </w:pPr>
            <w:r>
              <w:t>516</w:t>
            </w:r>
          </w:p>
        </w:tc>
        <w:tc>
          <w:tcPr>
            <w:tcW w:w="648" w:type="pct"/>
            <w:vAlign w:val="bottom"/>
          </w:tcPr>
          <w:p w:rsidR="0077127A" w:rsidRPr="005301B7" w:rsidRDefault="0077127A" w:rsidP="0077127A">
            <w:pPr>
              <w:jc w:val="center"/>
            </w:pPr>
            <w:r>
              <w:t>98,5 %</w:t>
            </w:r>
          </w:p>
        </w:tc>
        <w:tc>
          <w:tcPr>
            <w:tcW w:w="648" w:type="pct"/>
            <w:vAlign w:val="bottom"/>
          </w:tcPr>
          <w:p w:rsidR="0077127A" w:rsidRPr="005301B7" w:rsidRDefault="0077127A" w:rsidP="0077127A">
            <w:pPr>
              <w:jc w:val="right"/>
            </w:pPr>
            <w:r>
              <w:t>515</w:t>
            </w:r>
          </w:p>
        </w:tc>
        <w:tc>
          <w:tcPr>
            <w:tcW w:w="646" w:type="pct"/>
            <w:vAlign w:val="bottom"/>
          </w:tcPr>
          <w:p w:rsidR="0077127A" w:rsidRPr="005301B7" w:rsidRDefault="0077127A" w:rsidP="0077127A">
            <w:pPr>
              <w:jc w:val="center"/>
            </w:pPr>
            <w:r>
              <w:t>85,7%</w:t>
            </w:r>
          </w:p>
        </w:tc>
      </w:tr>
      <w:tr w:rsidR="0077127A" w:rsidRPr="005301B7" w:rsidTr="0077127A">
        <w:tc>
          <w:tcPr>
            <w:tcW w:w="1114" w:type="pct"/>
          </w:tcPr>
          <w:p w:rsidR="0077127A" w:rsidRPr="005301B7" w:rsidRDefault="0077127A" w:rsidP="0077127A">
            <w:r w:rsidRPr="005301B7">
              <w:t>ГВЭ-9</w:t>
            </w: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jc w:val="center"/>
            </w:pPr>
          </w:p>
        </w:tc>
        <w:tc>
          <w:tcPr>
            <w:tcW w:w="648" w:type="pct"/>
            <w:vAlign w:val="bottom"/>
          </w:tcPr>
          <w:p w:rsidR="0077127A" w:rsidRPr="005301B7" w:rsidRDefault="0077127A" w:rsidP="0077127A">
            <w:pPr>
              <w:jc w:val="center"/>
            </w:pP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77127A" w:rsidRPr="005301B7" w:rsidRDefault="0077127A" w:rsidP="0077127A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bottom"/>
          </w:tcPr>
          <w:p w:rsidR="0077127A" w:rsidRPr="005301B7" w:rsidRDefault="0077127A" w:rsidP="0077127A">
            <w:pPr>
              <w:jc w:val="right"/>
            </w:pPr>
            <w:r>
              <w:t>86</w:t>
            </w:r>
          </w:p>
        </w:tc>
        <w:tc>
          <w:tcPr>
            <w:tcW w:w="646" w:type="pct"/>
            <w:vAlign w:val="bottom"/>
          </w:tcPr>
          <w:p w:rsidR="0077127A" w:rsidRPr="005301B7" w:rsidRDefault="0077127A" w:rsidP="0077127A">
            <w:pPr>
              <w:jc w:val="center"/>
            </w:pPr>
            <w:r>
              <w:t>14,3%</w:t>
            </w:r>
          </w:p>
        </w:tc>
      </w:tr>
    </w:tbl>
    <w:p w:rsidR="007A3010" w:rsidRPr="005301B7" w:rsidRDefault="007A3010" w:rsidP="007A3010">
      <w:pPr>
        <w:pStyle w:val="3"/>
        <w:tabs>
          <w:tab w:val="left" w:pos="142"/>
        </w:tabs>
        <w:spacing w:before="0"/>
        <w:ind w:left="426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7A3010" w:rsidRPr="002178E5" w:rsidRDefault="007A3010" w:rsidP="00443C32">
      <w:pPr>
        <w:jc w:val="both"/>
        <w:rPr>
          <w:i/>
        </w:rPr>
      </w:pPr>
      <w:r w:rsidRPr="002178E5">
        <w:rPr>
          <w:b/>
          <w:i/>
        </w:rPr>
        <w:t xml:space="preserve">ВЫВОД о характере изменения количества участников ОГЭ по предмету </w:t>
      </w:r>
      <w:r w:rsidRPr="002178E5"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77127A" w:rsidRPr="0077127A" w:rsidRDefault="0077127A" w:rsidP="0077127A">
      <w:pPr>
        <w:tabs>
          <w:tab w:val="left" w:pos="9356"/>
          <w:tab w:val="left" w:pos="10206"/>
        </w:tabs>
        <w:spacing w:line="276" w:lineRule="auto"/>
        <w:ind w:right="214" w:firstLine="567"/>
        <w:jc w:val="both"/>
        <w:rPr>
          <w:sz w:val="26"/>
          <w:szCs w:val="26"/>
        </w:rPr>
      </w:pPr>
      <w:r w:rsidRPr="0077127A">
        <w:rPr>
          <w:sz w:val="26"/>
          <w:szCs w:val="26"/>
        </w:rPr>
        <w:t xml:space="preserve">Как видно из </w:t>
      </w:r>
      <w:proofErr w:type="spellStart"/>
      <w:r w:rsidRPr="0077127A">
        <w:rPr>
          <w:sz w:val="26"/>
          <w:szCs w:val="26"/>
        </w:rPr>
        <w:t>приведѐнных</w:t>
      </w:r>
      <w:proofErr w:type="spellEnd"/>
      <w:r w:rsidRPr="0077127A">
        <w:rPr>
          <w:sz w:val="26"/>
          <w:szCs w:val="26"/>
        </w:rPr>
        <w:t xml:space="preserve"> выше статистических данных, в период с  2023 г. по 2025 г. наблюдается незначительное уменьшение количества обучающихся, сдававших экзамен (501 человек - в 2023 г., 516 человек - в 2024 г. и 515 человек - в 2025 г.). Отсутствуют </w:t>
      </w:r>
      <w:proofErr w:type="gramStart"/>
      <w:r w:rsidRPr="0077127A">
        <w:rPr>
          <w:sz w:val="26"/>
          <w:szCs w:val="26"/>
        </w:rPr>
        <w:t>обучающиеся</w:t>
      </w:r>
      <w:proofErr w:type="gramEnd"/>
      <w:r w:rsidRPr="0077127A">
        <w:rPr>
          <w:sz w:val="26"/>
          <w:szCs w:val="26"/>
        </w:rPr>
        <w:t xml:space="preserve"> лицеев, гимназий, обучающиеся коррекционных школ.  Кроме того, экзамен сдавали 27 </w:t>
      </w:r>
      <w:proofErr w:type="gramStart"/>
      <w:r w:rsidRPr="0077127A">
        <w:rPr>
          <w:sz w:val="26"/>
          <w:szCs w:val="26"/>
        </w:rPr>
        <w:t>обучающихся</w:t>
      </w:r>
      <w:proofErr w:type="gramEnd"/>
      <w:r w:rsidRPr="0077127A">
        <w:rPr>
          <w:sz w:val="26"/>
          <w:szCs w:val="26"/>
        </w:rPr>
        <w:t xml:space="preserve"> ООШ. </w:t>
      </w:r>
    </w:p>
    <w:p w:rsidR="007A3010" w:rsidRPr="00A57350" w:rsidRDefault="0077127A" w:rsidP="00A57350">
      <w:pPr>
        <w:shd w:val="clear" w:color="auto" w:fill="FFFFFF"/>
        <w:ind w:firstLine="567"/>
        <w:jc w:val="both"/>
        <w:rPr>
          <w:rFonts w:eastAsia="Times New Roman"/>
          <w:color w:val="1A1A1A"/>
          <w:sz w:val="26"/>
          <w:szCs w:val="26"/>
        </w:rPr>
      </w:pPr>
      <w:proofErr w:type="gramStart"/>
      <w:r w:rsidRPr="0077127A">
        <w:rPr>
          <w:sz w:val="26"/>
          <w:szCs w:val="26"/>
        </w:rPr>
        <w:t>Обучающихся</w:t>
      </w:r>
      <w:proofErr w:type="gramEnd"/>
      <w:r w:rsidRPr="0077127A">
        <w:rPr>
          <w:sz w:val="26"/>
          <w:szCs w:val="26"/>
        </w:rPr>
        <w:t xml:space="preserve"> мужского пола было больше (54,4 %), чем обучающихся женского пола (45,6 %). В 2024 г. обучающихся мужского пола было также больше, а в 2023 г. большая часть выпускников – это </w:t>
      </w:r>
      <w:proofErr w:type="gramStart"/>
      <w:r w:rsidRPr="0077127A">
        <w:rPr>
          <w:sz w:val="26"/>
          <w:szCs w:val="26"/>
        </w:rPr>
        <w:t>обучающиеся</w:t>
      </w:r>
      <w:proofErr w:type="gramEnd"/>
      <w:r w:rsidRPr="0077127A">
        <w:rPr>
          <w:sz w:val="26"/>
          <w:szCs w:val="26"/>
        </w:rPr>
        <w:t xml:space="preserve"> женского пола (52,9%).</w:t>
      </w:r>
      <w:bookmarkStart w:id="14" w:name="_Toc175752549"/>
      <w:bookmarkStart w:id="15" w:name="_Toc175761913"/>
      <w:bookmarkStart w:id="16" w:name="_Toc206522165"/>
      <w:bookmarkStart w:id="17" w:name="_Toc206524360"/>
      <w:bookmarkStart w:id="18" w:name="_Toc206528335"/>
      <w:bookmarkStart w:id="19" w:name="_Toc206531106"/>
      <w:bookmarkStart w:id="20" w:name="_Toc206531891"/>
      <w:bookmarkStart w:id="21" w:name="_Toc206589227"/>
      <w:bookmarkStart w:id="22" w:name="_Toc206589940"/>
      <w:bookmarkStart w:id="23" w:name="_Toc206591057"/>
      <w:bookmarkStart w:id="24" w:name="_Toc206592970"/>
      <w:bookmarkStart w:id="25" w:name="_Toc206676429"/>
      <w:bookmarkStart w:id="26" w:name="_Toc206676776"/>
      <w:bookmarkStart w:id="27" w:name="_Toc206677129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A57350" w:rsidRPr="00A57350" w:rsidRDefault="00A57350" w:rsidP="00A57350">
      <w:pPr>
        <w:pStyle w:val="a3"/>
        <w:keepNext/>
        <w:keepLines/>
        <w:numPr>
          <w:ilvl w:val="0"/>
          <w:numId w:val="7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color w:val="000000"/>
          <w:sz w:val="28"/>
          <w:szCs w:val="24"/>
          <w:lang w:eastAsia="ru-RU"/>
        </w:rPr>
      </w:pPr>
      <w:bookmarkStart w:id="28" w:name="_Toc175752550"/>
      <w:bookmarkStart w:id="29" w:name="_Toc175761914"/>
      <w:bookmarkStart w:id="30" w:name="_Toc206522166"/>
      <w:bookmarkStart w:id="31" w:name="_Toc206524361"/>
      <w:bookmarkStart w:id="32" w:name="_Toc206528336"/>
      <w:bookmarkStart w:id="33" w:name="_Toc206531107"/>
      <w:bookmarkStart w:id="34" w:name="_Toc206531892"/>
      <w:bookmarkStart w:id="35" w:name="_Toc206589228"/>
      <w:bookmarkStart w:id="36" w:name="_Toc206589941"/>
      <w:bookmarkStart w:id="37" w:name="_Toc206591058"/>
      <w:bookmarkStart w:id="38" w:name="_Toc206592971"/>
      <w:bookmarkStart w:id="39" w:name="_Toc206676430"/>
      <w:bookmarkStart w:id="40" w:name="_Toc206676777"/>
      <w:bookmarkStart w:id="41" w:name="_Toc206677130"/>
      <w:bookmarkStart w:id="42" w:name="_Toc208310819"/>
      <w:bookmarkStart w:id="43" w:name="_Toc208310934"/>
      <w:bookmarkStart w:id="44" w:name="_Toc208311047"/>
      <w:bookmarkStart w:id="45" w:name="_Toc208311161"/>
      <w:bookmarkStart w:id="46" w:name="_Toc208311273"/>
      <w:bookmarkStart w:id="47" w:name="_Toc208311392"/>
      <w:bookmarkStart w:id="48" w:name="_Toc208311505"/>
      <w:bookmarkStart w:id="49" w:name="_Toc20831163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A57350" w:rsidRPr="00A57350" w:rsidRDefault="00A57350" w:rsidP="00A57350">
      <w:pPr>
        <w:pStyle w:val="a3"/>
        <w:keepNext/>
        <w:keepLines/>
        <w:numPr>
          <w:ilvl w:val="1"/>
          <w:numId w:val="7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color w:val="000000"/>
          <w:sz w:val="28"/>
          <w:szCs w:val="24"/>
          <w:lang w:eastAsia="ru-RU"/>
        </w:rPr>
      </w:pPr>
      <w:bookmarkStart w:id="50" w:name="_Toc208310820"/>
      <w:bookmarkStart w:id="51" w:name="_Toc208310935"/>
      <w:bookmarkStart w:id="52" w:name="_Toc208311048"/>
      <w:bookmarkStart w:id="53" w:name="_Toc208311162"/>
      <w:bookmarkStart w:id="54" w:name="_Toc208311274"/>
      <w:bookmarkStart w:id="55" w:name="_Toc208311393"/>
      <w:bookmarkStart w:id="56" w:name="_Toc208311506"/>
      <w:bookmarkStart w:id="57" w:name="_Toc208311631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7A3010" w:rsidRPr="00A57350" w:rsidRDefault="00A57350" w:rsidP="007A3010">
      <w:pPr>
        <w:pStyle w:val="3"/>
        <w:numPr>
          <w:ilvl w:val="1"/>
          <w:numId w:val="7"/>
        </w:numPr>
        <w:tabs>
          <w:tab w:val="left" w:pos="142"/>
        </w:tabs>
        <w:ind w:left="432"/>
        <w:rPr>
          <w:color w:val="000000"/>
        </w:rPr>
      </w:pPr>
      <w:bookmarkStart w:id="58" w:name="_Toc208311632"/>
      <w:r>
        <w:rPr>
          <w:b w:val="0"/>
          <w:noProof/>
        </w:rPr>
        <w:drawing>
          <wp:anchor distT="6090" distB="6090" distL="120393" distR="120393" simplePos="0" relativeHeight="251667456" behindDoc="1" locked="0" layoutInCell="1" allowOverlap="1" wp14:anchorId="74CF30D4" wp14:editId="4B912D33">
            <wp:simplePos x="0" y="0"/>
            <wp:positionH relativeFrom="column">
              <wp:posOffset>429895</wp:posOffset>
            </wp:positionH>
            <wp:positionV relativeFrom="paragraph">
              <wp:posOffset>751205</wp:posOffset>
            </wp:positionV>
            <wp:extent cx="47720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57" y="21504"/>
                <wp:lineTo x="21557" y="0"/>
                <wp:lineTo x="0" y="0"/>
              </wp:wrapPolygon>
            </wp:wrapTight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010" w:rsidRPr="00A57350">
        <w:rPr>
          <w:rFonts w:ascii="Times New Roman" w:hAnsi="Times New Roman"/>
          <w:color w:val="000000"/>
        </w:rPr>
        <w:t>Диаграмма распределения тестовых баллов у</w:t>
      </w:r>
      <w:r w:rsidR="00B44467" w:rsidRPr="00A57350">
        <w:rPr>
          <w:rFonts w:ascii="Times New Roman" w:hAnsi="Times New Roman"/>
          <w:color w:val="000000"/>
        </w:rPr>
        <w:t>частников ОГЭ по предмету в 2025</w:t>
      </w:r>
      <w:r w:rsidR="007A3010" w:rsidRPr="00A57350">
        <w:rPr>
          <w:rFonts w:ascii="Times New Roman" w:hAnsi="Times New Roman"/>
          <w:color w:val="000000"/>
        </w:rPr>
        <w:t xml:space="preserve"> г.</w:t>
      </w:r>
      <w:bookmarkEnd w:id="58"/>
      <w:r w:rsidR="007A3010" w:rsidRPr="00A57350">
        <w:rPr>
          <w:rFonts w:ascii="Times New Roman" w:hAnsi="Times New Roman"/>
          <w:color w:val="000000"/>
        </w:rPr>
        <w:br/>
      </w:r>
    </w:p>
    <w:p w:rsidR="007A3010" w:rsidRDefault="007A3010" w:rsidP="007A3010">
      <w:pPr>
        <w:spacing w:after="200" w:line="276" w:lineRule="auto"/>
        <w:jc w:val="center"/>
        <w:rPr>
          <w:b/>
        </w:rPr>
      </w:pPr>
    </w:p>
    <w:p w:rsidR="007A3010" w:rsidRDefault="007A3010" w:rsidP="007A3010">
      <w:pPr>
        <w:spacing w:after="200" w:line="276" w:lineRule="auto"/>
        <w:rPr>
          <w:b/>
        </w:rPr>
      </w:pPr>
    </w:p>
    <w:p w:rsidR="007A3010" w:rsidRPr="005301B7" w:rsidRDefault="007A3010" w:rsidP="000E2307">
      <w:pPr>
        <w:pStyle w:val="3"/>
        <w:numPr>
          <w:ilvl w:val="1"/>
          <w:numId w:val="7"/>
        </w:numPr>
        <w:tabs>
          <w:tab w:val="left" w:pos="142"/>
          <w:tab w:val="left" w:pos="567"/>
        </w:tabs>
        <w:ind w:left="0" w:firstLine="0"/>
        <w:rPr>
          <w:rFonts w:ascii="Times New Roman" w:hAnsi="Times New Roman"/>
          <w:color w:val="000000"/>
        </w:rPr>
      </w:pPr>
      <w:bookmarkStart w:id="59" w:name="_Toc208311633"/>
      <w:r w:rsidRPr="005301B7">
        <w:rPr>
          <w:rFonts w:ascii="Times New Roman" w:hAnsi="Times New Roman"/>
          <w:color w:val="000000"/>
        </w:rPr>
        <w:lastRenderedPageBreak/>
        <w:t>Динамика результатов ОГЭ по предмету</w:t>
      </w:r>
      <w:bookmarkEnd w:id="59"/>
      <w:r w:rsidRPr="005301B7">
        <w:rPr>
          <w:rFonts w:ascii="Times New Roman" w:hAnsi="Times New Roman"/>
          <w:color w:val="000000"/>
        </w:rPr>
        <w:t xml:space="preserve"> </w:t>
      </w:r>
    </w:p>
    <w:p w:rsidR="007A3010" w:rsidRPr="00AD3663" w:rsidRDefault="007A3010" w:rsidP="007A3010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B44467" w:rsidRPr="005301B7" w:rsidTr="00826075">
        <w:trPr>
          <w:cantSplit/>
          <w:trHeight w:val="338"/>
          <w:tblHeader/>
        </w:trPr>
        <w:tc>
          <w:tcPr>
            <w:tcW w:w="1130" w:type="pct"/>
            <w:vMerge w:val="restar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</w:tr>
      <w:tr w:rsidR="00B44467" w:rsidRPr="005301B7" w:rsidTr="00826075">
        <w:trPr>
          <w:cantSplit/>
          <w:trHeight w:val="155"/>
          <w:tblHeader/>
        </w:trPr>
        <w:tc>
          <w:tcPr>
            <w:tcW w:w="1130" w:type="pct"/>
            <w:vMerge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</w:tr>
      <w:tr w:rsidR="00B44467" w:rsidRPr="005301B7" w:rsidTr="00826075">
        <w:trPr>
          <w:trHeight w:val="283"/>
        </w:trPr>
        <w:tc>
          <w:tcPr>
            <w:tcW w:w="1130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301B7">
              <w:t>«2»</w:t>
            </w: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1,2 %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2,5 %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5,4%</w:t>
            </w:r>
          </w:p>
        </w:tc>
      </w:tr>
      <w:tr w:rsidR="00B44467" w:rsidRPr="005301B7" w:rsidTr="00826075">
        <w:trPr>
          <w:trHeight w:val="283"/>
        </w:trPr>
        <w:tc>
          <w:tcPr>
            <w:tcW w:w="1130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«3»</w:t>
            </w: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198</w:t>
            </w: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39,5 %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203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39,3 %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248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48,2%</w:t>
            </w:r>
          </w:p>
        </w:tc>
      </w:tr>
      <w:tr w:rsidR="00B44467" w:rsidRPr="005301B7" w:rsidTr="00826075">
        <w:trPr>
          <w:trHeight w:val="283"/>
        </w:trPr>
        <w:tc>
          <w:tcPr>
            <w:tcW w:w="1130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187</w:t>
            </w: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37,3 %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192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37,2 %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172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33,4%</w:t>
            </w:r>
          </w:p>
        </w:tc>
      </w:tr>
      <w:tr w:rsidR="00B44467" w:rsidRPr="005301B7" w:rsidTr="00826075">
        <w:trPr>
          <w:trHeight w:val="283"/>
        </w:trPr>
        <w:tc>
          <w:tcPr>
            <w:tcW w:w="1130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110</w:t>
            </w:r>
          </w:p>
        </w:tc>
        <w:tc>
          <w:tcPr>
            <w:tcW w:w="645" w:type="pct"/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21 %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67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B44467" w:rsidRPr="005D4B32" w:rsidRDefault="00B44467" w:rsidP="00826075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13%</w:t>
            </w:r>
          </w:p>
        </w:tc>
      </w:tr>
    </w:tbl>
    <w:p w:rsidR="007A3010" w:rsidRPr="005301B7" w:rsidRDefault="007A3010" w:rsidP="00A57350">
      <w:pPr>
        <w:pStyle w:val="3"/>
        <w:numPr>
          <w:ilvl w:val="1"/>
          <w:numId w:val="7"/>
        </w:numPr>
        <w:tabs>
          <w:tab w:val="left" w:pos="142"/>
        </w:tabs>
        <w:ind w:left="0" w:firstLine="0"/>
        <w:jc w:val="both"/>
        <w:rPr>
          <w:rFonts w:ascii="Times New Roman" w:hAnsi="Times New Roman"/>
          <w:color w:val="000000"/>
        </w:rPr>
      </w:pPr>
      <w:bookmarkStart w:id="60" w:name="_Toc208311634"/>
      <w:r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Pr="005301B7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Pr="005301B7">
        <w:rPr>
          <w:rFonts w:ascii="Times New Roman" w:hAnsi="Times New Roman"/>
          <w:color w:val="000000"/>
          <w:vertAlign w:val="superscript"/>
        </w:rPr>
        <w:footnoteReference w:id="6"/>
      </w:r>
      <w:bookmarkEnd w:id="60"/>
    </w:p>
    <w:p w:rsidR="007A3010" w:rsidRPr="00AD3663" w:rsidRDefault="007A3010" w:rsidP="007A3010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7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293"/>
        <w:gridCol w:w="2013"/>
        <w:gridCol w:w="1985"/>
        <w:gridCol w:w="1701"/>
      </w:tblGrid>
      <w:tr w:rsidR="00B44467" w:rsidRPr="005301B7" w:rsidTr="00B44467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отметки «4» и «5» </w:t>
            </w:r>
          </w:p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MS Mincho" w:hAnsi="Times New Roman"/>
                <w:szCs w:val="20"/>
              </w:rPr>
              <w:t>(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B44467" w:rsidRPr="005301B7" w:rsidTr="00B44467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1.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07476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58,8 %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100 %</w:t>
            </w:r>
          </w:p>
        </w:tc>
      </w:tr>
      <w:tr w:rsidR="00B44467" w:rsidRPr="005301B7" w:rsidTr="00B44467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</w:t>
            </w:r>
            <w:r>
              <w:rPr>
                <w:rFonts w:ascii="Times New Roman" w:hAnsi="Times New Roman"/>
                <w:szCs w:val="20"/>
              </w:rPr>
              <w:t>п. Красное</w:t>
            </w:r>
            <w:r w:rsidRPr="0007476C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47,3 %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100 %</w:t>
            </w:r>
          </w:p>
        </w:tc>
      </w:tr>
      <w:tr w:rsidR="00B44467" w:rsidRPr="005301B7" w:rsidTr="00B44467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bookmarkStart w:id="61" w:name="_Hlk204243291"/>
            <w:r w:rsidRPr="0007476C">
              <w:rPr>
                <w:rFonts w:ascii="Times New Roman" w:hAnsi="Times New Roman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</w:t>
            </w:r>
            <w:r>
              <w:rPr>
                <w:rFonts w:ascii="Times New Roman" w:hAnsi="Times New Roman"/>
                <w:szCs w:val="20"/>
              </w:rPr>
              <w:t>с. Ома</w:t>
            </w:r>
            <w:r w:rsidRPr="0007476C">
              <w:rPr>
                <w:rFonts w:ascii="Times New Roman" w:hAnsi="Times New Roman"/>
                <w:szCs w:val="20"/>
              </w:rPr>
              <w:t>»</w:t>
            </w:r>
            <w:bookmarkEnd w:id="61"/>
          </w:p>
        </w:tc>
        <w:tc>
          <w:tcPr>
            <w:tcW w:w="2013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38,4 %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4467" w:rsidRPr="005301B7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100 %</w:t>
            </w:r>
          </w:p>
        </w:tc>
      </w:tr>
    </w:tbl>
    <w:p w:rsidR="007A3010" w:rsidRDefault="007A3010" w:rsidP="007A3010">
      <w:pPr>
        <w:rPr>
          <w:rFonts w:eastAsia="Times New Roman"/>
        </w:rPr>
      </w:pPr>
    </w:p>
    <w:p w:rsidR="007A3010" w:rsidRPr="005301B7" w:rsidRDefault="007A3010" w:rsidP="00A57350">
      <w:pPr>
        <w:pStyle w:val="3"/>
        <w:numPr>
          <w:ilvl w:val="1"/>
          <w:numId w:val="7"/>
        </w:numPr>
        <w:tabs>
          <w:tab w:val="left" w:pos="142"/>
        </w:tabs>
        <w:ind w:left="0" w:firstLine="0"/>
        <w:jc w:val="both"/>
        <w:rPr>
          <w:rFonts w:ascii="Times New Roman" w:hAnsi="Times New Roman"/>
          <w:color w:val="000000"/>
        </w:rPr>
      </w:pPr>
      <w:bookmarkStart w:id="62" w:name="_Toc208311635"/>
      <w:r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Pr="005301B7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Pr="005301B7">
        <w:rPr>
          <w:rStyle w:val="a7"/>
          <w:rFonts w:ascii="Times New Roman" w:hAnsi="Times New Roman"/>
          <w:color w:val="000000"/>
        </w:rPr>
        <w:footnoteReference w:id="7"/>
      </w:r>
      <w:bookmarkEnd w:id="62"/>
    </w:p>
    <w:p w:rsidR="007A3010" w:rsidRPr="00AD3663" w:rsidRDefault="007A3010" w:rsidP="007A3010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8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293"/>
        <w:gridCol w:w="1985"/>
        <w:gridCol w:w="1984"/>
        <w:gridCol w:w="1701"/>
      </w:tblGrid>
      <w:tr w:rsidR="00B44467" w:rsidRPr="005301B7" w:rsidTr="00B44467">
        <w:trPr>
          <w:cantSplit/>
          <w:tblHeader/>
        </w:trPr>
        <w:tc>
          <w:tcPr>
            <w:tcW w:w="563" w:type="dxa"/>
            <w:vAlign w:val="center"/>
          </w:tcPr>
          <w:p w:rsidR="00B44467" w:rsidRPr="002D3B02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3293" w:type="dxa"/>
            <w:vAlign w:val="center"/>
          </w:tcPr>
          <w:p w:rsidR="00B44467" w:rsidRPr="002D3B02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985" w:type="dxa"/>
            <w:vAlign w:val="center"/>
          </w:tcPr>
          <w:p w:rsidR="00B44467" w:rsidRPr="002D3B02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1984" w:type="dxa"/>
            <w:vAlign w:val="center"/>
          </w:tcPr>
          <w:p w:rsidR="00B44467" w:rsidRPr="002D3B02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B44467" w:rsidRPr="002D3B02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1701" w:type="dxa"/>
            <w:vAlign w:val="center"/>
          </w:tcPr>
          <w:p w:rsidR="00B44467" w:rsidRPr="002D3B02" w:rsidRDefault="00B44467" w:rsidP="0082607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MS Mincho" w:hAnsi="Times New Roman"/>
                <w:szCs w:val="20"/>
              </w:rPr>
              <w:t>(</w:t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B44467" w:rsidRPr="005301B7" w:rsidTr="00B44467">
        <w:trPr>
          <w:trHeight w:val="20"/>
        </w:trPr>
        <w:tc>
          <w:tcPr>
            <w:tcW w:w="563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293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</w:t>
            </w:r>
            <w:r w:rsidRPr="0007476C">
              <w:rPr>
                <w:rFonts w:ascii="Times New Roman" w:hAnsi="Times New Roman"/>
                <w:sz w:val="24"/>
                <w:szCs w:val="20"/>
              </w:rPr>
              <w:lastRenderedPageBreak/>
              <w:t>общеобразовательное учреждение Ненецкого автономного округа «Средняя школа п. Искателей»</w:t>
            </w:r>
          </w:p>
        </w:tc>
        <w:tc>
          <w:tcPr>
            <w:tcW w:w="1985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12,3%</w:t>
            </w:r>
          </w:p>
        </w:tc>
        <w:tc>
          <w:tcPr>
            <w:tcW w:w="1984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38,3%</w:t>
            </w:r>
          </w:p>
        </w:tc>
        <w:tc>
          <w:tcPr>
            <w:tcW w:w="1701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87,7%</w:t>
            </w:r>
          </w:p>
        </w:tc>
      </w:tr>
      <w:tr w:rsidR="00B44467" w:rsidRPr="005301B7" w:rsidTr="00B44467">
        <w:trPr>
          <w:trHeight w:val="20"/>
        </w:trPr>
        <w:tc>
          <w:tcPr>
            <w:tcW w:w="563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2.</w:t>
            </w:r>
          </w:p>
        </w:tc>
        <w:tc>
          <w:tcPr>
            <w:tcW w:w="3293" w:type="dxa"/>
            <w:vAlign w:val="center"/>
          </w:tcPr>
          <w:p w:rsidR="00B44467" w:rsidRPr="0007476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</w:t>
            </w:r>
            <w:r>
              <w:rPr>
                <w:rFonts w:ascii="Times New Roman" w:hAnsi="Times New Roman"/>
                <w:szCs w:val="20"/>
              </w:rPr>
              <w:t xml:space="preserve">НСШ им. А.П. </w:t>
            </w:r>
            <w:proofErr w:type="spellStart"/>
            <w:r>
              <w:rPr>
                <w:rFonts w:ascii="Times New Roman" w:hAnsi="Times New Roman"/>
                <w:szCs w:val="20"/>
              </w:rPr>
              <w:t>Пырерки</w:t>
            </w:r>
            <w:proofErr w:type="spellEnd"/>
            <w:r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6,9%</w:t>
            </w:r>
          </w:p>
        </w:tc>
        <w:tc>
          <w:tcPr>
            <w:tcW w:w="1984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17,2%</w:t>
            </w:r>
          </w:p>
        </w:tc>
        <w:tc>
          <w:tcPr>
            <w:tcW w:w="1701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93.1%</w:t>
            </w:r>
          </w:p>
        </w:tc>
      </w:tr>
      <w:tr w:rsidR="00B44467" w:rsidRPr="005301B7" w:rsidTr="00B44467">
        <w:trPr>
          <w:trHeight w:val="20"/>
        </w:trPr>
        <w:tc>
          <w:tcPr>
            <w:tcW w:w="563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3293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1985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5,8%</w:t>
            </w:r>
          </w:p>
        </w:tc>
        <w:tc>
          <w:tcPr>
            <w:tcW w:w="1984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39,2%</w:t>
            </w:r>
          </w:p>
        </w:tc>
        <w:tc>
          <w:tcPr>
            <w:tcW w:w="1701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94,2%</w:t>
            </w:r>
          </w:p>
        </w:tc>
      </w:tr>
      <w:tr w:rsidR="00B44467" w:rsidRPr="005301B7" w:rsidTr="00B44467">
        <w:trPr>
          <w:trHeight w:val="20"/>
        </w:trPr>
        <w:tc>
          <w:tcPr>
            <w:tcW w:w="563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3293" w:type="dxa"/>
            <w:vAlign w:val="center"/>
          </w:tcPr>
          <w:p w:rsidR="00B44467" w:rsidRPr="0007476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2 г. Нарьян-Мара с углубленным изучением отдельных предметов»</w:t>
            </w:r>
          </w:p>
        </w:tc>
        <w:tc>
          <w:tcPr>
            <w:tcW w:w="1985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5,7%</w:t>
            </w:r>
          </w:p>
        </w:tc>
        <w:tc>
          <w:tcPr>
            <w:tcW w:w="1984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28,5%</w:t>
            </w:r>
          </w:p>
        </w:tc>
        <w:tc>
          <w:tcPr>
            <w:tcW w:w="1701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94,3%</w:t>
            </w:r>
          </w:p>
        </w:tc>
      </w:tr>
      <w:tr w:rsidR="00B44467" w:rsidRPr="005301B7" w:rsidTr="00B44467">
        <w:trPr>
          <w:trHeight w:val="20"/>
        </w:trPr>
        <w:tc>
          <w:tcPr>
            <w:tcW w:w="563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5.</w:t>
            </w:r>
          </w:p>
        </w:tc>
        <w:tc>
          <w:tcPr>
            <w:tcW w:w="3293" w:type="dxa"/>
            <w:vAlign w:val="center"/>
          </w:tcPr>
          <w:p w:rsidR="00B44467" w:rsidRPr="0007476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eastAsia="Times New Roman" w:hAnsi="Times New Roman"/>
                <w:szCs w:val="20"/>
                <w:lang w:eastAsia="ru-RU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1985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3,2%</w:t>
            </w:r>
          </w:p>
        </w:tc>
        <w:tc>
          <w:tcPr>
            <w:tcW w:w="1984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63,7%</w:t>
            </w:r>
          </w:p>
        </w:tc>
        <w:tc>
          <w:tcPr>
            <w:tcW w:w="1701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96,8%</w:t>
            </w:r>
          </w:p>
        </w:tc>
      </w:tr>
      <w:tr w:rsidR="00B44467" w:rsidRPr="005301B7" w:rsidTr="00B44467">
        <w:trPr>
          <w:trHeight w:val="20"/>
        </w:trPr>
        <w:tc>
          <w:tcPr>
            <w:tcW w:w="563" w:type="dxa"/>
            <w:vAlign w:val="center"/>
          </w:tcPr>
          <w:p w:rsidR="00B44467" w:rsidRDefault="00B44467" w:rsidP="0082607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6.</w:t>
            </w:r>
          </w:p>
        </w:tc>
        <w:tc>
          <w:tcPr>
            <w:tcW w:w="3293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bookmarkStart w:id="63" w:name="_Hlk204243056"/>
            <w:r w:rsidRPr="0007476C"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 w:rsidRPr="0007476C">
              <w:rPr>
                <w:rFonts w:ascii="Times New Roman" w:hAnsi="Times New Roman"/>
                <w:sz w:val="24"/>
                <w:szCs w:val="20"/>
              </w:rPr>
              <w:t>Спирихина</w:t>
            </w:r>
            <w:proofErr w:type="spellEnd"/>
            <w:r w:rsidRPr="0007476C">
              <w:rPr>
                <w:rFonts w:ascii="Times New Roman" w:hAnsi="Times New Roman"/>
                <w:sz w:val="24"/>
                <w:szCs w:val="20"/>
              </w:rPr>
              <w:t>»</w:t>
            </w:r>
            <w:bookmarkEnd w:id="63"/>
          </w:p>
        </w:tc>
        <w:tc>
          <w:tcPr>
            <w:tcW w:w="1985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2,4%</w:t>
            </w:r>
          </w:p>
        </w:tc>
        <w:tc>
          <w:tcPr>
            <w:tcW w:w="1984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64,6%</w:t>
            </w:r>
          </w:p>
        </w:tc>
        <w:tc>
          <w:tcPr>
            <w:tcW w:w="1701" w:type="dxa"/>
            <w:vAlign w:val="center"/>
          </w:tcPr>
          <w:p w:rsidR="00B44467" w:rsidRPr="00911A9C" w:rsidRDefault="00B44467" w:rsidP="0082607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97,6%</w:t>
            </w:r>
          </w:p>
        </w:tc>
      </w:tr>
    </w:tbl>
    <w:p w:rsidR="007A3010" w:rsidRPr="00931BA3" w:rsidRDefault="007A3010" w:rsidP="007A301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3010" w:rsidRDefault="007A3010" w:rsidP="00A57350">
      <w:pPr>
        <w:pStyle w:val="3"/>
        <w:numPr>
          <w:ilvl w:val="1"/>
          <w:numId w:val="7"/>
        </w:numPr>
        <w:tabs>
          <w:tab w:val="left" w:pos="142"/>
        </w:tabs>
        <w:ind w:left="0" w:firstLine="0"/>
        <w:jc w:val="both"/>
        <w:rPr>
          <w:rFonts w:ascii="Times New Roman" w:hAnsi="Times New Roman"/>
          <w:color w:val="000000"/>
        </w:rPr>
      </w:pPr>
      <w:bookmarkStart w:id="64" w:name="_Toc208311636"/>
      <w:r w:rsidRPr="005301B7">
        <w:rPr>
          <w:rFonts w:ascii="Times New Roman" w:hAnsi="Times New Roman"/>
          <w:color w:val="000000"/>
        </w:rPr>
        <w:t>ВЫВОДЫ о характере ре</w:t>
      </w:r>
      <w:r w:rsidR="00B44467">
        <w:rPr>
          <w:rFonts w:ascii="Times New Roman" w:hAnsi="Times New Roman"/>
          <w:color w:val="000000"/>
        </w:rPr>
        <w:t>зультатов ОГЭ по предмету в 2025</w:t>
      </w:r>
      <w:r w:rsidRPr="005301B7">
        <w:rPr>
          <w:rFonts w:ascii="Times New Roman" w:hAnsi="Times New Roman"/>
          <w:color w:val="000000"/>
        </w:rPr>
        <w:t xml:space="preserve"> году и в динамике</w:t>
      </w:r>
      <w:bookmarkEnd w:id="64"/>
    </w:p>
    <w:p w:rsidR="00B44467" w:rsidRPr="00B44467" w:rsidRDefault="00B44467" w:rsidP="00B44467">
      <w:pPr>
        <w:tabs>
          <w:tab w:val="left" w:pos="9356"/>
          <w:tab w:val="left" w:pos="10206"/>
          <w:tab w:val="left" w:pos="14862"/>
        </w:tabs>
        <w:ind w:right="-23" w:firstLine="567"/>
        <w:jc w:val="both"/>
        <w:rPr>
          <w:sz w:val="26"/>
          <w:szCs w:val="26"/>
        </w:rPr>
      </w:pPr>
      <w:r w:rsidRPr="00B44467">
        <w:rPr>
          <w:sz w:val="26"/>
          <w:szCs w:val="26"/>
        </w:rPr>
        <w:t>Неудовлетворительные результаты в 2025 году получили 5,4 %от общего количества участников экзамена (ср.: 2022 – 3,27 %; 2023 – 1,2%, 2024 – 2,5%). Таким образом, количество выпускников, получивших оценку «2»,  увеличилось.</w:t>
      </w:r>
    </w:p>
    <w:p w:rsidR="00B44467" w:rsidRPr="00B44467" w:rsidRDefault="00B44467" w:rsidP="00B44467">
      <w:pPr>
        <w:tabs>
          <w:tab w:val="left" w:pos="9356"/>
          <w:tab w:val="left" w:pos="10206"/>
          <w:tab w:val="left" w:pos="14862"/>
        </w:tabs>
        <w:ind w:right="-23" w:firstLine="567"/>
        <w:jc w:val="both"/>
        <w:rPr>
          <w:sz w:val="26"/>
          <w:szCs w:val="26"/>
        </w:rPr>
      </w:pPr>
      <w:r w:rsidRPr="00B44467">
        <w:rPr>
          <w:sz w:val="26"/>
          <w:szCs w:val="26"/>
        </w:rPr>
        <w:lastRenderedPageBreak/>
        <w:t>Отметку «3» (удовлетворительно) в текущем году получили 48,2 % от общего количества участников экзамена (ср.: 2022 – 40,61 %; 2023 – 39,5%, 2024 – 39,3 %).  Таким образом, количество выпускников, получивших оценку «3»,  увеличилось.</w:t>
      </w:r>
    </w:p>
    <w:p w:rsidR="00B44467" w:rsidRPr="00B44467" w:rsidRDefault="00B44467" w:rsidP="00B44467">
      <w:pPr>
        <w:tabs>
          <w:tab w:val="left" w:pos="9356"/>
          <w:tab w:val="left" w:pos="10206"/>
          <w:tab w:val="left" w:pos="14862"/>
        </w:tabs>
        <w:ind w:right="-22" w:firstLine="567"/>
        <w:jc w:val="both"/>
        <w:rPr>
          <w:sz w:val="26"/>
          <w:szCs w:val="26"/>
        </w:rPr>
      </w:pPr>
      <w:r w:rsidRPr="00B44467">
        <w:rPr>
          <w:sz w:val="26"/>
          <w:szCs w:val="26"/>
        </w:rPr>
        <w:t>Отметку «4» (хорошо) в 2025 году получили 33,4 % от общего количества участников экзамена. Таким образом, число тех, кто получил оценку «4», по сравнению с 2023 годом уменьшилось</w:t>
      </w:r>
      <w:proofErr w:type="gramStart"/>
      <w:r w:rsidRPr="00B44467">
        <w:rPr>
          <w:sz w:val="26"/>
          <w:szCs w:val="26"/>
        </w:rPr>
        <w:t>.</w:t>
      </w:r>
      <w:proofErr w:type="gramEnd"/>
      <w:r w:rsidRPr="00B44467">
        <w:rPr>
          <w:sz w:val="26"/>
          <w:szCs w:val="26"/>
        </w:rPr>
        <w:t xml:space="preserve"> (</w:t>
      </w:r>
      <w:proofErr w:type="gramStart"/>
      <w:r w:rsidRPr="00B44467">
        <w:rPr>
          <w:sz w:val="26"/>
          <w:szCs w:val="26"/>
        </w:rPr>
        <w:t>с</w:t>
      </w:r>
      <w:proofErr w:type="gramEnd"/>
      <w:r w:rsidRPr="00B44467">
        <w:rPr>
          <w:sz w:val="26"/>
          <w:szCs w:val="26"/>
        </w:rPr>
        <w:t>р.: 2022 – 42, 36 %; 2023 – 37,3%, 2024 – 37,2 %).</w:t>
      </w:r>
    </w:p>
    <w:p w:rsidR="00B44467" w:rsidRPr="00B44467" w:rsidRDefault="00B44467" w:rsidP="00B44467">
      <w:pPr>
        <w:tabs>
          <w:tab w:val="left" w:pos="9356"/>
          <w:tab w:val="left" w:pos="10206"/>
          <w:tab w:val="left" w:pos="14862"/>
        </w:tabs>
        <w:ind w:right="-22" w:firstLine="567"/>
        <w:jc w:val="both"/>
        <w:rPr>
          <w:sz w:val="26"/>
          <w:szCs w:val="26"/>
        </w:rPr>
      </w:pPr>
      <w:r w:rsidRPr="00B44467">
        <w:rPr>
          <w:sz w:val="26"/>
          <w:szCs w:val="26"/>
        </w:rPr>
        <w:t>Отметку «5» (отлично) получили в 2025 году 13 % от общего количества участников экзамена. Таким образом, число тех, кто получил оценку «5», по сравнению с 2024 годом уменьшилось</w:t>
      </w:r>
      <w:proofErr w:type="gramStart"/>
      <w:r w:rsidRPr="00B44467">
        <w:rPr>
          <w:sz w:val="26"/>
          <w:szCs w:val="26"/>
        </w:rPr>
        <w:t>.</w:t>
      </w:r>
      <w:proofErr w:type="gramEnd"/>
      <w:r w:rsidRPr="00B44467">
        <w:rPr>
          <w:sz w:val="26"/>
          <w:szCs w:val="26"/>
        </w:rPr>
        <w:t xml:space="preserve"> (</w:t>
      </w:r>
      <w:proofErr w:type="gramStart"/>
      <w:r w:rsidRPr="00B44467">
        <w:rPr>
          <w:sz w:val="26"/>
          <w:szCs w:val="26"/>
        </w:rPr>
        <w:t>с</w:t>
      </w:r>
      <w:proofErr w:type="gramEnd"/>
      <w:r w:rsidRPr="00B44467">
        <w:rPr>
          <w:sz w:val="26"/>
          <w:szCs w:val="26"/>
        </w:rPr>
        <w:t xml:space="preserve">р.:2022 – 13,76 %: 2023 – 22%, 2024 – 21 %). </w:t>
      </w:r>
    </w:p>
    <w:p w:rsidR="00B44467" w:rsidRPr="00B44467" w:rsidRDefault="00B44467" w:rsidP="00B44467">
      <w:pPr>
        <w:tabs>
          <w:tab w:val="left" w:pos="9356"/>
          <w:tab w:val="left" w:pos="10206"/>
          <w:tab w:val="left" w:pos="14862"/>
        </w:tabs>
        <w:ind w:right="-22" w:firstLine="567"/>
        <w:jc w:val="both"/>
        <w:rPr>
          <w:sz w:val="26"/>
          <w:szCs w:val="26"/>
        </w:rPr>
      </w:pPr>
      <w:proofErr w:type="gramStart"/>
      <w:r w:rsidRPr="00B44467">
        <w:rPr>
          <w:color w:val="000000"/>
          <w:sz w:val="26"/>
          <w:szCs w:val="26"/>
        </w:rPr>
        <w:t>ОО, продемонстрировавшие самые низкие результаты ОГЭ по предмету: все городские школы (</w:t>
      </w:r>
      <w:r w:rsidRPr="00B44467">
        <w:rPr>
          <w:sz w:val="26"/>
          <w:szCs w:val="26"/>
        </w:rPr>
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</w:r>
      <w:proofErr w:type="spellStart"/>
      <w:r w:rsidRPr="00B44467">
        <w:rPr>
          <w:sz w:val="26"/>
          <w:szCs w:val="26"/>
        </w:rPr>
        <w:t>Спирихина</w:t>
      </w:r>
      <w:proofErr w:type="spellEnd"/>
      <w:r w:rsidRPr="00B44467">
        <w:rPr>
          <w:sz w:val="26"/>
          <w:szCs w:val="26"/>
        </w:rPr>
        <w:t xml:space="preserve">», Государственное бюджетное общеобразовательное учреждение Ненецкого автономного округа «Средняя школа № 2 г. Нарьян-Мара с углубленным изучением отдельных предметов», </w:t>
      </w:r>
      <w:r w:rsidRPr="00B44467">
        <w:rPr>
          <w:rFonts w:eastAsia="Times New Roman"/>
          <w:sz w:val="26"/>
          <w:szCs w:val="26"/>
        </w:rPr>
        <w:t>Государственное бюджетное общеобразовательное учреждение Ненецкого автономного округа «Средняя школа № 4 г</w:t>
      </w:r>
      <w:proofErr w:type="gramEnd"/>
      <w:r w:rsidRPr="00B44467">
        <w:rPr>
          <w:rFonts w:eastAsia="Times New Roman"/>
          <w:sz w:val="26"/>
          <w:szCs w:val="26"/>
        </w:rPr>
        <w:t xml:space="preserve">. </w:t>
      </w:r>
      <w:proofErr w:type="gramStart"/>
      <w:r w:rsidRPr="00B44467">
        <w:rPr>
          <w:rFonts w:eastAsia="Times New Roman"/>
          <w:sz w:val="26"/>
          <w:szCs w:val="26"/>
        </w:rPr>
        <w:t xml:space="preserve">Нарьян-Мара с углубленным изучением отдельных предметов», </w:t>
      </w:r>
      <w:r w:rsidRPr="00B44467">
        <w:rPr>
          <w:sz w:val="26"/>
          <w:szCs w:val="26"/>
        </w:rPr>
        <w:t xml:space="preserve">Государственное бюджетное общеобразовательное учреждение Ненецкого автономного округа «Средняя школа № 5», Государственное бюджетное общеобразовательное учреждение Ненецкого автономного округа «НСШ им.                 А.П. </w:t>
      </w:r>
      <w:proofErr w:type="spellStart"/>
      <w:r w:rsidRPr="00B44467">
        <w:rPr>
          <w:sz w:val="26"/>
          <w:szCs w:val="26"/>
        </w:rPr>
        <w:t>Пырерки</w:t>
      </w:r>
      <w:proofErr w:type="spellEnd"/>
      <w:r w:rsidRPr="00B44467">
        <w:rPr>
          <w:sz w:val="26"/>
          <w:szCs w:val="26"/>
        </w:rPr>
        <w:t>»)</w:t>
      </w:r>
      <w:r w:rsidRPr="00B44467">
        <w:rPr>
          <w:color w:val="000000"/>
          <w:sz w:val="26"/>
          <w:szCs w:val="26"/>
        </w:rPr>
        <w:t>, кроме ГБОУ НАО «СШ № 3».</w:t>
      </w:r>
      <w:proofErr w:type="gramEnd"/>
      <w:r w:rsidRPr="00B44467">
        <w:rPr>
          <w:color w:val="000000"/>
          <w:sz w:val="26"/>
          <w:szCs w:val="26"/>
        </w:rPr>
        <w:t xml:space="preserve"> Из сельских школ - это и ГБОУ НАО «СШ п. Искателей». </w:t>
      </w:r>
      <w:r w:rsidRPr="00B44467">
        <w:rPr>
          <w:sz w:val="26"/>
          <w:szCs w:val="26"/>
        </w:rPr>
        <w:t xml:space="preserve"> В 2024 г. это были ГБОУ НАО «</w:t>
      </w:r>
      <w:r w:rsidRPr="00B44467">
        <w:rPr>
          <w:rFonts w:eastAsia="Times New Roman"/>
          <w:sz w:val="26"/>
          <w:szCs w:val="26"/>
        </w:rPr>
        <w:t xml:space="preserve">Основная школа п. </w:t>
      </w:r>
      <w:proofErr w:type="spellStart"/>
      <w:r w:rsidRPr="00B44467">
        <w:rPr>
          <w:rFonts w:eastAsia="Times New Roman"/>
          <w:sz w:val="26"/>
          <w:szCs w:val="26"/>
        </w:rPr>
        <w:t>Нельмин</w:t>
      </w:r>
      <w:proofErr w:type="spellEnd"/>
      <w:r w:rsidRPr="00B44467">
        <w:rPr>
          <w:rFonts w:eastAsia="Times New Roman"/>
          <w:sz w:val="26"/>
          <w:szCs w:val="26"/>
        </w:rPr>
        <w:t>-Нос</w:t>
      </w:r>
      <w:r w:rsidRPr="00B44467">
        <w:rPr>
          <w:sz w:val="26"/>
          <w:szCs w:val="26"/>
        </w:rPr>
        <w:t xml:space="preserve">» (27,3%), ГБОУ НАО «СШ п. Искателей» (10,6%), ГБОУ НАО «СШ № 1» (1%). </w:t>
      </w:r>
    </w:p>
    <w:p w:rsidR="00B44467" w:rsidRPr="00B44467" w:rsidRDefault="00B44467" w:rsidP="00B44467">
      <w:pPr>
        <w:tabs>
          <w:tab w:val="left" w:pos="9356"/>
          <w:tab w:val="left" w:pos="10206"/>
          <w:tab w:val="left" w:pos="14862"/>
        </w:tabs>
        <w:ind w:right="-22" w:firstLine="567"/>
        <w:jc w:val="both"/>
        <w:rPr>
          <w:sz w:val="26"/>
          <w:szCs w:val="26"/>
        </w:rPr>
      </w:pPr>
      <w:r w:rsidRPr="00B44467">
        <w:rPr>
          <w:color w:val="000000"/>
          <w:sz w:val="26"/>
          <w:szCs w:val="26"/>
        </w:rPr>
        <w:t>ОО, продемонстрировавшие наиболее высокие результаты ОГЭ по предмету</w:t>
      </w:r>
      <w:r w:rsidRPr="00B44467">
        <w:rPr>
          <w:sz w:val="26"/>
          <w:szCs w:val="26"/>
        </w:rPr>
        <w:t>: Государственное бюджетное общеобразовательное учреждение Ненецкого автономного округа «Средняя школа №3», Государственное бюджетное общеобразовательное учреждение Ненецкого автономного округа «Средняя школа п. Красное», Государственное бюджетное общеобразовательное учреждение Ненецкого автономного округа «Средняя школа с. Ома». В 2024 г. это были ГБОУ НАО «СШ №2» (68,1%). ГБОУ НАО «СШ №4» (65,9%), ГБОУ НАО «СШ №5» (56%).</w:t>
      </w:r>
    </w:p>
    <w:p w:rsidR="00B44467" w:rsidRPr="00B44467" w:rsidRDefault="00B44467" w:rsidP="00B44467">
      <w:pPr>
        <w:tabs>
          <w:tab w:val="left" w:pos="9356"/>
          <w:tab w:val="left" w:pos="10206"/>
          <w:tab w:val="left" w:pos="14862"/>
        </w:tabs>
        <w:ind w:right="-22" w:firstLine="567"/>
        <w:jc w:val="both"/>
        <w:rPr>
          <w:sz w:val="26"/>
          <w:szCs w:val="26"/>
        </w:rPr>
      </w:pPr>
      <w:r w:rsidRPr="00B44467">
        <w:rPr>
          <w:sz w:val="26"/>
          <w:szCs w:val="26"/>
        </w:rPr>
        <w:t xml:space="preserve">Качество обучения в регионе в 2025 году составило 46,4 %. Уровень </w:t>
      </w:r>
      <w:proofErr w:type="spellStart"/>
      <w:r w:rsidRPr="00B44467">
        <w:rPr>
          <w:sz w:val="26"/>
          <w:szCs w:val="26"/>
        </w:rPr>
        <w:t>обученности</w:t>
      </w:r>
      <w:proofErr w:type="spellEnd"/>
      <w:r w:rsidRPr="00B44467">
        <w:rPr>
          <w:sz w:val="26"/>
          <w:szCs w:val="26"/>
        </w:rPr>
        <w:t xml:space="preserve"> – 94,6 %. В 2024 году качество обучения составило 58,2%. Уровень </w:t>
      </w:r>
      <w:proofErr w:type="spellStart"/>
      <w:r w:rsidRPr="00B44467">
        <w:rPr>
          <w:sz w:val="26"/>
          <w:szCs w:val="26"/>
        </w:rPr>
        <w:t>обученности</w:t>
      </w:r>
      <w:proofErr w:type="spellEnd"/>
      <w:r w:rsidRPr="00B44467">
        <w:rPr>
          <w:sz w:val="26"/>
          <w:szCs w:val="26"/>
        </w:rPr>
        <w:t xml:space="preserve"> - 97,5%.</w:t>
      </w:r>
    </w:p>
    <w:p w:rsidR="00B44467" w:rsidRPr="00B44467" w:rsidRDefault="00B44467" w:rsidP="00B44467">
      <w:pPr>
        <w:tabs>
          <w:tab w:val="left" w:pos="10206"/>
          <w:tab w:val="left" w:pos="14862"/>
        </w:tabs>
        <w:ind w:right="-22" w:firstLine="567"/>
        <w:jc w:val="both"/>
        <w:rPr>
          <w:rFonts w:eastAsia="Times New Roman"/>
          <w:sz w:val="26"/>
          <w:szCs w:val="26"/>
        </w:rPr>
      </w:pPr>
      <w:r w:rsidRPr="00B44467">
        <w:rPr>
          <w:rFonts w:eastAsia="Times New Roman"/>
          <w:sz w:val="26"/>
          <w:szCs w:val="26"/>
        </w:rPr>
        <w:t xml:space="preserve">Итак, в 2025 году выполнение экзамена </w:t>
      </w:r>
      <w:proofErr w:type="gramStart"/>
      <w:r w:rsidRPr="00B44467">
        <w:rPr>
          <w:rFonts w:eastAsia="Times New Roman"/>
          <w:sz w:val="26"/>
          <w:szCs w:val="26"/>
        </w:rPr>
        <w:t>участниками</w:t>
      </w:r>
      <w:proofErr w:type="gramEnd"/>
      <w:r w:rsidRPr="00B44467">
        <w:rPr>
          <w:rFonts w:eastAsia="Times New Roman"/>
          <w:sz w:val="26"/>
          <w:szCs w:val="26"/>
        </w:rPr>
        <w:t xml:space="preserve"> обучающимися в НАО может быть признано достаточно успешным.</w:t>
      </w:r>
    </w:p>
    <w:p w:rsidR="00AA4A2A" w:rsidRDefault="00AA4A2A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A57350" w:rsidRDefault="00A57350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A57350" w:rsidRDefault="00A57350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A57350" w:rsidRDefault="00A57350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A57350" w:rsidRDefault="00A57350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A57350" w:rsidRDefault="00A57350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A57350" w:rsidRDefault="00A57350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A57350" w:rsidRDefault="00A57350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A57350" w:rsidRDefault="00A57350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A57350" w:rsidRPr="00AA4A2A" w:rsidRDefault="00A57350" w:rsidP="00AA4A2A">
      <w:pPr>
        <w:tabs>
          <w:tab w:val="left" w:pos="10206"/>
          <w:tab w:val="left" w:pos="14862"/>
        </w:tabs>
        <w:ind w:right="-22" w:firstLine="708"/>
        <w:jc w:val="both"/>
        <w:rPr>
          <w:rFonts w:eastAsia="Times New Roman"/>
        </w:rPr>
      </w:pPr>
    </w:p>
    <w:p w:rsidR="007A3010" w:rsidRPr="00903AC5" w:rsidRDefault="007A3010" w:rsidP="007A3010">
      <w:pPr>
        <w:spacing w:line="360" w:lineRule="auto"/>
        <w:rPr>
          <w:sz w:val="6"/>
          <w:szCs w:val="28"/>
        </w:rPr>
      </w:pPr>
    </w:p>
    <w:p w:rsidR="00856234" w:rsidRPr="002A5902" w:rsidRDefault="00856234" w:rsidP="00856234">
      <w:pPr>
        <w:pStyle w:val="110"/>
        <w:ind w:left="284"/>
        <w:jc w:val="center"/>
        <w:rPr>
          <w:rStyle w:val="af5"/>
          <w:b/>
          <w:bCs/>
        </w:rPr>
      </w:pPr>
      <w:bookmarkStart w:id="65" w:name="_Toc208311637"/>
      <w:proofErr w:type="gramStart"/>
      <w:r w:rsidRPr="002A5902">
        <w:rPr>
          <w:rFonts w:eastAsia="SimSun"/>
        </w:rPr>
        <w:lastRenderedPageBreak/>
        <w:t>Методический анализ</w:t>
      </w:r>
      <w:proofErr w:type="gramEnd"/>
      <w:r w:rsidRPr="002A5902">
        <w:rPr>
          <w:rFonts w:eastAsia="SimSun"/>
        </w:rPr>
        <w:t xml:space="preserve"> результатов ОГЭ</w:t>
      </w:r>
      <w:r w:rsidRPr="002A5902">
        <w:rPr>
          <w:rFonts w:eastAsia="SimSun"/>
        </w:rPr>
        <w:br/>
      </w:r>
      <w:r w:rsidRPr="002A5902">
        <w:rPr>
          <w:rStyle w:val="af5"/>
          <w:b/>
          <w:bCs/>
        </w:rPr>
        <w:t xml:space="preserve">по </w:t>
      </w:r>
      <w:r>
        <w:rPr>
          <w:rStyle w:val="af5"/>
          <w:b/>
          <w:bCs/>
        </w:rPr>
        <w:t>МАТЕМАТИКЕ</w:t>
      </w:r>
      <w:bookmarkEnd w:id="65"/>
    </w:p>
    <w:p w:rsidR="00B51EB8" w:rsidRPr="00856234" w:rsidRDefault="00B51EB8" w:rsidP="00B51EB8"/>
    <w:p w:rsidR="00B51EB8" w:rsidRPr="005301B7" w:rsidRDefault="00B51EB8" w:rsidP="000E2307">
      <w:pPr>
        <w:pStyle w:val="3"/>
        <w:numPr>
          <w:ilvl w:val="1"/>
          <w:numId w:val="51"/>
        </w:numPr>
        <w:tabs>
          <w:tab w:val="left" w:pos="142"/>
        </w:tabs>
        <w:ind w:left="0" w:firstLine="0"/>
        <w:jc w:val="both"/>
        <w:rPr>
          <w:rFonts w:ascii="Times New Roman" w:hAnsi="Times New Roman"/>
          <w:color w:val="000000"/>
          <w:szCs w:val="28"/>
        </w:rPr>
      </w:pPr>
      <w:r w:rsidRPr="00826075">
        <w:rPr>
          <w:rFonts w:ascii="Times New Roman" w:hAnsi="Times New Roman"/>
          <w:bCs w:val="0"/>
          <w:color w:val="000000"/>
          <w:szCs w:val="28"/>
        </w:rPr>
        <w:t xml:space="preserve"> </w:t>
      </w:r>
      <w:bookmarkStart w:id="66" w:name="_Toc208311638"/>
      <w:r w:rsidRPr="00826075">
        <w:rPr>
          <w:rFonts w:ascii="Times New Roman" w:hAnsi="Times New Roman"/>
          <w:color w:val="000000"/>
          <w:szCs w:val="28"/>
        </w:rPr>
        <w:t>Количество</w:t>
      </w:r>
      <w:r w:rsidRPr="00826075">
        <w:rPr>
          <w:rStyle w:val="a7"/>
          <w:rFonts w:ascii="Times New Roman" w:hAnsi="Times New Roman"/>
          <w:color w:val="000000"/>
          <w:szCs w:val="28"/>
        </w:rPr>
        <w:footnoteReference w:id="8"/>
      </w:r>
      <w:r w:rsidRPr="00826075"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</w:t>
      </w:r>
      <w:r w:rsidRPr="005301B7">
        <w:rPr>
          <w:rFonts w:ascii="Times New Roman" w:hAnsi="Times New Roman"/>
          <w:color w:val="000000"/>
          <w:szCs w:val="28"/>
        </w:rPr>
        <w:t xml:space="preserve"> 3 года)</w:t>
      </w:r>
      <w:bookmarkEnd w:id="66"/>
    </w:p>
    <w:p w:rsidR="00B51EB8" w:rsidRPr="00AD3663" w:rsidRDefault="00B51EB8" w:rsidP="00B51EB8">
      <w:pPr>
        <w:pStyle w:val="af7"/>
        <w:keepNext/>
      </w:pPr>
      <w:r w:rsidRPr="00F579AB">
        <w:t xml:space="preserve">Таблица </w:t>
      </w:r>
      <w:fldSimple w:instr=" STYLEREF 1 \s ">
        <w:r w:rsidR="00015894">
          <w:rPr>
            <w:noProof/>
          </w:rPr>
          <w:t>0</w:t>
        </w:r>
      </w:fldSimple>
      <w:r>
        <w:noBreakHyphen/>
      </w:r>
      <w:fldSimple w:instr=" SEQ Таблица \* ARABIC \s 1 ">
        <w:r w:rsidR="00015894">
          <w:rPr>
            <w:noProof/>
          </w:rPr>
          <w:t>1</w:t>
        </w:r>
      </w:fldSimple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826075" w:rsidRPr="003457DC" w:rsidTr="00826075">
        <w:tc>
          <w:tcPr>
            <w:tcW w:w="1114" w:type="pct"/>
            <w:vMerge w:val="restart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57DC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57DC">
              <w:rPr>
                <w:b/>
                <w:noProof/>
              </w:rPr>
              <w:t>2023 г.</w:t>
            </w:r>
          </w:p>
        </w:tc>
        <w:tc>
          <w:tcPr>
            <w:tcW w:w="1296" w:type="pct"/>
            <w:gridSpan w:val="2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57DC">
              <w:rPr>
                <w:b/>
                <w:noProof/>
              </w:rPr>
              <w:t>2024 г.</w:t>
            </w:r>
          </w:p>
        </w:tc>
        <w:tc>
          <w:tcPr>
            <w:tcW w:w="1294" w:type="pct"/>
            <w:gridSpan w:val="2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3457DC">
              <w:rPr>
                <w:b/>
                <w:noProof/>
              </w:rPr>
              <w:t>2025 г.</w:t>
            </w:r>
          </w:p>
        </w:tc>
      </w:tr>
      <w:tr w:rsidR="00826075" w:rsidRPr="003457DC" w:rsidTr="00826075">
        <w:tc>
          <w:tcPr>
            <w:tcW w:w="1114" w:type="pct"/>
            <w:vMerge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57DC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57DC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57DC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57DC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57DC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826075" w:rsidRPr="003457DC" w:rsidRDefault="00826075" w:rsidP="00826075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3457DC">
              <w:rPr>
                <w:noProof/>
              </w:rPr>
              <w:t>% от общего числа участников</w:t>
            </w:r>
          </w:p>
        </w:tc>
      </w:tr>
      <w:tr w:rsidR="00826075" w:rsidRPr="003457DC" w:rsidTr="00826075">
        <w:tc>
          <w:tcPr>
            <w:tcW w:w="1114" w:type="pct"/>
          </w:tcPr>
          <w:p w:rsidR="00826075" w:rsidRPr="003457DC" w:rsidRDefault="00826075" w:rsidP="00826075">
            <w:r w:rsidRPr="003457DC">
              <w:t>ОГЭ</w:t>
            </w:r>
          </w:p>
        </w:tc>
        <w:tc>
          <w:tcPr>
            <w:tcW w:w="648" w:type="pct"/>
          </w:tcPr>
          <w:p w:rsidR="00826075" w:rsidRPr="003457DC" w:rsidRDefault="00826075" w:rsidP="00826075">
            <w:pPr>
              <w:jc w:val="center"/>
            </w:pPr>
            <w:r w:rsidRPr="003457DC">
              <w:t>516</w:t>
            </w:r>
          </w:p>
        </w:tc>
        <w:tc>
          <w:tcPr>
            <w:tcW w:w="648" w:type="pct"/>
          </w:tcPr>
          <w:p w:rsidR="00826075" w:rsidRPr="003457DC" w:rsidRDefault="00826075" w:rsidP="00826075">
            <w:pPr>
              <w:jc w:val="center"/>
            </w:pPr>
            <w:r w:rsidRPr="003457DC">
              <w:t>86,1 %</w:t>
            </w:r>
          </w:p>
        </w:tc>
        <w:tc>
          <w:tcPr>
            <w:tcW w:w="648" w:type="pct"/>
          </w:tcPr>
          <w:p w:rsidR="00826075" w:rsidRPr="003457DC" w:rsidRDefault="00826075" w:rsidP="00826075">
            <w:pPr>
              <w:jc w:val="center"/>
            </w:pPr>
            <w:r w:rsidRPr="003457DC">
              <w:t>518</w:t>
            </w:r>
          </w:p>
        </w:tc>
        <w:tc>
          <w:tcPr>
            <w:tcW w:w="648" w:type="pct"/>
          </w:tcPr>
          <w:p w:rsidR="00826075" w:rsidRPr="003457DC" w:rsidRDefault="00826075" w:rsidP="00826075">
            <w:pPr>
              <w:jc w:val="center"/>
            </w:pPr>
            <w:r w:rsidRPr="003457DC">
              <w:t>83 %</w:t>
            </w:r>
          </w:p>
        </w:tc>
        <w:tc>
          <w:tcPr>
            <w:tcW w:w="648" w:type="pct"/>
            <w:vAlign w:val="bottom"/>
          </w:tcPr>
          <w:p w:rsidR="00826075" w:rsidRPr="003457DC" w:rsidRDefault="00826075" w:rsidP="00826075">
            <w:pPr>
              <w:jc w:val="right"/>
            </w:pPr>
            <w:r w:rsidRPr="003457DC">
              <w:t>517</w:t>
            </w:r>
          </w:p>
        </w:tc>
        <w:tc>
          <w:tcPr>
            <w:tcW w:w="646" w:type="pct"/>
            <w:vAlign w:val="bottom"/>
          </w:tcPr>
          <w:p w:rsidR="00826075" w:rsidRPr="003457DC" w:rsidRDefault="00826075" w:rsidP="00826075">
            <w:pPr>
              <w:jc w:val="center"/>
              <w:rPr>
                <w:lang w:val="en-US"/>
              </w:rPr>
            </w:pPr>
            <w:r w:rsidRPr="003457DC">
              <w:rPr>
                <w:lang w:val="en-US"/>
              </w:rPr>
              <w:t>85</w:t>
            </w:r>
            <w:r w:rsidRPr="003457DC">
              <w:t>,</w:t>
            </w:r>
            <w:r w:rsidRPr="003457DC">
              <w:rPr>
                <w:lang w:val="en-US"/>
              </w:rPr>
              <w:t>6%</w:t>
            </w:r>
          </w:p>
        </w:tc>
      </w:tr>
      <w:tr w:rsidR="00826075" w:rsidRPr="003457DC" w:rsidTr="00826075">
        <w:tc>
          <w:tcPr>
            <w:tcW w:w="1114" w:type="pct"/>
          </w:tcPr>
          <w:p w:rsidR="00826075" w:rsidRPr="003457DC" w:rsidRDefault="00826075" w:rsidP="00826075">
            <w:r w:rsidRPr="003457DC">
              <w:t>ГВЭ-9</w:t>
            </w:r>
          </w:p>
        </w:tc>
        <w:tc>
          <w:tcPr>
            <w:tcW w:w="648" w:type="pct"/>
          </w:tcPr>
          <w:p w:rsidR="00826075" w:rsidRPr="003457DC" w:rsidRDefault="00826075" w:rsidP="00826075">
            <w:pPr>
              <w:jc w:val="center"/>
            </w:pPr>
            <w:r w:rsidRPr="003457DC">
              <w:t>79</w:t>
            </w:r>
          </w:p>
        </w:tc>
        <w:tc>
          <w:tcPr>
            <w:tcW w:w="648" w:type="pct"/>
          </w:tcPr>
          <w:p w:rsidR="00826075" w:rsidRPr="003457DC" w:rsidRDefault="00826075" w:rsidP="00826075">
            <w:pPr>
              <w:jc w:val="center"/>
            </w:pPr>
            <w:r w:rsidRPr="003457DC">
              <w:t>13,2 %</w:t>
            </w:r>
          </w:p>
        </w:tc>
        <w:tc>
          <w:tcPr>
            <w:tcW w:w="648" w:type="pct"/>
          </w:tcPr>
          <w:p w:rsidR="00826075" w:rsidRPr="003457DC" w:rsidRDefault="00826075" w:rsidP="00826075">
            <w:pPr>
              <w:jc w:val="center"/>
            </w:pPr>
            <w:r w:rsidRPr="003457DC">
              <w:t>101</w:t>
            </w:r>
          </w:p>
        </w:tc>
        <w:tc>
          <w:tcPr>
            <w:tcW w:w="648" w:type="pct"/>
          </w:tcPr>
          <w:p w:rsidR="00826075" w:rsidRPr="003457DC" w:rsidRDefault="00826075" w:rsidP="00826075">
            <w:pPr>
              <w:jc w:val="center"/>
            </w:pPr>
            <w:r w:rsidRPr="003457DC">
              <w:t>16,2 %</w:t>
            </w:r>
          </w:p>
        </w:tc>
        <w:tc>
          <w:tcPr>
            <w:tcW w:w="648" w:type="pct"/>
            <w:vAlign w:val="bottom"/>
          </w:tcPr>
          <w:p w:rsidR="00826075" w:rsidRPr="003457DC" w:rsidRDefault="00826075" w:rsidP="00826075">
            <w:pPr>
              <w:jc w:val="right"/>
            </w:pPr>
            <w:r w:rsidRPr="003457DC">
              <w:t>87</w:t>
            </w:r>
          </w:p>
        </w:tc>
        <w:tc>
          <w:tcPr>
            <w:tcW w:w="646" w:type="pct"/>
            <w:vAlign w:val="bottom"/>
          </w:tcPr>
          <w:p w:rsidR="00826075" w:rsidRPr="003457DC" w:rsidRDefault="00826075" w:rsidP="00826075">
            <w:pPr>
              <w:jc w:val="center"/>
            </w:pPr>
            <w:r w:rsidRPr="003457DC">
              <w:t>14,4%</w:t>
            </w:r>
          </w:p>
        </w:tc>
      </w:tr>
    </w:tbl>
    <w:p w:rsidR="00B51EB8" w:rsidRPr="005301B7" w:rsidRDefault="00B51EB8" w:rsidP="00B51EB8">
      <w:pPr>
        <w:pStyle w:val="3"/>
        <w:tabs>
          <w:tab w:val="left" w:pos="142"/>
        </w:tabs>
        <w:spacing w:before="0"/>
        <w:ind w:left="426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B51EB8" w:rsidRPr="002178E5" w:rsidRDefault="00B51EB8" w:rsidP="00B51EB8">
      <w:pPr>
        <w:jc w:val="both"/>
        <w:rPr>
          <w:i/>
        </w:rPr>
      </w:pPr>
      <w:r w:rsidRPr="002178E5">
        <w:rPr>
          <w:b/>
          <w:i/>
        </w:rPr>
        <w:t xml:space="preserve">ВЫВОД о характере изменения количества участников ОГЭ по предмету </w:t>
      </w:r>
      <w:r w:rsidRPr="002178E5"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826075" w:rsidRPr="00826075" w:rsidRDefault="00826075" w:rsidP="00826075">
      <w:pPr>
        <w:ind w:firstLine="709"/>
        <w:jc w:val="both"/>
        <w:rPr>
          <w:i/>
          <w:sz w:val="26"/>
          <w:szCs w:val="26"/>
        </w:rPr>
      </w:pPr>
      <w:r w:rsidRPr="00826075">
        <w:rPr>
          <w:sz w:val="26"/>
          <w:szCs w:val="26"/>
        </w:rPr>
        <w:t>За последние три года количество участников ОГЭ по математике остается на одном уровне. Количество участников ГВЭ уменьшилось, по сравнению с 2024г. Большинство участников ОГЭ по математике – это выпускники 9-х классов, обучающиеся в средних общеобразовательных школах. Участников ОГЭ из основных общеобразовательных школ в 2025г. уменьшилось почти в два раза, по сравнению с 2024г (с 32 до 20). В 2025 г. количество девушек больше, чем количество юношей (54,5% и 45,5%).</w:t>
      </w:r>
    </w:p>
    <w:p w:rsidR="00FB4B6F" w:rsidRDefault="00FB4B6F" w:rsidP="00FB4B6F">
      <w:pPr>
        <w:ind w:firstLine="709"/>
        <w:jc w:val="both"/>
      </w:pPr>
    </w:p>
    <w:p w:rsidR="00B51EB8" w:rsidRPr="00634251" w:rsidRDefault="00B51EB8" w:rsidP="00B51EB8">
      <w:pPr>
        <w:pStyle w:val="a3"/>
        <w:keepNext/>
        <w:keepLines/>
        <w:numPr>
          <w:ilvl w:val="0"/>
          <w:numId w:val="3"/>
        </w:numPr>
        <w:spacing w:before="200" w:after="0" w:line="240" w:lineRule="auto"/>
        <w:ind w:left="927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  <w:bookmarkStart w:id="67" w:name="_Toc175752580"/>
      <w:bookmarkStart w:id="68" w:name="_Toc175761943"/>
      <w:bookmarkStart w:id="69" w:name="_Toc206522194"/>
      <w:bookmarkStart w:id="70" w:name="_Toc206524390"/>
      <w:bookmarkStart w:id="71" w:name="_Toc206528365"/>
      <w:bookmarkStart w:id="72" w:name="_Toc206531136"/>
      <w:bookmarkStart w:id="73" w:name="_Toc206531919"/>
      <w:bookmarkStart w:id="74" w:name="_Toc206589255"/>
      <w:bookmarkStart w:id="75" w:name="_Toc206589968"/>
      <w:bookmarkStart w:id="76" w:name="_Toc206591085"/>
      <w:bookmarkStart w:id="77" w:name="_Toc206592998"/>
      <w:bookmarkStart w:id="78" w:name="_Toc206676457"/>
      <w:bookmarkStart w:id="79" w:name="_Toc206676804"/>
      <w:bookmarkStart w:id="80" w:name="_Toc206677157"/>
      <w:bookmarkStart w:id="81" w:name="_Toc208310828"/>
      <w:bookmarkStart w:id="82" w:name="_Toc208310943"/>
      <w:bookmarkStart w:id="83" w:name="_Toc208311056"/>
      <w:bookmarkStart w:id="84" w:name="_Toc208311170"/>
      <w:bookmarkStart w:id="85" w:name="_Toc208311282"/>
      <w:bookmarkStart w:id="86" w:name="_Toc208311401"/>
      <w:bookmarkStart w:id="87" w:name="_Toc208311514"/>
      <w:bookmarkStart w:id="88" w:name="_Toc208311639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:rsidR="00B51EB8" w:rsidRPr="005301B7" w:rsidRDefault="00B51EB8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89" w:name="_Toc175752581"/>
      <w:bookmarkStart w:id="90" w:name="_Toc175761944"/>
      <w:bookmarkStart w:id="91" w:name="_Toc206522195"/>
      <w:bookmarkStart w:id="92" w:name="_Toc206524391"/>
      <w:bookmarkStart w:id="93" w:name="_Toc206528366"/>
      <w:bookmarkStart w:id="94" w:name="_Toc206531137"/>
      <w:bookmarkStart w:id="95" w:name="_Toc206531920"/>
      <w:bookmarkStart w:id="96" w:name="_Toc206589256"/>
      <w:bookmarkStart w:id="97" w:name="_Toc206589969"/>
      <w:bookmarkStart w:id="98" w:name="_Toc206591086"/>
      <w:bookmarkStart w:id="99" w:name="_Toc206592999"/>
      <w:bookmarkStart w:id="100" w:name="_Toc206676458"/>
      <w:bookmarkStart w:id="101" w:name="_Toc206676805"/>
      <w:bookmarkStart w:id="102" w:name="_Toc206677158"/>
      <w:bookmarkStart w:id="103" w:name="_Toc208310829"/>
      <w:bookmarkStart w:id="104" w:name="_Toc208310944"/>
      <w:bookmarkStart w:id="105" w:name="_Toc208311057"/>
      <w:bookmarkStart w:id="106" w:name="_Toc208311171"/>
      <w:bookmarkStart w:id="107" w:name="_Toc208311283"/>
      <w:bookmarkStart w:id="108" w:name="_Toc208311402"/>
      <w:bookmarkStart w:id="109" w:name="_Toc208311515"/>
      <w:bookmarkStart w:id="110" w:name="_Toc208311640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B51EB8" w:rsidRPr="005301B7" w:rsidRDefault="00B51EB8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111" w:name="_Toc175752582"/>
      <w:bookmarkStart w:id="112" w:name="_Toc175761945"/>
      <w:bookmarkStart w:id="113" w:name="_Toc206522196"/>
      <w:bookmarkStart w:id="114" w:name="_Toc206524392"/>
      <w:bookmarkStart w:id="115" w:name="_Toc206528367"/>
      <w:bookmarkStart w:id="116" w:name="_Toc206531138"/>
      <w:bookmarkStart w:id="117" w:name="_Toc206531921"/>
      <w:bookmarkStart w:id="118" w:name="_Toc206589257"/>
      <w:bookmarkStart w:id="119" w:name="_Toc206589970"/>
      <w:bookmarkStart w:id="120" w:name="_Toc206591087"/>
      <w:bookmarkStart w:id="121" w:name="_Toc206593000"/>
      <w:bookmarkStart w:id="122" w:name="_Toc206676459"/>
      <w:bookmarkStart w:id="123" w:name="_Toc206676806"/>
      <w:bookmarkStart w:id="124" w:name="_Toc206677159"/>
      <w:bookmarkStart w:id="125" w:name="_Toc208310830"/>
      <w:bookmarkStart w:id="126" w:name="_Toc208310945"/>
      <w:bookmarkStart w:id="127" w:name="_Toc208311058"/>
      <w:bookmarkStart w:id="128" w:name="_Toc208311172"/>
      <w:bookmarkStart w:id="129" w:name="_Toc208311284"/>
      <w:bookmarkStart w:id="130" w:name="_Toc208311403"/>
      <w:bookmarkStart w:id="131" w:name="_Toc208311516"/>
      <w:bookmarkStart w:id="132" w:name="_Toc208311641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B51EB8" w:rsidRDefault="00FB4B6F" w:rsidP="00B51EB8">
      <w:pPr>
        <w:pStyle w:val="3"/>
        <w:numPr>
          <w:ilvl w:val="1"/>
          <w:numId w:val="51"/>
        </w:numPr>
        <w:tabs>
          <w:tab w:val="left" w:pos="142"/>
        </w:tabs>
        <w:ind w:left="0" w:firstLine="0"/>
      </w:pPr>
      <w:r w:rsidRPr="00C86BEE">
        <w:rPr>
          <w:rFonts w:ascii="Times New Roman" w:hAnsi="Times New Roman"/>
          <w:color w:val="000000"/>
        </w:rPr>
        <w:t xml:space="preserve"> </w:t>
      </w:r>
      <w:bookmarkStart w:id="133" w:name="_Toc208311642"/>
      <w:r w:rsidR="00B51EB8" w:rsidRPr="00C86BEE">
        <w:rPr>
          <w:rFonts w:ascii="Times New Roman" w:hAnsi="Times New Roman"/>
          <w:color w:val="000000"/>
        </w:rPr>
        <w:t>Диаграмма распределения тестовых баллов у</w:t>
      </w:r>
      <w:r w:rsidR="00826075" w:rsidRPr="00C86BEE">
        <w:rPr>
          <w:rFonts w:ascii="Times New Roman" w:hAnsi="Times New Roman"/>
          <w:color w:val="000000"/>
        </w:rPr>
        <w:t>частников ОГЭ по предмету в 2025</w:t>
      </w:r>
      <w:r w:rsidR="00B51EB8" w:rsidRPr="00C86BEE">
        <w:rPr>
          <w:rFonts w:ascii="Times New Roman" w:hAnsi="Times New Roman"/>
          <w:color w:val="000000"/>
        </w:rPr>
        <w:t xml:space="preserve"> г.</w:t>
      </w:r>
      <w:bookmarkEnd w:id="133"/>
      <w:r w:rsidR="00B51EB8" w:rsidRPr="00C86BEE">
        <w:rPr>
          <w:rFonts w:ascii="Times New Roman" w:hAnsi="Times New Roman"/>
          <w:color w:val="000000"/>
        </w:rPr>
        <w:br/>
      </w:r>
    </w:p>
    <w:p w:rsidR="00B51EB8" w:rsidRPr="00972458" w:rsidRDefault="00826075" w:rsidP="00B51EB8">
      <w:r w:rsidRPr="003457DC">
        <w:rPr>
          <w:noProof/>
        </w:rPr>
        <w:drawing>
          <wp:anchor distT="6090" distB="6090" distL="120402" distR="122308" simplePos="0" relativeHeight="251671552" behindDoc="1" locked="0" layoutInCell="1" allowOverlap="1" wp14:anchorId="1B7FE4DB" wp14:editId="147B6B8B">
            <wp:simplePos x="0" y="0"/>
            <wp:positionH relativeFrom="column">
              <wp:posOffset>352425</wp:posOffset>
            </wp:positionH>
            <wp:positionV relativeFrom="paragraph">
              <wp:posOffset>9525</wp:posOffset>
            </wp:positionV>
            <wp:extent cx="5519420" cy="2740025"/>
            <wp:effectExtent l="0" t="0" r="5080" b="3175"/>
            <wp:wrapTight wrapText="bothSides">
              <wp:wrapPolygon edited="0">
                <wp:start x="0" y="0"/>
                <wp:lineTo x="0" y="21475"/>
                <wp:lineTo x="21545" y="21475"/>
                <wp:lineTo x="21545" y="0"/>
                <wp:lineTo x="0" y="0"/>
              </wp:wrapPolygon>
            </wp:wrapTight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EB8" w:rsidRPr="005301B7" w:rsidRDefault="00B51EB8" w:rsidP="00B51EB8">
      <w:pPr>
        <w:jc w:val="center"/>
        <w:rPr>
          <w:color w:val="000000"/>
          <w:sz w:val="28"/>
        </w:rPr>
      </w:pPr>
    </w:p>
    <w:p w:rsidR="00B51EB8" w:rsidRDefault="00B51EB8" w:rsidP="00B51EB8">
      <w:pPr>
        <w:spacing w:after="200" w:line="276" w:lineRule="auto"/>
        <w:jc w:val="center"/>
        <w:rPr>
          <w:b/>
        </w:rPr>
      </w:pPr>
    </w:p>
    <w:p w:rsidR="00826075" w:rsidRDefault="00826075" w:rsidP="00B51EB8">
      <w:pPr>
        <w:spacing w:after="200" w:line="276" w:lineRule="auto"/>
        <w:jc w:val="center"/>
        <w:rPr>
          <w:b/>
        </w:rPr>
      </w:pPr>
    </w:p>
    <w:p w:rsidR="00826075" w:rsidRDefault="00826075" w:rsidP="00B51EB8">
      <w:pPr>
        <w:spacing w:after="200" w:line="276" w:lineRule="auto"/>
        <w:jc w:val="center"/>
        <w:rPr>
          <w:b/>
        </w:rPr>
      </w:pPr>
    </w:p>
    <w:p w:rsidR="00826075" w:rsidRDefault="00826075" w:rsidP="00B51EB8">
      <w:pPr>
        <w:spacing w:after="200" w:line="276" w:lineRule="auto"/>
        <w:jc w:val="center"/>
        <w:rPr>
          <w:b/>
        </w:rPr>
      </w:pPr>
    </w:p>
    <w:p w:rsidR="00826075" w:rsidRDefault="00826075" w:rsidP="00B51EB8">
      <w:pPr>
        <w:spacing w:after="200" w:line="276" w:lineRule="auto"/>
        <w:jc w:val="center"/>
        <w:rPr>
          <w:b/>
        </w:rPr>
      </w:pPr>
    </w:p>
    <w:p w:rsidR="00826075" w:rsidRDefault="00826075" w:rsidP="00B51EB8">
      <w:pPr>
        <w:spacing w:after="200" w:line="276" w:lineRule="auto"/>
        <w:jc w:val="center"/>
        <w:rPr>
          <w:b/>
        </w:rPr>
      </w:pPr>
    </w:p>
    <w:p w:rsidR="00826075" w:rsidRDefault="00826075" w:rsidP="00B51EB8">
      <w:pPr>
        <w:spacing w:after="200" w:line="276" w:lineRule="auto"/>
        <w:jc w:val="center"/>
        <w:rPr>
          <w:b/>
        </w:rPr>
      </w:pPr>
    </w:p>
    <w:p w:rsidR="00826075" w:rsidRDefault="00826075" w:rsidP="00B51EB8">
      <w:pPr>
        <w:spacing w:after="200" w:line="276" w:lineRule="auto"/>
        <w:jc w:val="center"/>
        <w:rPr>
          <w:b/>
        </w:rPr>
      </w:pPr>
    </w:p>
    <w:p w:rsidR="00826075" w:rsidRDefault="00826075" w:rsidP="00B51EB8">
      <w:pPr>
        <w:spacing w:after="200"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DD97FFF" wp14:editId="7C1044EE">
            <wp:extent cx="3838575" cy="230739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602" cy="2312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EB8" w:rsidRDefault="00B51EB8" w:rsidP="00A57350">
      <w:pPr>
        <w:pStyle w:val="3"/>
        <w:numPr>
          <w:ilvl w:val="1"/>
          <w:numId w:val="51"/>
        </w:numPr>
        <w:tabs>
          <w:tab w:val="left" w:pos="142"/>
        </w:tabs>
        <w:ind w:left="0" w:firstLine="0"/>
        <w:rPr>
          <w:rFonts w:ascii="Times New Roman" w:hAnsi="Times New Roman"/>
          <w:color w:val="000000"/>
        </w:rPr>
      </w:pPr>
      <w:bookmarkStart w:id="134" w:name="_Toc208311643"/>
      <w:r w:rsidRPr="005301B7">
        <w:rPr>
          <w:rFonts w:ascii="Times New Roman" w:hAnsi="Times New Roman"/>
          <w:color w:val="000000"/>
        </w:rPr>
        <w:t>Динамика результатов ОГЭ по предмету</w:t>
      </w:r>
      <w:bookmarkEnd w:id="134"/>
      <w:r w:rsidRPr="005301B7">
        <w:rPr>
          <w:rFonts w:ascii="Times New Roman" w:hAnsi="Times New Roman"/>
          <w:color w:val="000000"/>
        </w:rPr>
        <w:t xml:space="preserve"> </w:t>
      </w:r>
    </w:p>
    <w:p w:rsidR="00B51EB8" w:rsidRDefault="00B51EB8" w:rsidP="00B51EB8">
      <w:pPr>
        <w:pStyle w:val="af7"/>
        <w:keepNext/>
        <w:ind w:left="1068"/>
        <w:rPr>
          <w:bCs w:val="0"/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826075" w:rsidRPr="003457DC" w:rsidTr="00826075">
        <w:trPr>
          <w:cantSplit/>
          <w:trHeight w:val="338"/>
          <w:tblHeader/>
        </w:trPr>
        <w:tc>
          <w:tcPr>
            <w:tcW w:w="1130" w:type="pct"/>
            <w:vMerge w:val="restart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  <w:b/>
              </w:rPr>
            </w:pPr>
            <w:r w:rsidRPr="003457DC">
              <w:rPr>
                <w:rFonts w:eastAsia="MS Mincho"/>
                <w:b/>
              </w:rPr>
              <w:t>2023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  <w:b/>
              </w:rPr>
            </w:pPr>
            <w:r w:rsidRPr="003457DC">
              <w:rPr>
                <w:rFonts w:eastAsia="MS Mincho"/>
                <w:b/>
              </w:rPr>
              <w:t>2024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  <w:b/>
              </w:rPr>
            </w:pPr>
            <w:r w:rsidRPr="003457DC">
              <w:rPr>
                <w:rFonts w:eastAsia="MS Mincho"/>
                <w:b/>
              </w:rPr>
              <w:t>2025 г.</w:t>
            </w:r>
          </w:p>
        </w:tc>
      </w:tr>
      <w:tr w:rsidR="00826075" w:rsidRPr="003457DC" w:rsidTr="00826075">
        <w:trPr>
          <w:cantSplit/>
          <w:trHeight w:val="155"/>
          <w:tblHeader/>
        </w:trPr>
        <w:tc>
          <w:tcPr>
            <w:tcW w:w="1130" w:type="pct"/>
            <w:vMerge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%</w:t>
            </w:r>
          </w:p>
        </w:tc>
      </w:tr>
      <w:tr w:rsidR="00826075" w:rsidRPr="003457DC" w:rsidTr="00826075">
        <w:trPr>
          <w:trHeight w:val="283"/>
        </w:trPr>
        <w:tc>
          <w:tcPr>
            <w:tcW w:w="1130" w:type="pct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t>«2»</w:t>
            </w: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29</w:t>
            </w: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5,6 %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18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3,5 %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56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10,8%</w:t>
            </w:r>
          </w:p>
        </w:tc>
      </w:tr>
      <w:tr w:rsidR="00826075" w:rsidRPr="003457DC" w:rsidTr="00826075">
        <w:trPr>
          <w:trHeight w:val="283"/>
        </w:trPr>
        <w:tc>
          <w:tcPr>
            <w:tcW w:w="1130" w:type="pct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«3»</w:t>
            </w: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294</w:t>
            </w: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57 %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238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45,9 %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153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29,6%</w:t>
            </w:r>
          </w:p>
        </w:tc>
      </w:tr>
      <w:tr w:rsidR="00826075" w:rsidRPr="003457DC" w:rsidTr="00826075">
        <w:trPr>
          <w:trHeight w:val="283"/>
        </w:trPr>
        <w:tc>
          <w:tcPr>
            <w:tcW w:w="1130" w:type="pct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164</w:t>
            </w: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31,8 %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227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43,8 %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248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48%</w:t>
            </w:r>
          </w:p>
        </w:tc>
      </w:tr>
      <w:tr w:rsidR="00826075" w:rsidRPr="003457DC" w:rsidTr="00826075">
        <w:trPr>
          <w:trHeight w:val="283"/>
        </w:trPr>
        <w:tc>
          <w:tcPr>
            <w:tcW w:w="1130" w:type="pct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29</w:t>
            </w:r>
          </w:p>
        </w:tc>
        <w:tc>
          <w:tcPr>
            <w:tcW w:w="645" w:type="pct"/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5,6 %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35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6,8 %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60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MS Mincho"/>
              </w:rPr>
            </w:pPr>
            <w:r w:rsidRPr="003457DC">
              <w:rPr>
                <w:rFonts w:eastAsia="MS Mincho"/>
              </w:rPr>
              <w:t>11,6%</w:t>
            </w:r>
          </w:p>
        </w:tc>
      </w:tr>
    </w:tbl>
    <w:p w:rsidR="00B51EB8" w:rsidRDefault="00B51EB8" w:rsidP="00B51EB8">
      <w:pPr>
        <w:jc w:val="center"/>
      </w:pPr>
    </w:p>
    <w:p w:rsidR="00826075" w:rsidRDefault="00826075" w:rsidP="00B51EB8">
      <w:pPr>
        <w:jc w:val="center"/>
      </w:pPr>
    </w:p>
    <w:p w:rsidR="00826075" w:rsidRPr="003478CB" w:rsidRDefault="00826075" w:rsidP="00B51EB8">
      <w:pPr>
        <w:jc w:val="center"/>
      </w:pPr>
      <w:r>
        <w:rPr>
          <w:b/>
          <w:bCs/>
          <w:noProof/>
        </w:rPr>
        <w:drawing>
          <wp:inline distT="0" distB="0" distL="0" distR="0" wp14:anchorId="173162DD" wp14:editId="5CAA6A43">
            <wp:extent cx="4584700" cy="2755900"/>
            <wp:effectExtent l="0" t="0" r="635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EB8" w:rsidRDefault="00B51EB8" w:rsidP="00B51EB8">
      <w:pPr>
        <w:jc w:val="center"/>
      </w:pPr>
    </w:p>
    <w:p w:rsidR="00B51EB8" w:rsidRPr="005301B7" w:rsidRDefault="00B51EB8" w:rsidP="00A57350">
      <w:pPr>
        <w:pStyle w:val="3"/>
        <w:numPr>
          <w:ilvl w:val="1"/>
          <w:numId w:val="51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bookmarkStart w:id="135" w:name="_Toc208311644"/>
      <w:r w:rsidRPr="005301B7">
        <w:rPr>
          <w:rFonts w:ascii="Times New Roman" w:hAnsi="Times New Roman"/>
          <w:color w:val="000000"/>
        </w:rPr>
        <w:lastRenderedPageBreak/>
        <w:t xml:space="preserve">Выделение перечня ОО, </w:t>
      </w:r>
      <w:proofErr w:type="gramStart"/>
      <w:r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Pr="005301B7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Pr="005301B7">
        <w:rPr>
          <w:rFonts w:ascii="Times New Roman" w:hAnsi="Times New Roman"/>
          <w:color w:val="000000"/>
          <w:vertAlign w:val="superscript"/>
        </w:rPr>
        <w:footnoteReference w:id="9"/>
      </w:r>
      <w:bookmarkEnd w:id="135"/>
    </w:p>
    <w:p w:rsidR="00B51EB8" w:rsidRPr="00B018F4" w:rsidRDefault="00B51EB8" w:rsidP="00B51EB8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7</w:t>
      </w: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68"/>
        <w:gridCol w:w="2120"/>
        <w:gridCol w:w="2126"/>
        <w:gridCol w:w="2126"/>
      </w:tblGrid>
      <w:tr w:rsidR="00826075" w:rsidRPr="003457DC" w:rsidTr="00826075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 xml:space="preserve">№ </w:t>
            </w:r>
            <w:proofErr w:type="gramStart"/>
            <w:r w:rsidRPr="003457DC">
              <w:rPr>
                <w:rFonts w:eastAsia="Times New Roman"/>
                <w:szCs w:val="20"/>
              </w:rPr>
              <w:t>п</w:t>
            </w:r>
            <w:proofErr w:type="gramEnd"/>
            <w:r w:rsidRPr="003457DC">
              <w:rPr>
                <w:rFonts w:eastAsia="Times New Roman"/>
                <w:szCs w:val="20"/>
              </w:rPr>
              <w:t>/п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Название ОО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Доля участников, получивших отметку «2»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 xml:space="preserve">Доля участников, получивших </w:t>
            </w:r>
            <w:r w:rsidRPr="003457DC">
              <w:rPr>
                <w:rFonts w:eastAsia="Times New Roman"/>
                <w:szCs w:val="20"/>
              </w:rPr>
              <w:br/>
              <w:t xml:space="preserve">отметки «4» и «5» </w:t>
            </w:r>
          </w:p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(качество обучения)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 xml:space="preserve">Доля участников, получивших отметки «3», «4» и «5» </w:t>
            </w:r>
            <w:r w:rsidRPr="003457DC">
              <w:rPr>
                <w:rFonts w:eastAsia="Times New Roman"/>
                <w:szCs w:val="20"/>
              </w:rPr>
              <w:br/>
            </w:r>
            <w:r w:rsidRPr="003457DC">
              <w:rPr>
                <w:rFonts w:eastAsia="MS Mincho"/>
                <w:szCs w:val="20"/>
              </w:rPr>
              <w:t>(</w:t>
            </w:r>
            <w:r w:rsidRPr="003457DC">
              <w:rPr>
                <w:rFonts w:eastAsia="Times New Roman"/>
                <w:szCs w:val="20"/>
              </w:rPr>
              <w:t xml:space="preserve">уровень </w:t>
            </w:r>
            <w:proofErr w:type="spellStart"/>
            <w:r w:rsidRPr="003457DC">
              <w:rPr>
                <w:rFonts w:eastAsia="Times New Roman"/>
                <w:szCs w:val="20"/>
              </w:rPr>
              <w:t>обученности</w:t>
            </w:r>
            <w:proofErr w:type="spellEnd"/>
            <w:r w:rsidRPr="003457DC">
              <w:rPr>
                <w:rFonts w:eastAsia="Times New Roman"/>
                <w:szCs w:val="20"/>
              </w:rPr>
              <w:t>)</w:t>
            </w:r>
          </w:p>
        </w:tc>
      </w:tr>
      <w:tr w:rsidR="00826075" w:rsidRPr="003457DC" w:rsidTr="00826075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>Государственное бюджетное общеобразовательное учреждение Ненецкого автономного округа «Средняя школа № 3»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70,5 %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100 %</w:t>
            </w:r>
          </w:p>
        </w:tc>
      </w:tr>
      <w:tr w:rsidR="00826075" w:rsidRPr="003457DC" w:rsidTr="00826075">
        <w:trPr>
          <w:trHeight w:val="338"/>
        </w:trPr>
        <w:tc>
          <w:tcPr>
            <w:tcW w:w="563" w:type="dxa"/>
            <w:shd w:val="clear" w:color="auto" w:fill="auto"/>
            <w:vAlign w:val="center"/>
          </w:tcPr>
          <w:p w:rsidR="00826075" w:rsidRPr="003457DC" w:rsidRDefault="00826075" w:rsidP="00826075">
            <w:pPr>
              <w:ind w:left="34"/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>2.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>Государственное бюджетное общеобразовательное учреждение Ненецкого автономного округа «Средняя школа п. Хорей - Вер»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46,6 %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100 %</w:t>
            </w:r>
          </w:p>
        </w:tc>
      </w:tr>
    </w:tbl>
    <w:p w:rsidR="00B51EB8" w:rsidRDefault="00B51EB8" w:rsidP="00B51EB8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51EB8" w:rsidRPr="005301B7" w:rsidRDefault="00B51EB8" w:rsidP="00A57350">
      <w:pPr>
        <w:pStyle w:val="3"/>
        <w:numPr>
          <w:ilvl w:val="1"/>
          <w:numId w:val="51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bookmarkStart w:id="136" w:name="_Toc208311645"/>
      <w:r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Pr="005301B7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Pr="005301B7">
        <w:rPr>
          <w:rStyle w:val="a7"/>
          <w:rFonts w:ascii="Times New Roman" w:hAnsi="Times New Roman"/>
          <w:color w:val="000000"/>
        </w:rPr>
        <w:footnoteReference w:id="10"/>
      </w:r>
      <w:bookmarkEnd w:id="136"/>
    </w:p>
    <w:p w:rsidR="00B51EB8" w:rsidRDefault="00B51EB8" w:rsidP="00B51EB8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51EB8" w:rsidRPr="00D570C1" w:rsidRDefault="00B51EB8" w:rsidP="00B51EB8">
      <w:pPr>
        <w:pStyle w:val="af7"/>
        <w:keepNext/>
        <w:ind w:left="1070"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8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68"/>
        <w:gridCol w:w="2126"/>
        <w:gridCol w:w="2127"/>
        <w:gridCol w:w="2126"/>
      </w:tblGrid>
      <w:tr w:rsidR="00826075" w:rsidRPr="003457DC" w:rsidTr="00826075">
        <w:trPr>
          <w:cantSplit/>
          <w:tblHeader/>
        </w:trPr>
        <w:tc>
          <w:tcPr>
            <w:tcW w:w="563" w:type="dxa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 xml:space="preserve">№ </w:t>
            </w:r>
            <w:proofErr w:type="gramStart"/>
            <w:r w:rsidRPr="003457DC">
              <w:rPr>
                <w:rFonts w:eastAsia="Times New Roman"/>
                <w:szCs w:val="20"/>
              </w:rPr>
              <w:t>п</w:t>
            </w:r>
            <w:proofErr w:type="gramEnd"/>
            <w:r w:rsidRPr="003457DC">
              <w:rPr>
                <w:rFonts w:eastAsia="Times New Roman"/>
                <w:szCs w:val="20"/>
              </w:rPr>
              <w:t>/п</w:t>
            </w:r>
          </w:p>
        </w:tc>
        <w:tc>
          <w:tcPr>
            <w:tcW w:w="2868" w:type="dxa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Название ОО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Доля участников, получивших отметку «2»</w:t>
            </w:r>
          </w:p>
        </w:tc>
        <w:tc>
          <w:tcPr>
            <w:tcW w:w="2127" w:type="dxa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Доля участников, получивших отметки</w:t>
            </w:r>
            <w:r w:rsidRPr="003457DC">
              <w:rPr>
                <w:rFonts w:eastAsia="Times New Roman"/>
                <w:szCs w:val="20"/>
              </w:rPr>
              <w:br/>
              <w:t xml:space="preserve"> «4» и «5» </w:t>
            </w:r>
          </w:p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(качество обучения)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jc w:val="center"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 xml:space="preserve">Доля участников, получивших отметки «3», «4» и «5» </w:t>
            </w:r>
            <w:r w:rsidRPr="003457DC">
              <w:rPr>
                <w:rFonts w:eastAsia="Times New Roman"/>
                <w:szCs w:val="20"/>
              </w:rPr>
              <w:br/>
            </w:r>
            <w:r w:rsidRPr="003457DC">
              <w:rPr>
                <w:rFonts w:eastAsia="MS Mincho"/>
                <w:szCs w:val="20"/>
              </w:rPr>
              <w:t>(</w:t>
            </w:r>
            <w:r w:rsidRPr="003457DC">
              <w:rPr>
                <w:rFonts w:eastAsia="Times New Roman"/>
                <w:szCs w:val="20"/>
              </w:rPr>
              <w:t xml:space="preserve">уровень </w:t>
            </w:r>
            <w:proofErr w:type="spellStart"/>
            <w:r w:rsidRPr="003457DC">
              <w:rPr>
                <w:rFonts w:eastAsia="Times New Roman"/>
                <w:szCs w:val="20"/>
              </w:rPr>
              <w:t>обученности</w:t>
            </w:r>
            <w:proofErr w:type="spellEnd"/>
            <w:r w:rsidRPr="003457DC">
              <w:rPr>
                <w:rFonts w:eastAsia="Times New Roman"/>
                <w:szCs w:val="20"/>
              </w:rPr>
              <w:t>)</w:t>
            </w:r>
          </w:p>
        </w:tc>
      </w:tr>
      <w:tr w:rsidR="00826075" w:rsidRPr="003457DC" w:rsidTr="00826075">
        <w:trPr>
          <w:trHeight w:val="20"/>
        </w:trPr>
        <w:tc>
          <w:tcPr>
            <w:tcW w:w="563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1.</w:t>
            </w:r>
          </w:p>
        </w:tc>
        <w:tc>
          <w:tcPr>
            <w:tcW w:w="2868" w:type="dxa"/>
            <w:vAlign w:val="center"/>
          </w:tcPr>
          <w:p w:rsidR="00826075" w:rsidRPr="003457DC" w:rsidRDefault="00826075" w:rsidP="00826075">
            <w:pPr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>Государственное бюджетное общеобразовательное учреждение Ненецкого автономного округа «Средняя школа п. Красное»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21%</w:t>
            </w:r>
          </w:p>
        </w:tc>
        <w:tc>
          <w:tcPr>
            <w:tcW w:w="2127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47,3%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79%</w:t>
            </w:r>
          </w:p>
        </w:tc>
      </w:tr>
      <w:tr w:rsidR="00826075" w:rsidRPr="003457DC" w:rsidTr="00826075">
        <w:trPr>
          <w:trHeight w:val="20"/>
        </w:trPr>
        <w:tc>
          <w:tcPr>
            <w:tcW w:w="563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2.</w:t>
            </w:r>
          </w:p>
        </w:tc>
        <w:tc>
          <w:tcPr>
            <w:tcW w:w="2868" w:type="dxa"/>
            <w:vAlign w:val="center"/>
          </w:tcPr>
          <w:p w:rsidR="00826075" w:rsidRPr="003457DC" w:rsidRDefault="00826075" w:rsidP="00826075">
            <w:pPr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 xml:space="preserve">Государственное бюджетное общеобразовательное учреждение Ненецкого автономного округа </w:t>
            </w:r>
            <w:r w:rsidRPr="003457DC">
              <w:rPr>
                <w:szCs w:val="20"/>
              </w:rPr>
              <w:lastRenderedPageBreak/>
              <w:t xml:space="preserve">«НСШ им. А.П. </w:t>
            </w:r>
            <w:proofErr w:type="spellStart"/>
            <w:r w:rsidRPr="003457DC">
              <w:rPr>
                <w:szCs w:val="20"/>
              </w:rPr>
              <w:t>Пырерки</w:t>
            </w:r>
            <w:proofErr w:type="spellEnd"/>
            <w:r w:rsidRPr="003457DC">
              <w:rPr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lastRenderedPageBreak/>
              <w:t>20,7%</w:t>
            </w:r>
          </w:p>
        </w:tc>
        <w:tc>
          <w:tcPr>
            <w:tcW w:w="2127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48,3%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79,3%</w:t>
            </w:r>
          </w:p>
        </w:tc>
      </w:tr>
      <w:tr w:rsidR="00826075" w:rsidRPr="003457DC" w:rsidTr="00826075">
        <w:trPr>
          <w:trHeight w:val="20"/>
        </w:trPr>
        <w:tc>
          <w:tcPr>
            <w:tcW w:w="563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lastRenderedPageBreak/>
              <w:t>3.</w:t>
            </w:r>
          </w:p>
        </w:tc>
        <w:tc>
          <w:tcPr>
            <w:tcW w:w="2868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szCs w:val="20"/>
              </w:rPr>
              <w:t>Государственное бюджетное общеобразовательное учреждение Ненецкого автономного округа «Средняя школа п. Искателей»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17,8%</w:t>
            </w:r>
          </w:p>
        </w:tc>
        <w:tc>
          <w:tcPr>
            <w:tcW w:w="2127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50,6%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82,2%</w:t>
            </w:r>
          </w:p>
        </w:tc>
      </w:tr>
      <w:tr w:rsidR="00826075" w:rsidRPr="003457DC" w:rsidTr="00826075">
        <w:trPr>
          <w:trHeight w:val="20"/>
        </w:trPr>
        <w:tc>
          <w:tcPr>
            <w:tcW w:w="563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4.</w:t>
            </w:r>
          </w:p>
        </w:tc>
        <w:tc>
          <w:tcPr>
            <w:tcW w:w="2868" w:type="dxa"/>
            <w:vAlign w:val="center"/>
          </w:tcPr>
          <w:p w:rsidR="00826075" w:rsidRPr="003457DC" w:rsidRDefault="00826075" w:rsidP="00826075">
            <w:pPr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с. </w:t>
            </w:r>
            <w:proofErr w:type="spellStart"/>
            <w:r w:rsidRPr="003457DC">
              <w:rPr>
                <w:szCs w:val="20"/>
              </w:rPr>
              <w:t>Несь</w:t>
            </w:r>
            <w:proofErr w:type="spellEnd"/>
            <w:r w:rsidRPr="003457DC">
              <w:rPr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17,6%</w:t>
            </w:r>
          </w:p>
        </w:tc>
        <w:tc>
          <w:tcPr>
            <w:tcW w:w="2127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47%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82,4%</w:t>
            </w:r>
          </w:p>
        </w:tc>
      </w:tr>
      <w:tr w:rsidR="00826075" w:rsidRPr="003457DC" w:rsidTr="00826075">
        <w:trPr>
          <w:trHeight w:val="20"/>
        </w:trPr>
        <w:tc>
          <w:tcPr>
            <w:tcW w:w="563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5.</w:t>
            </w:r>
          </w:p>
        </w:tc>
        <w:tc>
          <w:tcPr>
            <w:tcW w:w="2868" w:type="dxa"/>
            <w:vAlign w:val="center"/>
          </w:tcPr>
          <w:p w:rsidR="00826075" w:rsidRPr="003457DC" w:rsidRDefault="00826075" w:rsidP="00826075">
            <w:pPr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>Государственное бюджетное общеобразовательное учреждение Ненецкого автономного округа «Средняя школа № 2 г. Нарьян-Мара с углубленным изучением отдельных предметов»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13,8%</w:t>
            </w:r>
          </w:p>
        </w:tc>
        <w:tc>
          <w:tcPr>
            <w:tcW w:w="2127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38,8%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86,2%</w:t>
            </w:r>
          </w:p>
        </w:tc>
      </w:tr>
      <w:tr w:rsidR="00826075" w:rsidRPr="003457DC" w:rsidTr="00826075">
        <w:trPr>
          <w:trHeight w:val="20"/>
        </w:trPr>
        <w:tc>
          <w:tcPr>
            <w:tcW w:w="563" w:type="dxa"/>
            <w:vAlign w:val="center"/>
          </w:tcPr>
          <w:p w:rsidR="00826075" w:rsidRPr="003457DC" w:rsidRDefault="00826075" w:rsidP="00826075">
            <w:pPr>
              <w:ind w:left="34"/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>6.</w:t>
            </w:r>
          </w:p>
        </w:tc>
        <w:tc>
          <w:tcPr>
            <w:tcW w:w="2868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5,7%</w:t>
            </w:r>
          </w:p>
        </w:tc>
        <w:tc>
          <w:tcPr>
            <w:tcW w:w="2127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70,4%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94,3%</w:t>
            </w:r>
          </w:p>
        </w:tc>
      </w:tr>
      <w:tr w:rsidR="00826075" w:rsidRPr="003457DC" w:rsidTr="00826075">
        <w:trPr>
          <w:trHeight w:val="20"/>
        </w:trPr>
        <w:tc>
          <w:tcPr>
            <w:tcW w:w="563" w:type="dxa"/>
            <w:vAlign w:val="center"/>
          </w:tcPr>
          <w:p w:rsidR="00826075" w:rsidRPr="003457DC" w:rsidRDefault="00826075" w:rsidP="00826075">
            <w:pPr>
              <w:ind w:left="34"/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>7.</w:t>
            </w:r>
          </w:p>
        </w:tc>
        <w:tc>
          <w:tcPr>
            <w:tcW w:w="2868" w:type="dxa"/>
            <w:vAlign w:val="center"/>
          </w:tcPr>
          <w:p w:rsidR="00826075" w:rsidRPr="003457DC" w:rsidRDefault="00826075" w:rsidP="00826075">
            <w:pPr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 w:rsidRPr="003457DC">
              <w:rPr>
                <w:szCs w:val="20"/>
              </w:rPr>
              <w:t>Спирихина</w:t>
            </w:r>
            <w:proofErr w:type="spellEnd"/>
            <w:r w:rsidRPr="003457DC">
              <w:rPr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4,8%</w:t>
            </w:r>
          </w:p>
        </w:tc>
        <w:tc>
          <w:tcPr>
            <w:tcW w:w="2127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74,6%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95,2%</w:t>
            </w:r>
          </w:p>
        </w:tc>
      </w:tr>
      <w:tr w:rsidR="00826075" w:rsidRPr="003457DC" w:rsidTr="00826075">
        <w:trPr>
          <w:trHeight w:val="20"/>
        </w:trPr>
        <w:tc>
          <w:tcPr>
            <w:tcW w:w="563" w:type="dxa"/>
            <w:vAlign w:val="center"/>
          </w:tcPr>
          <w:p w:rsidR="00826075" w:rsidRPr="003457DC" w:rsidRDefault="00826075" w:rsidP="00826075">
            <w:pPr>
              <w:ind w:left="34"/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>8.</w:t>
            </w:r>
          </w:p>
        </w:tc>
        <w:tc>
          <w:tcPr>
            <w:tcW w:w="2868" w:type="dxa"/>
            <w:vAlign w:val="center"/>
          </w:tcPr>
          <w:p w:rsidR="00826075" w:rsidRPr="003457DC" w:rsidRDefault="00826075" w:rsidP="00826075">
            <w:pPr>
              <w:contextualSpacing/>
              <w:rPr>
                <w:szCs w:val="20"/>
              </w:rPr>
            </w:pPr>
            <w:r w:rsidRPr="003457DC">
              <w:rPr>
                <w:szCs w:val="20"/>
              </w:rPr>
              <w:t xml:space="preserve">Государственное </w:t>
            </w:r>
            <w:r w:rsidRPr="003457DC">
              <w:rPr>
                <w:szCs w:val="20"/>
              </w:rPr>
              <w:lastRenderedPageBreak/>
              <w:t>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lastRenderedPageBreak/>
              <w:t>1,8%</w:t>
            </w:r>
          </w:p>
        </w:tc>
        <w:tc>
          <w:tcPr>
            <w:tcW w:w="2127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54%</w:t>
            </w:r>
          </w:p>
        </w:tc>
        <w:tc>
          <w:tcPr>
            <w:tcW w:w="2126" w:type="dxa"/>
            <w:vAlign w:val="center"/>
          </w:tcPr>
          <w:p w:rsidR="00826075" w:rsidRPr="003457DC" w:rsidRDefault="00826075" w:rsidP="00826075">
            <w:pPr>
              <w:contextualSpacing/>
              <w:rPr>
                <w:rFonts w:eastAsia="Times New Roman"/>
                <w:szCs w:val="20"/>
              </w:rPr>
            </w:pPr>
            <w:r w:rsidRPr="003457DC">
              <w:rPr>
                <w:rFonts w:eastAsia="Times New Roman"/>
                <w:szCs w:val="20"/>
              </w:rPr>
              <w:t>98,2%</w:t>
            </w:r>
          </w:p>
        </w:tc>
      </w:tr>
    </w:tbl>
    <w:p w:rsidR="00B51EB8" w:rsidRPr="00D56DF1" w:rsidRDefault="00B51EB8" w:rsidP="00B51EB8">
      <w:pPr>
        <w:pStyle w:val="a3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51EB8" w:rsidRPr="005301B7" w:rsidRDefault="00B51EB8" w:rsidP="00A57350">
      <w:pPr>
        <w:pStyle w:val="3"/>
        <w:numPr>
          <w:ilvl w:val="1"/>
          <w:numId w:val="51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bookmarkStart w:id="137" w:name="_Toc208311646"/>
      <w:r w:rsidRPr="005301B7">
        <w:rPr>
          <w:rFonts w:ascii="Times New Roman" w:hAnsi="Times New Roman"/>
          <w:color w:val="000000"/>
        </w:rPr>
        <w:t>ВЫВОДЫ о характере ре</w:t>
      </w:r>
      <w:r w:rsidR="00826075">
        <w:rPr>
          <w:rFonts w:ascii="Times New Roman" w:hAnsi="Times New Roman"/>
          <w:color w:val="000000"/>
        </w:rPr>
        <w:t>зультатов ОГЭ по предмету в 2025</w:t>
      </w:r>
      <w:r w:rsidRPr="005301B7">
        <w:rPr>
          <w:rFonts w:ascii="Times New Roman" w:hAnsi="Times New Roman"/>
          <w:color w:val="000000"/>
        </w:rPr>
        <w:t xml:space="preserve"> году и в динамике</w:t>
      </w:r>
      <w:bookmarkEnd w:id="137"/>
    </w:p>
    <w:p w:rsidR="00826075" w:rsidRPr="00826075" w:rsidRDefault="00826075" w:rsidP="00826075">
      <w:pPr>
        <w:ind w:firstLine="567"/>
        <w:jc w:val="both"/>
        <w:rPr>
          <w:sz w:val="26"/>
          <w:szCs w:val="26"/>
          <w:highlight w:val="yellow"/>
        </w:rPr>
      </w:pPr>
      <w:r w:rsidRPr="00826075">
        <w:rPr>
          <w:sz w:val="26"/>
          <w:szCs w:val="26"/>
        </w:rPr>
        <w:t xml:space="preserve">В 2025 году в ОГЭ по математике приняли участие 517 выпускников. Оценку «5» получили 60 выпускников (11,6%), что соответствует положительной динамике (в 2023 – 5,6%, в 2024 – 6,8%). Оценку «4» получил 248 (48%), что также соответствует положительной динамике (2024 – 43,8%, 2023 – 31,8%). Оценку «3» получили 153 выпускника (29,6%), что ниже, чем в 2024 – 45,9% и 2023 – 57%. Оценку «2» получили 56 выпускников (10,8%), что значительно выше, чем в 2023 году (5,6%)и в 2024 году (3,5%). </w:t>
      </w:r>
    </w:p>
    <w:p w:rsidR="00826075" w:rsidRPr="00826075" w:rsidRDefault="00826075" w:rsidP="00826075">
      <w:pPr>
        <w:ind w:firstLine="567"/>
        <w:jc w:val="both"/>
        <w:rPr>
          <w:sz w:val="26"/>
          <w:szCs w:val="26"/>
        </w:rPr>
      </w:pPr>
      <w:r w:rsidRPr="00826075">
        <w:rPr>
          <w:sz w:val="26"/>
          <w:szCs w:val="26"/>
        </w:rPr>
        <w:t xml:space="preserve">Уровень </w:t>
      </w:r>
      <w:proofErr w:type="spellStart"/>
      <w:r w:rsidRPr="00826075">
        <w:rPr>
          <w:sz w:val="26"/>
          <w:szCs w:val="26"/>
        </w:rPr>
        <w:t>обученности</w:t>
      </w:r>
      <w:proofErr w:type="spellEnd"/>
      <w:r w:rsidRPr="00826075">
        <w:rPr>
          <w:sz w:val="26"/>
          <w:szCs w:val="26"/>
        </w:rPr>
        <w:t xml:space="preserve"> составил 89,2%, качество обучения 59,6%, что соответствует снижению уровня </w:t>
      </w:r>
      <w:proofErr w:type="spellStart"/>
      <w:r w:rsidRPr="00826075">
        <w:rPr>
          <w:sz w:val="26"/>
          <w:szCs w:val="26"/>
        </w:rPr>
        <w:t>обученности</w:t>
      </w:r>
      <w:proofErr w:type="spellEnd"/>
      <w:r w:rsidRPr="00826075">
        <w:rPr>
          <w:sz w:val="26"/>
          <w:szCs w:val="26"/>
        </w:rPr>
        <w:t xml:space="preserve">, но росту качества обучения, по отношению к 2024 году (96,5% и 50,6%) и 2023 году (94,38% и 37,4%). </w:t>
      </w:r>
    </w:p>
    <w:p w:rsidR="00826075" w:rsidRPr="00826075" w:rsidRDefault="00826075" w:rsidP="00826075">
      <w:pPr>
        <w:ind w:firstLine="567"/>
        <w:jc w:val="both"/>
        <w:rPr>
          <w:sz w:val="26"/>
          <w:szCs w:val="26"/>
        </w:rPr>
      </w:pPr>
      <w:r w:rsidRPr="00826075">
        <w:rPr>
          <w:sz w:val="26"/>
          <w:szCs w:val="26"/>
          <w:shd w:val="clear" w:color="auto" w:fill="FFFFFF" w:themeFill="background1"/>
        </w:rPr>
        <w:t xml:space="preserve">В 2023 и 2024 гг.  Департаментом образования, культуры и спорта Ненецкого автономного округа было принято решение об изменении шкалы оценивания работ ОГЭ по математике для получения «3» и «2». В 2025 г. оценивания работ ОГЭ осуществлялось по шкале, рекомендованной ФИПИ, что является одной из причин увеличения количества «2». </w:t>
      </w:r>
      <w:proofErr w:type="gramStart"/>
      <w:r w:rsidRPr="00826075">
        <w:rPr>
          <w:sz w:val="26"/>
          <w:szCs w:val="26"/>
          <w:shd w:val="clear" w:color="auto" w:fill="FFFFFF" w:themeFill="background1"/>
        </w:rPr>
        <w:t>Рост качества образования не связан с изменением шкалы оценивая</w:t>
      </w:r>
      <w:proofErr w:type="gramEnd"/>
      <w:r w:rsidRPr="00826075">
        <w:rPr>
          <w:sz w:val="26"/>
          <w:szCs w:val="26"/>
          <w:shd w:val="clear" w:color="auto" w:fill="FFFFFF" w:themeFill="background1"/>
        </w:rPr>
        <w:t>, что говорит о положительной динамике качества образования.</w:t>
      </w:r>
    </w:p>
    <w:p w:rsidR="00826075" w:rsidRPr="00826075" w:rsidRDefault="00826075" w:rsidP="00826075">
      <w:pPr>
        <w:ind w:firstLine="567"/>
        <w:jc w:val="both"/>
        <w:rPr>
          <w:sz w:val="26"/>
          <w:szCs w:val="26"/>
        </w:rPr>
      </w:pPr>
      <w:r w:rsidRPr="00826075">
        <w:rPr>
          <w:sz w:val="26"/>
          <w:szCs w:val="26"/>
        </w:rPr>
        <w:t>Наибольший процент участников, набравших баллов ниже минимального значения, показали средние общеобразовательные школы (10,4%), меньше основные общеобразовательные школы (0,4%). Качество обучения в средних образовательных школах значительно выше, чем в основных общеобразовательных школах (56,5% и 3,1% соответственно). Эти показатели остались примерно на том же уровне, что и 2024 году.</w:t>
      </w:r>
    </w:p>
    <w:p w:rsidR="00B51EB8" w:rsidRPr="00826075" w:rsidRDefault="00826075" w:rsidP="00826075">
      <w:pPr>
        <w:ind w:firstLine="567"/>
        <w:jc w:val="both"/>
        <w:rPr>
          <w:sz w:val="26"/>
          <w:szCs w:val="26"/>
        </w:rPr>
      </w:pPr>
      <w:r w:rsidRPr="00826075">
        <w:rPr>
          <w:sz w:val="26"/>
          <w:szCs w:val="26"/>
        </w:rPr>
        <w:t>Средний балл в 2025 составил 15,3, что выше, чем 2024 г. (13,9) и в 2023 г (13,04), максимальное количество баллов н набрали два выпускника.</w:t>
      </w:r>
    </w:p>
    <w:p w:rsidR="00C12E05" w:rsidRDefault="00C12E05" w:rsidP="00B51EB8">
      <w:pPr>
        <w:ind w:firstLine="709"/>
        <w:jc w:val="both"/>
      </w:pPr>
    </w:p>
    <w:p w:rsidR="00E353D0" w:rsidRDefault="00E353D0" w:rsidP="0038083A">
      <w:pPr>
        <w:rPr>
          <w:i/>
          <w:sz w:val="14"/>
        </w:rPr>
      </w:pPr>
    </w:p>
    <w:p w:rsidR="00A57350" w:rsidRDefault="00A57350" w:rsidP="0038083A">
      <w:pPr>
        <w:rPr>
          <w:i/>
          <w:sz w:val="14"/>
        </w:rPr>
      </w:pPr>
    </w:p>
    <w:p w:rsidR="00E353D0" w:rsidRDefault="00E353D0" w:rsidP="0038083A">
      <w:pPr>
        <w:rPr>
          <w:i/>
          <w:sz w:val="14"/>
        </w:rPr>
      </w:pPr>
    </w:p>
    <w:p w:rsidR="00E353D0" w:rsidRDefault="00E353D0" w:rsidP="0038083A">
      <w:pPr>
        <w:rPr>
          <w:i/>
          <w:sz w:val="14"/>
        </w:rPr>
      </w:pPr>
    </w:p>
    <w:p w:rsidR="00E353D0" w:rsidRDefault="00E353D0" w:rsidP="0038083A">
      <w:pPr>
        <w:rPr>
          <w:i/>
          <w:sz w:val="14"/>
        </w:rPr>
      </w:pPr>
    </w:p>
    <w:p w:rsidR="00E353D0" w:rsidRDefault="00E353D0" w:rsidP="0038083A">
      <w:pPr>
        <w:rPr>
          <w:i/>
          <w:sz w:val="14"/>
        </w:rPr>
      </w:pPr>
    </w:p>
    <w:p w:rsidR="00E353D0" w:rsidRDefault="00E353D0" w:rsidP="0038083A">
      <w:pPr>
        <w:rPr>
          <w:i/>
          <w:sz w:val="14"/>
        </w:rPr>
      </w:pPr>
    </w:p>
    <w:p w:rsidR="00052106" w:rsidRDefault="00052106" w:rsidP="0038083A">
      <w:pPr>
        <w:rPr>
          <w:i/>
          <w:sz w:val="14"/>
        </w:rPr>
      </w:pPr>
    </w:p>
    <w:p w:rsidR="00243FE3" w:rsidRPr="00C86BEE" w:rsidRDefault="00243FE3" w:rsidP="00E75511">
      <w:pPr>
        <w:pStyle w:val="3"/>
        <w:jc w:val="center"/>
        <w:rPr>
          <w:rStyle w:val="af5"/>
          <w:rFonts w:ascii="Times New Roman" w:hAnsi="Times New Roman"/>
          <w:b/>
        </w:rPr>
      </w:pPr>
      <w:bookmarkStart w:id="138" w:name="_Toc208311647"/>
      <w:proofErr w:type="gramStart"/>
      <w:r w:rsidRPr="00C86BEE">
        <w:rPr>
          <w:rFonts w:ascii="Times New Roman" w:hAnsi="Times New Roman"/>
        </w:rPr>
        <w:lastRenderedPageBreak/>
        <w:t>Методический анализ</w:t>
      </w:r>
      <w:proofErr w:type="gramEnd"/>
      <w:r w:rsidRPr="00C86BEE">
        <w:rPr>
          <w:rFonts w:ascii="Times New Roman" w:hAnsi="Times New Roman"/>
        </w:rPr>
        <w:t xml:space="preserve"> результатов ОГЭ</w:t>
      </w:r>
      <w:r w:rsidRPr="00C86BEE">
        <w:rPr>
          <w:rFonts w:ascii="Times New Roman" w:hAnsi="Times New Roman"/>
        </w:rPr>
        <w:br/>
      </w:r>
      <w:r w:rsidRPr="00C86BEE">
        <w:rPr>
          <w:rStyle w:val="af5"/>
          <w:rFonts w:ascii="Times New Roman" w:hAnsi="Times New Roman"/>
          <w:b/>
        </w:rPr>
        <w:t xml:space="preserve">по </w:t>
      </w:r>
      <w:r w:rsidR="00514D08" w:rsidRPr="00C86BEE">
        <w:rPr>
          <w:rStyle w:val="af5"/>
          <w:rFonts w:ascii="Times New Roman" w:hAnsi="Times New Roman"/>
          <w:b/>
        </w:rPr>
        <w:t>ХИМИИ</w:t>
      </w:r>
      <w:bookmarkEnd w:id="138"/>
    </w:p>
    <w:p w:rsidR="00243FE3" w:rsidRPr="00950F9D" w:rsidRDefault="00243FE3" w:rsidP="000E2307">
      <w:pPr>
        <w:pStyle w:val="3"/>
        <w:numPr>
          <w:ilvl w:val="1"/>
          <w:numId w:val="24"/>
        </w:numPr>
        <w:tabs>
          <w:tab w:val="left" w:pos="142"/>
        </w:tabs>
        <w:ind w:left="567" w:hanging="567"/>
        <w:jc w:val="both"/>
        <w:rPr>
          <w:rFonts w:ascii="Times New Roman" w:hAnsi="Times New Roman"/>
          <w:color w:val="000000"/>
          <w:szCs w:val="28"/>
        </w:rPr>
      </w:pPr>
      <w:bookmarkStart w:id="139" w:name="_Toc395183639"/>
      <w:bookmarkStart w:id="140" w:name="_Toc423954897"/>
      <w:bookmarkStart w:id="141" w:name="_Toc424490574"/>
      <w:bookmarkStart w:id="142" w:name="_Toc208311648"/>
      <w:r w:rsidRPr="00950F9D">
        <w:rPr>
          <w:rFonts w:ascii="Times New Roman" w:hAnsi="Times New Roman"/>
          <w:color w:val="000000"/>
          <w:szCs w:val="28"/>
        </w:rPr>
        <w:t>Количество</w:t>
      </w:r>
      <w:r w:rsidRPr="00950F9D">
        <w:rPr>
          <w:rStyle w:val="a7"/>
          <w:rFonts w:ascii="Times New Roman" w:hAnsi="Times New Roman"/>
          <w:b w:val="0"/>
          <w:color w:val="000000"/>
          <w:szCs w:val="28"/>
        </w:rPr>
        <w:footnoteReference w:id="11"/>
      </w:r>
      <w:r w:rsidRPr="00950F9D"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 3 года)</w:t>
      </w:r>
      <w:bookmarkEnd w:id="142"/>
    </w:p>
    <w:p w:rsidR="00243FE3" w:rsidRPr="00950F9D" w:rsidRDefault="00243FE3" w:rsidP="00243FE3">
      <w:pPr>
        <w:pStyle w:val="af7"/>
        <w:keepNext/>
      </w:pPr>
      <w:r w:rsidRPr="00950F9D">
        <w:t xml:space="preserve">Таблица </w:t>
      </w:r>
      <w:fldSimple w:instr=" STYLEREF 1 \s ">
        <w:r w:rsidR="00015894" w:rsidRPr="00950F9D">
          <w:rPr>
            <w:noProof/>
          </w:rPr>
          <w:t>0</w:t>
        </w:r>
      </w:fldSimple>
      <w:r w:rsidRPr="00950F9D">
        <w:noBreakHyphen/>
      </w:r>
      <w:fldSimple w:instr=" SEQ Таблица \* ARABIC \s 1 ">
        <w:r w:rsidR="00015894" w:rsidRPr="00950F9D">
          <w:rPr>
            <w:noProof/>
          </w:rPr>
          <w:t>3</w:t>
        </w:r>
      </w:fldSimple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950F9D" w:rsidRPr="00950F9D" w:rsidTr="00A57350">
        <w:tc>
          <w:tcPr>
            <w:tcW w:w="1114" w:type="pct"/>
            <w:vMerge w:val="restart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950F9D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950F9D">
              <w:rPr>
                <w:b/>
                <w:noProof/>
              </w:rPr>
              <w:t>2023 г.</w:t>
            </w:r>
          </w:p>
        </w:tc>
        <w:tc>
          <w:tcPr>
            <w:tcW w:w="1296" w:type="pct"/>
            <w:gridSpan w:val="2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950F9D">
              <w:rPr>
                <w:b/>
                <w:noProof/>
              </w:rPr>
              <w:t>2024 г.</w:t>
            </w:r>
          </w:p>
        </w:tc>
        <w:tc>
          <w:tcPr>
            <w:tcW w:w="1294" w:type="pct"/>
            <w:gridSpan w:val="2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950F9D">
              <w:rPr>
                <w:b/>
                <w:noProof/>
              </w:rPr>
              <w:t>2025 г.</w:t>
            </w:r>
          </w:p>
        </w:tc>
      </w:tr>
      <w:tr w:rsidR="00950F9D" w:rsidRPr="00950F9D" w:rsidTr="00A57350">
        <w:tc>
          <w:tcPr>
            <w:tcW w:w="1114" w:type="pct"/>
            <w:vMerge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% от общего числа участников</w:t>
            </w:r>
          </w:p>
        </w:tc>
      </w:tr>
      <w:tr w:rsidR="00950F9D" w:rsidRPr="00950F9D" w:rsidTr="00A57350">
        <w:tc>
          <w:tcPr>
            <w:tcW w:w="1114" w:type="pct"/>
          </w:tcPr>
          <w:p w:rsidR="00950F9D" w:rsidRPr="00950F9D" w:rsidRDefault="00950F9D" w:rsidP="00A57350">
            <w:r w:rsidRPr="00950F9D">
              <w:t>ОГЭ</w:t>
            </w: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40</w:t>
            </w: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7,7 %</w:t>
            </w:r>
          </w:p>
        </w:tc>
        <w:tc>
          <w:tcPr>
            <w:tcW w:w="648" w:type="pct"/>
            <w:vAlign w:val="bottom"/>
          </w:tcPr>
          <w:p w:rsidR="00950F9D" w:rsidRPr="00950F9D" w:rsidRDefault="00950F9D" w:rsidP="00A57350">
            <w:pPr>
              <w:jc w:val="center"/>
            </w:pPr>
            <w:r w:rsidRPr="00950F9D">
              <w:t>45</w:t>
            </w:r>
          </w:p>
        </w:tc>
        <w:tc>
          <w:tcPr>
            <w:tcW w:w="648" w:type="pct"/>
            <w:vAlign w:val="bottom"/>
          </w:tcPr>
          <w:p w:rsidR="00950F9D" w:rsidRPr="00950F9D" w:rsidRDefault="00950F9D" w:rsidP="00A57350">
            <w:pPr>
              <w:jc w:val="center"/>
            </w:pPr>
            <w:r w:rsidRPr="00950F9D">
              <w:t>5,6 %</w:t>
            </w:r>
          </w:p>
        </w:tc>
        <w:tc>
          <w:tcPr>
            <w:tcW w:w="648" w:type="pct"/>
            <w:vAlign w:val="bottom"/>
          </w:tcPr>
          <w:p w:rsidR="00950F9D" w:rsidRPr="00950F9D" w:rsidRDefault="00950F9D" w:rsidP="00A57350">
            <w:pPr>
              <w:jc w:val="center"/>
            </w:pPr>
            <w:r w:rsidRPr="00950F9D">
              <w:t>38</w:t>
            </w:r>
          </w:p>
        </w:tc>
        <w:tc>
          <w:tcPr>
            <w:tcW w:w="646" w:type="pct"/>
            <w:vAlign w:val="bottom"/>
          </w:tcPr>
          <w:p w:rsidR="00950F9D" w:rsidRPr="00950F9D" w:rsidRDefault="00950F9D" w:rsidP="00A57350">
            <w:pPr>
              <w:jc w:val="center"/>
            </w:pPr>
            <w:r w:rsidRPr="00950F9D">
              <w:t>100%</w:t>
            </w:r>
          </w:p>
        </w:tc>
      </w:tr>
      <w:tr w:rsidR="00950F9D" w:rsidRPr="00950F9D" w:rsidTr="00A57350">
        <w:tc>
          <w:tcPr>
            <w:tcW w:w="1114" w:type="pct"/>
          </w:tcPr>
          <w:p w:rsidR="00950F9D" w:rsidRPr="00950F9D" w:rsidRDefault="00950F9D" w:rsidP="00A57350">
            <w:r w:rsidRPr="00950F9D">
              <w:t>ГВЭ-9</w:t>
            </w: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jc w:val="center"/>
            </w:pPr>
            <w:r w:rsidRPr="00950F9D">
              <w:t>0</w:t>
            </w:r>
          </w:p>
        </w:tc>
        <w:tc>
          <w:tcPr>
            <w:tcW w:w="648" w:type="pct"/>
            <w:vAlign w:val="bottom"/>
          </w:tcPr>
          <w:p w:rsidR="00950F9D" w:rsidRPr="00950F9D" w:rsidRDefault="00950F9D" w:rsidP="00A57350">
            <w:pPr>
              <w:jc w:val="center"/>
            </w:pPr>
            <w:r w:rsidRPr="00950F9D">
              <w:t>0</w:t>
            </w: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0</w:t>
            </w:r>
          </w:p>
        </w:tc>
        <w:tc>
          <w:tcPr>
            <w:tcW w:w="648" w:type="pct"/>
            <w:vAlign w:val="center"/>
          </w:tcPr>
          <w:p w:rsidR="00950F9D" w:rsidRPr="00950F9D" w:rsidRDefault="00950F9D" w:rsidP="00A573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50F9D">
              <w:rPr>
                <w:noProof/>
              </w:rPr>
              <w:t>0</w:t>
            </w:r>
          </w:p>
        </w:tc>
        <w:tc>
          <w:tcPr>
            <w:tcW w:w="648" w:type="pct"/>
            <w:vAlign w:val="bottom"/>
          </w:tcPr>
          <w:p w:rsidR="00950F9D" w:rsidRPr="00950F9D" w:rsidRDefault="00950F9D" w:rsidP="00A57350">
            <w:pPr>
              <w:jc w:val="right"/>
            </w:pPr>
            <w:r w:rsidRPr="00950F9D">
              <w:t>0</w:t>
            </w:r>
          </w:p>
        </w:tc>
        <w:tc>
          <w:tcPr>
            <w:tcW w:w="646" w:type="pct"/>
            <w:vAlign w:val="bottom"/>
          </w:tcPr>
          <w:p w:rsidR="00950F9D" w:rsidRPr="00950F9D" w:rsidRDefault="00950F9D" w:rsidP="00A57350">
            <w:pPr>
              <w:jc w:val="center"/>
            </w:pPr>
            <w:r w:rsidRPr="00950F9D">
              <w:t>0</w:t>
            </w:r>
          </w:p>
        </w:tc>
      </w:tr>
    </w:tbl>
    <w:p w:rsidR="00243FE3" w:rsidRPr="00950F9D" w:rsidRDefault="00243FE3" w:rsidP="00243FE3">
      <w:pPr>
        <w:pStyle w:val="3"/>
        <w:tabs>
          <w:tab w:val="left" w:pos="142"/>
        </w:tabs>
        <w:spacing w:before="0"/>
        <w:ind w:left="426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243FE3" w:rsidRPr="00950F9D" w:rsidRDefault="00243FE3" w:rsidP="00243FE3">
      <w:pPr>
        <w:jc w:val="both"/>
        <w:rPr>
          <w:i/>
        </w:rPr>
      </w:pPr>
      <w:bookmarkStart w:id="143" w:name="_Toc424490577"/>
      <w:bookmarkEnd w:id="139"/>
      <w:bookmarkEnd w:id="140"/>
      <w:bookmarkEnd w:id="141"/>
      <w:r w:rsidRPr="00950F9D">
        <w:rPr>
          <w:b/>
          <w:i/>
        </w:rPr>
        <w:t xml:space="preserve">ВЫВОД о характере изменения количества участников ОГЭ по предмету </w:t>
      </w:r>
      <w:bookmarkEnd w:id="143"/>
      <w:r w:rsidRPr="00950F9D"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243FE3" w:rsidRPr="006D7DAA" w:rsidRDefault="00243FE3" w:rsidP="00243FE3">
      <w:pPr>
        <w:jc w:val="both"/>
        <w:rPr>
          <w:i/>
          <w:highlight w:val="yellow"/>
        </w:rPr>
      </w:pPr>
    </w:p>
    <w:p w:rsidR="00243FE3" w:rsidRPr="00950F9D" w:rsidRDefault="00950F9D" w:rsidP="00D842C0">
      <w:pPr>
        <w:ind w:firstLine="709"/>
        <w:jc w:val="both"/>
        <w:rPr>
          <w:sz w:val="26"/>
          <w:szCs w:val="26"/>
        </w:rPr>
      </w:pPr>
      <w:r w:rsidRPr="00950F9D">
        <w:rPr>
          <w:sz w:val="26"/>
          <w:szCs w:val="26"/>
        </w:rPr>
        <w:t>Количество участников, сдающих экзамен по химии в форме ОГЭ, в 2025 году увеличилось. Количество выпускников текущего года, обучающиеся по программам ООО, количество выпускников СОШ увеличилось на 1 % по сравнению с 2024 годом</w:t>
      </w:r>
      <w:r>
        <w:rPr>
          <w:sz w:val="26"/>
          <w:szCs w:val="26"/>
        </w:rPr>
        <w:t>.</w:t>
      </w:r>
    </w:p>
    <w:p w:rsidR="00243FE3" w:rsidRPr="00950F9D" w:rsidRDefault="00243FE3" w:rsidP="000E2307">
      <w:pPr>
        <w:pStyle w:val="a3"/>
        <w:keepNext/>
        <w:keepLines/>
        <w:numPr>
          <w:ilvl w:val="0"/>
          <w:numId w:val="24"/>
        </w:numPr>
        <w:spacing w:before="200" w:after="0" w:line="240" w:lineRule="auto"/>
        <w:ind w:left="927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  <w:bookmarkStart w:id="144" w:name="_Toc175752612"/>
      <w:bookmarkStart w:id="145" w:name="_Toc175761975"/>
      <w:bookmarkStart w:id="146" w:name="_Toc206522226"/>
      <w:bookmarkStart w:id="147" w:name="_Toc206524423"/>
      <w:bookmarkStart w:id="148" w:name="_Toc206528398"/>
      <w:bookmarkStart w:id="149" w:name="_Toc206531169"/>
      <w:bookmarkStart w:id="150" w:name="_Toc206531952"/>
      <w:bookmarkStart w:id="151" w:name="_Toc206589288"/>
      <w:bookmarkStart w:id="152" w:name="_Toc206590001"/>
      <w:bookmarkStart w:id="153" w:name="_Toc206591118"/>
      <w:bookmarkStart w:id="154" w:name="_Toc206593031"/>
      <w:bookmarkStart w:id="155" w:name="_Toc206676490"/>
      <w:bookmarkStart w:id="156" w:name="_Toc206676837"/>
      <w:bookmarkStart w:id="157" w:name="_Toc206677190"/>
      <w:bookmarkStart w:id="158" w:name="_Toc208310838"/>
      <w:bookmarkStart w:id="159" w:name="_Toc208310953"/>
      <w:bookmarkStart w:id="160" w:name="_Toc208311066"/>
      <w:bookmarkStart w:id="161" w:name="_Toc208311180"/>
      <w:bookmarkStart w:id="162" w:name="_Toc208311292"/>
      <w:bookmarkStart w:id="163" w:name="_Toc208311411"/>
      <w:bookmarkStart w:id="164" w:name="_Toc208311524"/>
      <w:bookmarkStart w:id="165" w:name="_Toc208311649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243FE3" w:rsidRPr="00950F9D" w:rsidRDefault="00243FE3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166" w:name="_Toc175752613"/>
      <w:bookmarkStart w:id="167" w:name="_Toc175761976"/>
      <w:bookmarkStart w:id="168" w:name="_Toc206522227"/>
      <w:bookmarkStart w:id="169" w:name="_Toc206524424"/>
      <w:bookmarkStart w:id="170" w:name="_Toc206528399"/>
      <w:bookmarkStart w:id="171" w:name="_Toc206531170"/>
      <w:bookmarkStart w:id="172" w:name="_Toc206531953"/>
      <w:bookmarkStart w:id="173" w:name="_Toc206589289"/>
      <w:bookmarkStart w:id="174" w:name="_Toc206590002"/>
      <w:bookmarkStart w:id="175" w:name="_Toc206591119"/>
      <w:bookmarkStart w:id="176" w:name="_Toc206593032"/>
      <w:bookmarkStart w:id="177" w:name="_Toc206676491"/>
      <w:bookmarkStart w:id="178" w:name="_Toc206676838"/>
      <w:bookmarkStart w:id="179" w:name="_Toc206677191"/>
      <w:bookmarkStart w:id="180" w:name="_Toc208310839"/>
      <w:bookmarkStart w:id="181" w:name="_Toc208310954"/>
      <w:bookmarkStart w:id="182" w:name="_Toc208311067"/>
      <w:bookmarkStart w:id="183" w:name="_Toc208311181"/>
      <w:bookmarkStart w:id="184" w:name="_Toc208311293"/>
      <w:bookmarkStart w:id="185" w:name="_Toc208311412"/>
      <w:bookmarkStart w:id="186" w:name="_Toc208311525"/>
      <w:bookmarkStart w:id="187" w:name="_Toc208311650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:rsidR="00243FE3" w:rsidRPr="00950F9D" w:rsidRDefault="00243FE3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188" w:name="_Toc175752614"/>
      <w:bookmarkStart w:id="189" w:name="_Toc175761977"/>
      <w:bookmarkStart w:id="190" w:name="_Toc206522228"/>
      <w:bookmarkStart w:id="191" w:name="_Toc206524425"/>
      <w:bookmarkStart w:id="192" w:name="_Toc206528400"/>
      <w:bookmarkStart w:id="193" w:name="_Toc206531171"/>
      <w:bookmarkStart w:id="194" w:name="_Toc206531954"/>
      <w:bookmarkStart w:id="195" w:name="_Toc206589290"/>
      <w:bookmarkStart w:id="196" w:name="_Toc206590003"/>
      <w:bookmarkStart w:id="197" w:name="_Toc206591120"/>
      <w:bookmarkStart w:id="198" w:name="_Toc206593033"/>
      <w:bookmarkStart w:id="199" w:name="_Toc206676492"/>
      <w:bookmarkStart w:id="200" w:name="_Toc206676839"/>
      <w:bookmarkStart w:id="201" w:name="_Toc206677192"/>
      <w:bookmarkStart w:id="202" w:name="_Toc208310840"/>
      <w:bookmarkStart w:id="203" w:name="_Toc208310955"/>
      <w:bookmarkStart w:id="204" w:name="_Toc208311068"/>
      <w:bookmarkStart w:id="205" w:name="_Toc208311182"/>
      <w:bookmarkStart w:id="206" w:name="_Toc208311294"/>
      <w:bookmarkStart w:id="207" w:name="_Toc208311413"/>
      <w:bookmarkStart w:id="208" w:name="_Toc208311526"/>
      <w:bookmarkStart w:id="209" w:name="_Toc208311651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:rsidR="00950F9D" w:rsidRDefault="00243FE3" w:rsidP="00950F9D">
      <w:pPr>
        <w:pStyle w:val="3"/>
        <w:numPr>
          <w:ilvl w:val="1"/>
          <w:numId w:val="86"/>
        </w:numPr>
        <w:tabs>
          <w:tab w:val="left" w:pos="142"/>
        </w:tabs>
        <w:ind w:left="0" w:firstLine="0"/>
      </w:pPr>
      <w:bookmarkStart w:id="210" w:name="_Toc208311652"/>
      <w:r w:rsidRPr="000735BB">
        <w:rPr>
          <w:rFonts w:ascii="Times New Roman" w:hAnsi="Times New Roman"/>
          <w:color w:val="000000"/>
        </w:rPr>
        <w:t>Диаграмма распределения тестовых баллов участников ОГЭ по предмету в 20</w:t>
      </w:r>
      <w:r w:rsidR="00950F9D" w:rsidRPr="000735BB">
        <w:rPr>
          <w:rFonts w:ascii="Times New Roman" w:hAnsi="Times New Roman"/>
          <w:color w:val="000000"/>
        </w:rPr>
        <w:t>25</w:t>
      </w:r>
      <w:r w:rsidRPr="000735BB">
        <w:rPr>
          <w:rFonts w:ascii="Times New Roman" w:hAnsi="Times New Roman"/>
          <w:color w:val="000000"/>
        </w:rPr>
        <w:t xml:space="preserve"> г.</w:t>
      </w:r>
      <w:bookmarkEnd w:id="210"/>
      <w:r w:rsidRPr="000735BB">
        <w:rPr>
          <w:rFonts w:ascii="Times New Roman" w:hAnsi="Times New Roman"/>
          <w:color w:val="000000"/>
        </w:rPr>
        <w:br/>
      </w:r>
    </w:p>
    <w:p w:rsidR="00950F9D" w:rsidRDefault="00950F9D" w:rsidP="00950F9D">
      <w:r>
        <w:rPr>
          <w:b/>
          <w:noProof/>
        </w:rPr>
        <w:drawing>
          <wp:anchor distT="6090" distB="6090" distL="120401" distR="122689" simplePos="0" relativeHeight="251680768" behindDoc="1" locked="0" layoutInCell="1" allowOverlap="1" wp14:anchorId="10BB6C1A" wp14:editId="012EDA2C">
            <wp:simplePos x="0" y="0"/>
            <wp:positionH relativeFrom="margin">
              <wp:posOffset>495935</wp:posOffset>
            </wp:positionH>
            <wp:positionV relativeFrom="paragraph">
              <wp:posOffset>2540</wp:posOffset>
            </wp:positionV>
            <wp:extent cx="4976495" cy="2740025"/>
            <wp:effectExtent l="0" t="0" r="14605" b="3175"/>
            <wp:wrapTight wrapText="bothSides">
              <wp:wrapPolygon edited="0">
                <wp:start x="0" y="0"/>
                <wp:lineTo x="0" y="21475"/>
                <wp:lineTo x="21581" y="21475"/>
                <wp:lineTo x="21581" y="0"/>
                <wp:lineTo x="0" y="0"/>
              </wp:wrapPolygon>
            </wp:wrapTight>
            <wp:docPr id="37" name="Диаграмма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F9D" w:rsidRDefault="00950F9D" w:rsidP="00950F9D"/>
    <w:p w:rsidR="00950F9D" w:rsidRDefault="00950F9D" w:rsidP="00950F9D"/>
    <w:p w:rsidR="00950F9D" w:rsidRDefault="00950F9D" w:rsidP="00950F9D"/>
    <w:p w:rsidR="00950F9D" w:rsidRPr="00950F9D" w:rsidRDefault="00950F9D" w:rsidP="00950F9D"/>
    <w:p w:rsidR="00950F9D" w:rsidRDefault="00950F9D" w:rsidP="00950F9D"/>
    <w:p w:rsidR="00950F9D" w:rsidRDefault="00950F9D" w:rsidP="00950F9D"/>
    <w:p w:rsidR="00950F9D" w:rsidRDefault="00950F9D" w:rsidP="00950F9D"/>
    <w:p w:rsidR="00950F9D" w:rsidRDefault="00950F9D" w:rsidP="00950F9D"/>
    <w:p w:rsidR="00950F9D" w:rsidRDefault="00950F9D" w:rsidP="00950F9D"/>
    <w:p w:rsidR="00950F9D" w:rsidRDefault="00950F9D" w:rsidP="00950F9D"/>
    <w:p w:rsidR="00950F9D" w:rsidRDefault="00950F9D" w:rsidP="00950F9D"/>
    <w:p w:rsidR="00950F9D" w:rsidRPr="00950F9D" w:rsidRDefault="00950F9D" w:rsidP="00950F9D"/>
    <w:p w:rsidR="00243FE3" w:rsidRPr="006D7DAA" w:rsidRDefault="00243FE3" w:rsidP="00243FE3">
      <w:pPr>
        <w:rPr>
          <w:color w:val="000000"/>
          <w:sz w:val="28"/>
          <w:highlight w:val="yellow"/>
        </w:rPr>
      </w:pPr>
    </w:p>
    <w:p w:rsidR="00243FE3" w:rsidRPr="006D7DAA" w:rsidRDefault="00243FE3" w:rsidP="00243FE3">
      <w:pPr>
        <w:spacing w:after="200" w:line="276" w:lineRule="auto"/>
        <w:jc w:val="center"/>
        <w:rPr>
          <w:b/>
          <w:highlight w:val="yellow"/>
        </w:rPr>
      </w:pPr>
    </w:p>
    <w:p w:rsidR="00243FE3" w:rsidRPr="006D7DAA" w:rsidRDefault="00243FE3" w:rsidP="00243FE3">
      <w:pPr>
        <w:spacing w:after="200" w:line="276" w:lineRule="auto"/>
        <w:rPr>
          <w:b/>
          <w:highlight w:val="yellow"/>
        </w:rPr>
      </w:pPr>
    </w:p>
    <w:p w:rsidR="00243FE3" w:rsidRPr="00950F9D" w:rsidRDefault="00243FE3" w:rsidP="00A57350">
      <w:pPr>
        <w:pStyle w:val="3"/>
        <w:numPr>
          <w:ilvl w:val="1"/>
          <w:numId w:val="86"/>
        </w:numPr>
        <w:tabs>
          <w:tab w:val="left" w:pos="142"/>
        </w:tabs>
        <w:ind w:left="0" w:firstLine="0"/>
        <w:rPr>
          <w:rFonts w:ascii="Times New Roman" w:hAnsi="Times New Roman"/>
          <w:color w:val="000000"/>
        </w:rPr>
      </w:pPr>
      <w:bookmarkStart w:id="211" w:name="_Toc208311653"/>
      <w:r w:rsidRPr="00950F9D">
        <w:rPr>
          <w:rFonts w:ascii="Times New Roman" w:hAnsi="Times New Roman"/>
          <w:color w:val="000000"/>
        </w:rPr>
        <w:t>Динамика результатов ОГЭ по предмету</w:t>
      </w:r>
      <w:bookmarkEnd w:id="211"/>
      <w:r w:rsidRPr="00950F9D">
        <w:rPr>
          <w:rFonts w:ascii="Times New Roman" w:hAnsi="Times New Roman"/>
          <w:color w:val="000000"/>
        </w:rPr>
        <w:t xml:space="preserve"> </w:t>
      </w:r>
    </w:p>
    <w:p w:rsidR="00243FE3" w:rsidRPr="00950F9D" w:rsidRDefault="00243FE3" w:rsidP="00243FE3">
      <w:pPr>
        <w:pStyle w:val="af7"/>
        <w:keepNext/>
        <w:rPr>
          <w:iCs/>
        </w:rPr>
      </w:pPr>
      <w:r w:rsidRPr="00950F9D">
        <w:rPr>
          <w:bCs w:val="0"/>
          <w:iCs/>
        </w:rPr>
        <w:t>Таблица 2</w:t>
      </w:r>
      <w:r w:rsidRPr="00950F9D">
        <w:rPr>
          <w:bCs w:val="0"/>
          <w:iCs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950F9D" w:rsidRPr="00950F9D" w:rsidTr="00A57350">
        <w:trPr>
          <w:cantSplit/>
          <w:trHeight w:val="338"/>
          <w:tblHeader/>
        </w:trPr>
        <w:tc>
          <w:tcPr>
            <w:tcW w:w="1130" w:type="pct"/>
            <w:vMerge w:val="restar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  <w:b/>
              </w:rPr>
            </w:pPr>
            <w:r w:rsidRPr="00950F9D">
              <w:rPr>
                <w:rFonts w:eastAsia="MS Mincho"/>
                <w:b/>
              </w:rPr>
              <w:t>2023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  <w:b/>
              </w:rPr>
            </w:pPr>
            <w:r w:rsidRPr="00950F9D">
              <w:rPr>
                <w:rFonts w:eastAsia="MS Mincho"/>
                <w:b/>
              </w:rPr>
              <w:t>2024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  <w:b/>
              </w:rPr>
            </w:pPr>
            <w:r w:rsidRPr="00950F9D">
              <w:rPr>
                <w:rFonts w:eastAsia="MS Mincho"/>
                <w:b/>
              </w:rPr>
              <w:t>2025 г.</w:t>
            </w:r>
          </w:p>
        </w:tc>
      </w:tr>
      <w:tr w:rsidR="00950F9D" w:rsidRPr="00950F9D" w:rsidTr="00A57350">
        <w:trPr>
          <w:cantSplit/>
          <w:trHeight w:val="155"/>
          <w:tblHeader/>
        </w:trPr>
        <w:tc>
          <w:tcPr>
            <w:tcW w:w="1130" w:type="pct"/>
            <w:vMerge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%</w:t>
            </w:r>
          </w:p>
        </w:tc>
      </w:tr>
      <w:tr w:rsidR="00950F9D" w:rsidRPr="00950F9D" w:rsidTr="00A57350">
        <w:trPr>
          <w:trHeight w:val="283"/>
        </w:trPr>
        <w:tc>
          <w:tcPr>
            <w:tcW w:w="1130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t>«2»</w:t>
            </w:r>
          </w:p>
        </w:tc>
        <w:tc>
          <w:tcPr>
            <w:tcW w:w="645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2</w:t>
            </w:r>
          </w:p>
        </w:tc>
        <w:tc>
          <w:tcPr>
            <w:tcW w:w="645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5 %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2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5,3%</w:t>
            </w:r>
          </w:p>
        </w:tc>
      </w:tr>
      <w:tr w:rsidR="00950F9D" w:rsidRPr="00950F9D" w:rsidTr="00A57350">
        <w:trPr>
          <w:trHeight w:val="283"/>
        </w:trPr>
        <w:tc>
          <w:tcPr>
            <w:tcW w:w="1130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«3»</w:t>
            </w:r>
          </w:p>
        </w:tc>
        <w:tc>
          <w:tcPr>
            <w:tcW w:w="645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16</w:t>
            </w:r>
          </w:p>
        </w:tc>
        <w:tc>
          <w:tcPr>
            <w:tcW w:w="645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40 %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9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20 %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7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18,4%</w:t>
            </w:r>
          </w:p>
        </w:tc>
      </w:tr>
      <w:tr w:rsidR="00950F9D" w:rsidRPr="005301B7" w:rsidTr="00A57350">
        <w:trPr>
          <w:trHeight w:val="283"/>
        </w:trPr>
        <w:tc>
          <w:tcPr>
            <w:tcW w:w="1130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11</w:t>
            </w:r>
          </w:p>
        </w:tc>
        <w:tc>
          <w:tcPr>
            <w:tcW w:w="645" w:type="pct"/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27,5 %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21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46,7 %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950F9D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16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5D4B32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950F9D">
              <w:rPr>
                <w:rFonts w:eastAsia="MS Mincho"/>
              </w:rPr>
              <w:t>42,1%</w:t>
            </w:r>
          </w:p>
        </w:tc>
      </w:tr>
      <w:tr w:rsidR="00950F9D" w:rsidRPr="005301B7" w:rsidTr="00A57350">
        <w:trPr>
          <w:trHeight w:val="283"/>
        </w:trPr>
        <w:tc>
          <w:tcPr>
            <w:tcW w:w="1130" w:type="pct"/>
            <w:vAlign w:val="center"/>
          </w:tcPr>
          <w:p w:rsidR="00950F9D" w:rsidRPr="005D4B32" w:rsidRDefault="00950F9D" w:rsidP="00A57350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950F9D" w:rsidRPr="005D4B32" w:rsidRDefault="00950F9D" w:rsidP="00A5735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</w:t>
            </w:r>
          </w:p>
        </w:tc>
        <w:tc>
          <w:tcPr>
            <w:tcW w:w="645" w:type="pct"/>
            <w:vAlign w:val="center"/>
          </w:tcPr>
          <w:p w:rsidR="00950F9D" w:rsidRPr="005D4B32" w:rsidRDefault="00950F9D" w:rsidP="00A5735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27,5 %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950F9D" w:rsidRPr="005D4B32" w:rsidRDefault="00950F9D" w:rsidP="00A5735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5D4B32" w:rsidRDefault="00950F9D" w:rsidP="00A5735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33,3 %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5D4B32" w:rsidRDefault="00950F9D" w:rsidP="00A5735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950F9D" w:rsidRPr="005D4B32" w:rsidRDefault="00950F9D" w:rsidP="00A5735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34,2%</w:t>
            </w:r>
          </w:p>
        </w:tc>
      </w:tr>
    </w:tbl>
    <w:p w:rsidR="00243FE3" w:rsidRPr="006D7DAA" w:rsidRDefault="00243FE3" w:rsidP="00243FE3">
      <w:pPr>
        <w:jc w:val="both"/>
        <w:rPr>
          <w:b/>
          <w:bCs/>
          <w:highlight w:val="yellow"/>
        </w:rPr>
      </w:pPr>
    </w:p>
    <w:p w:rsidR="00243FE3" w:rsidRPr="00950F9D" w:rsidRDefault="00243FE3" w:rsidP="00A57350">
      <w:pPr>
        <w:pStyle w:val="3"/>
        <w:numPr>
          <w:ilvl w:val="1"/>
          <w:numId w:val="86"/>
        </w:numPr>
        <w:tabs>
          <w:tab w:val="left" w:pos="142"/>
        </w:tabs>
        <w:ind w:left="426" w:hanging="284"/>
        <w:jc w:val="both"/>
        <w:rPr>
          <w:rFonts w:ascii="Times New Roman" w:hAnsi="Times New Roman"/>
          <w:color w:val="000000"/>
        </w:rPr>
      </w:pPr>
      <w:bookmarkStart w:id="212" w:name="_Toc208311654"/>
      <w:r w:rsidRPr="00950F9D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Pr="00950F9D">
        <w:rPr>
          <w:rFonts w:ascii="Times New Roman" w:hAnsi="Times New Roman"/>
          <w:color w:val="000000"/>
        </w:rPr>
        <w:t>продемонстрировавших</w:t>
      </w:r>
      <w:proofErr w:type="gramEnd"/>
      <w:r w:rsidRPr="00950F9D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Pr="00950F9D">
        <w:rPr>
          <w:rFonts w:ascii="Times New Roman" w:hAnsi="Times New Roman"/>
          <w:color w:val="000000"/>
          <w:vertAlign w:val="superscript"/>
        </w:rPr>
        <w:footnoteReference w:id="12"/>
      </w:r>
      <w:bookmarkEnd w:id="212"/>
    </w:p>
    <w:p w:rsidR="00243FE3" w:rsidRPr="00950F9D" w:rsidRDefault="00243FE3" w:rsidP="00243FE3">
      <w:pPr>
        <w:ind w:firstLine="284"/>
        <w:jc w:val="both"/>
        <w:rPr>
          <w:b/>
          <w:i/>
        </w:rPr>
      </w:pPr>
    </w:p>
    <w:p w:rsidR="00243FE3" w:rsidRPr="00950F9D" w:rsidRDefault="00243FE3" w:rsidP="00243FE3">
      <w:pPr>
        <w:pStyle w:val="af7"/>
        <w:keepNext/>
        <w:rPr>
          <w:iCs/>
        </w:rPr>
      </w:pPr>
      <w:r w:rsidRPr="00950F9D">
        <w:rPr>
          <w:bCs w:val="0"/>
          <w:iCs/>
        </w:rPr>
        <w:t>Таблица 2</w:t>
      </w:r>
      <w:r w:rsidRPr="00950F9D">
        <w:rPr>
          <w:bCs w:val="0"/>
          <w:iCs/>
        </w:rPr>
        <w:noBreakHyphen/>
        <w:t>7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85"/>
        <w:gridCol w:w="2126"/>
        <w:gridCol w:w="2268"/>
        <w:gridCol w:w="2268"/>
      </w:tblGrid>
      <w:tr w:rsidR="00950F9D" w:rsidRPr="005301B7" w:rsidTr="00950F9D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213" w:name="_Toc395183674"/>
            <w:bookmarkStart w:id="214" w:name="_Toc423954908"/>
            <w:bookmarkStart w:id="215" w:name="_Toc424490594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отметки «4» и «5» </w:t>
            </w:r>
          </w:p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MS Mincho" w:hAnsi="Times New Roman"/>
                <w:szCs w:val="20"/>
              </w:rPr>
              <w:t>(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950F9D" w:rsidRPr="005301B7" w:rsidTr="00950F9D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1.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 w:rsidRPr="0007476C">
              <w:rPr>
                <w:rFonts w:ascii="Times New Roman" w:hAnsi="Times New Roman"/>
                <w:sz w:val="24"/>
                <w:szCs w:val="20"/>
              </w:rPr>
              <w:t>Спирихина</w:t>
            </w:r>
            <w:proofErr w:type="spellEnd"/>
            <w:r w:rsidRPr="0007476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88,8%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950F9D" w:rsidRPr="005301B7" w:rsidTr="00950F9D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0F9D" w:rsidRPr="005301B7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</w:tbl>
    <w:p w:rsidR="00243FE3" w:rsidRPr="00950F9D" w:rsidRDefault="00243FE3" w:rsidP="00A57350">
      <w:pPr>
        <w:pStyle w:val="3"/>
        <w:numPr>
          <w:ilvl w:val="1"/>
          <w:numId w:val="86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bookmarkStart w:id="216" w:name="_Toc208311655"/>
      <w:r w:rsidRPr="00950F9D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Pr="00950F9D">
        <w:rPr>
          <w:rFonts w:ascii="Times New Roman" w:hAnsi="Times New Roman"/>
          <w:color w:val="000000"/>
        </w:rPr>
        <w:t>продемонстрировавших</w:t>
      </w:r>
      <w:proofErr w:type="gramEnd"/>
      <w:r w:rsidRPr="00950F9D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Pr="00950F9D">
        <w:rPr>
          <w:rStyle w:val="a7"/>
          <w:rFonts w:ascii="Times New Roman" w:hAnsi="Times New Roman"/>
          <w:color w:val="000000"/>
        </w:rPr>
        <w:footnoteReference w:id="13"/>
      </w:r>
      <w:bookmarkEnd w:id="216"/>
    </w:p>
    <w:p w:rsidR="00243FE3" w:rsidRPr="006D7DAA" w:rsidRDefault="00243FE3" w:rsidP="00243FE3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i/>
          <w:sz w:val="24"/>
          <w:szCs w:val="24"/>
          <w:highlight w:val="yellow"/>
          <w:lang w:eastAsia="ru-RU"/>
        </w:rPr>
      </w:pPr>
    </w:p>
    <w:p w:rsidR="00243FE3" w:rsidRPr="00950F9D" w:rsidRDefault="00243FE3" w:rsidP="00243FE3">
      <w:pPr>
        <w:pStyle w:val="af7"/>
        <w:keepNext/>
        <w:rPr>
          <w:iCs/>
        </w:rPr>
      </w:pPr>
      <w:r w:rsidRPr="00950F9D">
        <w:rPr>
          <w:bCs w:val="0"/>
          <w:iCs/>
        </w:rPr>
        <w:t>Таблица 2</w:t>
      </w:r>
      <w:r w:rsidRPr="00950F9D">
        <w:rPr>
          <w:bCs w:val="0"/>
          <w:iCs/>
        </w:rPr>
        <w:noBreakHyphen/>
        <w:t>8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43"/>
        <w:gridCol w:w="1984"/>
        <w:gridCol w:w="2127"/>
        <w:gridCol w:w="2551"/>
      </w:tblGrid>
      <w:tr w:rsidR="00950F9D" w:rsidRPr="005301B7" w:rsidTr="00950F9D">
        <w:trPr>
          <w:cantSplit/>
          <w:tblHeader/>
        </w:trPr>
        <w:tc>
          <w:tcPr>
            <w:tcW w:w="563" w:type="dxa"/>
            <w:vAlign w:val="center"/>
          </w:tcPr>
          <w:bookmarkEnd w:id="213"/>
          <w:bookmarkEnd w:id="214"/>
          <w:bookmarkEnd w:id="215"/>
          <w:p w:rsidR="00950F9D" w:rsidRPr="002D3B02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443" w:type="dxa"/>
            <w:vAlign w:val="center"/>
          </w:tcPr>
          <w:p w:rsidR="00950F9D" w:rsidRPr="002D3B02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984" w:type="dxa"/>
            <w:vAlign w:val="center"/>
          </w:tcPr>
          <w:p w:rsidR="00950F9D" w:rsidRPr="002D3B02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7" w:type="dxa"/>
            <w:vAlign w:val="center"/>
          </w:tcPr>
          <w:p w:rsidR="00950F9D" w:rsidRPr="002D3B02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950F9D" w:rsidRPr="002D3B02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551" w:type="dxa"/>
            <w:vAlign w:val="center"/>
          </w:tcPr>
          <w:p w:rsidR="00950F9D" w:rsidRPr="002D3B02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MS Mincho" w:hAnsi="Times New Roman"/>
                <w:szCs w:val="20"/>
              </w:rPr>
              <w:t>(</w:t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950F9D" w:rsidRPr="005301B7" w:rsidTr="00950F9D">
        <w:trPr>
          <w:trHeight w:val="20"/>
        </w:trPr>
        <w:tc>
          <w:tcPr>
            <w:tcW w:w="563" w:type="dxa"/>
            <w:vAlign w:val="center"/>
          </w:tcPr>
          <w:p w:rsidR="00950F9D" w:rsidRPr="00911A9C" w:rsidRDefault="00950F9D" w:rsidP="00A5735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443" w:type="dxa"/>
            <w:vAlign w:val="center"/>
          </w:tcPr>
          <w:p w:rsidR="00950F9D" w:rsidRPr="00911A9C" w:rsidRDefault="00950F9D" w:rsidP="00A5735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7476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Государственное бюджетное общеобразовательное учреждение Ненецкого </w:t>
            </w:r>
            <w:r w:rsidRPr="0007476C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1984" w:type="dxa"/>
            <w:vAlign w:val="center"/>
          </w:tcPr>
          <w:p w:rsidR="00950F9D" w:rsidRPr="00911A9C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22,2%</w:t>
            </w:r>
          </w:p>
        </w:tc>
        <w:tc>
          <w:tcPr>
            <w:tcW w:w="2127" w:type="dxa"/>
            <w:vAlign w:val="center"/>
          </w:tcPr>
          <w:p w:rsidR="00950F9D" w:rsidRPr="00911A9C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66,6%</w:t>
            </w:r>
          </w:p>
        </w:tc>
        <w:tc>
          <w:tcPr>
            <w:tcW w:w="2551" w:type="dxa"/>
            <w:vAlign w:val="center"/>
          </w:tcPr>
          <w:p w:rsidR="00950F9D" w:rsidRPr="00911A9C" w:rsidRDefault="00950F9D" w:rsidP="00A573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87,8%</w:t>
            </w:r>
          </w:p>
        </w:tc>
      </w:tr>
    </w:tbl>
    <w:p w:rsidR="00243FE3" w:rsidRPr="006D7DAA" w:rsidRDefault="00243FE3" w:rsidP="00243FE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43FE3" w:rsidRPr="00C365EF" w:rsidRDefault="00243FE3" w:rsidP="00A57350">
      <w:pPr>
        <w:pStyle w:val="3"/>
        <w:numPr>
          <w:ilvl w:val="1"/>
          <w:numId w:val="86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bookmarkStart w:id="217" w:name="_Toc208311656"/>
      <w:r w:rsidRPr="00C365EF">
        <w:rPr>
          <w:rFonts w:ascii="Times New Roman" w:hAnsi="Times New Roman"/>
          <w:color w:val="000000"/>
        </w:rPr>
        <w:t>ВЫВОДЫ о характере ре</w:t>
      </w:r>
      <w:r w:rsidR="00950F9D" w:rsidRPr="00C365EF">
        <w:rPr>
          <w:rFonts w:ascii="Times New Roman" w:hAnsi="Times New Roman"/>
          <w:color w:val="000000"/>
        </w:rPr>
        <w:t>зультатов ОГЭ по предмету в 2025</w:t>
      </w:r>
      <w:r w:rsidRPr="00C365EF">
        <w:rPr>
          <w:rFonts w:ascii="Times New Roman" w:hAnsi="Times New Roman"/>
          <w:color w:val="000000"/>
        </w:rPr>
        <w:t xml:space="preserve"> году и в динамике</w:t>
      </w:r>
      <w:bookmarkEnd w:id="217"/>
    </w:p>
    <w:p w:rsidR="006D2B93" w:rsidRPr="00C365EF" w:rsidRDefault="00C365EF" w:rsidP="00C365EF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C365EF">
        <w:t xml:space="preserve">    </w:t>
      </w:r>
      <w:r w:rsidRPr="00C365EF">
        <w:rPr>
          <w:rFonts w:ascii="Times New Roman" w:hAnsi="Times New Roman"/>
          <w:sz w:val="26"/>
          <w:szCs w:val="26"/>
        </w:rPr>
        <w:t>Анализ диаграммы распределения тестовых баллов по предмету показал, что максимальная численность участников получила балл «4».  Максимальные первичные баллы в 2025году заработали 2 ученика</w:t>
      </w:r>
      <w:proofErr w:type="gramStart"/>
      <w:r w:rsidRPr="00C365EF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C365EF">
        <w:rPr>
          <w:rFonts w:ascii="Times New Roman" w:hAnsi="Times New Roman"/>
          <w:sz w:val="26"/>
          <w:szCs w:val="26"/>
        </w:rPr>
        <w:t xml:space="preserve"> этом же году 2 участника не справились с работой и получили неудовлетворительную отметку. Количество участников, сдавших экзамен на «4» увеличилась по сравнению с прошлыми годами,  количество работ на «3» уменьшилось, а работ, выполненных на «5» баллов,  не изменилось.</w:t>
      </w: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Default="00C365EF" w:rsidP="00FD3D23">
      <w:pPr>
        <w:pStyle w:val="a5"/>
        <w:ind w:firstLine="709"/>
        <w:jc w:val="both"/>
        <w:rPr>
          <w:u w:val="single"/>
        </w:rPr>
      </w:pPr>
    </w:p>
    <w:p w:rsidR="00C365EF" w:rsidRPr="006D7DAA" w:rsidRDefault="00C365EF" w:rsidP="00FD3D23">
      <w:pPr>
        <w:pStyle w:val="a5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7DAA" w:rsidRDefault="006D7DAA" w:rsidP="00DF3381">
      <w:pPr>
        <w:rPr>
          <w:i/>
          <w:sz w:val="14"/>
        </w:rPr>
      </w:pPr>
    </w:p>
    <w:p w:rsidR="006D7DAA" w:rsidRDefault="006D7DAA" w:rsidP="00DF3381">
      <w:pPr>
        <w:rPr>
          <w:i/>
          <w:sz w:val="14"/>
        </w:rPr>
      </w:pPr>
    </w:p>
    <w:p w:rsidR="006D7DAA" w:rsidRDefault="006D7DAA" w:rsidP="00DF3381">
      <w:pPr>
        <w:rPr>
          <w:i/>
          <w:sz w:val="14"/>
        </w:rPr>
      </w:pPr>
    </w:p>
    <w:p w:rsidR="006D7DAA" w:rsidRDefault="006D7DAA" w:rsidP="00DF3381">
      <w:pPr>
        <w:rPr>
          <w:i/>
          <w:sz w:val="14"/>
        </w:rPr>
      </w:pPr>
    </w:p>
    <w:p w:rsidR="006D7DAA" w:rsidRDefault="006D7DAA" w:rsidP="00DF3381">
      <w:pPr>
        <w:rPr>
          <w:i/>
          <w:sz w:val="14"/>
        </w:rPr>
      </w:pPr>
    </w:p>
    <w:p w:rsidR="006D7DAA" w:rsidRDefault="006D7DAA" w:rsidP="00DF3381">
      <w:pPr>
        <w:rPr>
          <w:i/>
          <w:sz w:val="14"/>
        </w:rPr>
      </w:pPr>
    </w:p>
    <w:p w:rsidR="006D7DAA" w:rsidRDefault="006D7DAA" w:rsidP="00DF3381">
      <w:pPr>
        <w:rPr>
          <w:i/>
          <w:sz w:val="14"/>
        </w:rPr>
      </w:pPr>
    </w:p>
    <w:p w:rsidR="002C46ED" w:rsidRPr="002A5902" w:rsidRDefault="002C46ED" w:rsidP="002C46ED">
      <w:pPr>
        <w:pStyle w:val="110"/>
        <w:ind w:left="284"/>
        <w:jc w:val="center"/>
        <w:rPr>
          <w:rStyle w:val="af5"/>
          <w:b/>
          <w:bCs/>
        </w:rPr>
      </w:pPr>
      <w:bookmarkStart w:id="218" w:name="_Toc208311657"/>
      <w:proofErr w:type="gramStart"/>
      <w:r w:rsidRPr="002A5902">
        <w:rPr>
          <w:rFonts w:eastAsia="SimSun"/>
        </w:rPr>
        <w:t>Методический анализ</w:t>
      </w:r>
      <w:proofErr w:type="gramEnd"/>
      <w:r w:rsidRPr="002A5902">
        <w:rPr>
          <w:rFonts w:eastAsia="SimSun"/>
        </w:rPr>
        <w:t xml:space="preserve"> результатов ОГЭ</w:t>
      </w:r>
      <w:r w:rsidRPr="002A5902">
        <w:rPr>
          <w:rFonts w:eastAsia="SimSun"/>
        </w:rPr>
        <w:br/>
      </w:r>
      <w:r w:rsidRPr="002A5902">
        <w:rPr>
          <w:rStyle w:val="af5"/>
          <w:b/>
          <w:bCs/>
        </w:rPr>
        <w:t xml:space="preserve">по </w:t>
      </w:r>
      <w:r>
        <w:rPr>
          <w:rStyle w:val="af5"/>
          <w:b/>
          <w:bCs/>
        </w:rPr>
        <w:t>ОБЩЕСТВОЗНАНИЮ</w:t>
      </w:r>
      <w:bookmarkEnd w:id="218"/>
    </w:p>
    <w:p w:rsidR="00287528" w:rsidRPr="00287528" w:rsidRDefault="00287528" w:rsidP="00287528"/>
    <w:p w:rsidR="006826B6" w:rsidRPr="005301B7" w:rsidRDefault="006826B6" w:rsidP="000E2307">
      <w:pPr>
        <w:pStyle w:val="3"/>
        <w:numPr>
          <w:ilvl w:val="1"/>
          <w:numId w:val="48"/>
        </w:numPr>
        <w:tabs>
          <w:tab w:val="left" w:pos="142"/>
        </w:tabs>
        <w:ind w:left="567" w:hanging="567"/>
        <w:jc w:val="both"/>
        <w:rPr>
          <w:rFonts w:ascii="Times New Roman" w:hAnsi="Times New Roman"/>
          <w:color w:val="000000"/>
          <w:szCs w:val="28"/>
        </w:rPr>
      </w:pPr>
      <w:bookmarkStart w:id="219" w:name="_Toc208311658"/>
      <w:r w:rsidRPr="005301B7">
        <w:rPr>
          <w:rFonts w:ascii="Times New Roman" w:hAnsi="Times New Roman"/>
          <w:color w:val="000000"/>
          <w:szCs w:val="28"/>
        </w:rPr>
        <w:lastRenderedPageBreak/>
        <w:t>Количество</w:t>
      </w:r>
      <w:r w:rsidRPr="005301B7">
        <w:rPr>
          <w:rStyle w:val="a7"/>
          <w:rFonts w:ascii="Times New Roman" w:hAnsi="Times New Roman"/>
          <w:b w:val="0"/>
          <w:color w:val="000000"/>
          <w:szCs w:val="28"/>
        </w:rPr>
        <w:footnoteReference w:id="14"/>
      </w:r>
      <w:r w:rsidRPr="005301B7"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 3 года)</w:t>
      </w:r>
      <w:bookmarkEnd w:id="219"/>
    </w:p>
    <w:p w:rsidR="006826B6" w:rsidRPr="00AD3663" w:rsidRDefault="006826B6" w:rsidP="006826B6">
      <w:pPr>
        <w:pStyle w:val="af7"/>
        <w:keepNext/>
      </w:pPr>
      <w:r w:rsidRPr="00F579AB">
        <w:t xml:space="preserve">Таблица </w:t>
      </w:r>
      <w:fldSimple w:instr=" STYLEREF 1 \s ">
        <w:r w:rsidR="00015894">
          <w:rPr>
            <w:noProof/>
          </w:rPr>
          <w:t>0</w:t>
        </w:r>
      </w:fldSimple>
      <w:r>
        <w:noBreakHyphen/>
      </w:r>
      <w:fldSimple w:instr=" SEQ Таблица \* ARABIC \s 1 ">
        <w:r w:rsidR="00015894">
          <w:rPr>
            <w:noProof/>
          </w:rPr>
          <w:t>1</w:t>
        </w:r>
      </w:fldSimple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6D7DAA" w:rsidRPr="005301B7" w:rsidTr="006D7DAA">
        <w:tc>
          <w:tcPr>
            <w:tcW w:w="1114" w:type="pct"/>
            <w:vMerge w:val="restart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6" w:type="pct"/>
            <w:gridSpan w:val="2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4" w:type="pct"/>
            <w:gridSpan w:val="2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6D7DAA" w:rsidRPr="005301B7" w:rsidTr="006D7DAA">
        <w:tc>
          <w:tcPr>
            <w:tcW w:w="1114" w:type="pct"/>
            <w:vMerge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6D7DAA" w:rsidRPr="005301B7" w:rsidTr="006D7DAA">
        <w:tc>
          <w:tcPr>
            <w:tcW w:w="1114" w:type="pct"/>
          </w:tcPr>
          <w:p w:rsidR="006D7DAA" w:rsidRPr="005301B7" w:rsidRDefault="006D7DAA" w:rsidP="006D7DAA">
            <w:r w:rsidRPr="005301B7">
              <w:t>ОГЭ</w:t>
            </w: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298</w:t>
            </w: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57,8 %</w:t>
            </w:r>
          </w:p>
        </w:tc>
        <w:tc>
          <w:tcPr>
            <w:tcW w:w="648" w:type="pct"/>
            <w:vAlign w:val="bottom"/>
          </w:tcPr>
          <w:p w:rsidR="006D7DAA" w:rsidRPr="005301B7" w:rsidRDefault="006D7DAA" w:rsidP="006D7DAA">
            <w:pPr>
              <w:jc w:val="center"/>
            </w:pPr>
            <w:r>
              <w:t>294</w:t>
            </w:r>
          </w:p>
        </w:tc>
        <w:tc>
          <w:tcPr>
            <w:tcW w:w="648" w:type="pct"/>
            <w:vAlign w:val="bottom"/>
          </w:tcPr>
          <w:p w:rsidR="006D7DAA" w:rsidRPr="005301B7" w:rsidRDefault="006D7DAA" w:rsidP="006D7DAA">
            <w:pPr>
              <w:jc w:val="center"/>
            </w:pPr>
            <w:r>
              <w:t>56,1 %</w:t>
            </w:r>
          </w:p>
        </w:tc>
        <w:tc>
          <w:tcPr>
            <w:tcW w:w="648" w:type="pct"/>
            <w:vAlign w:val="bottom"/>
          </w:tcPr>
          <w:p w:rsidR="006D7DAA" w:rsidRPr="005301B7" w:rsidRDefault="006D7DAA" w:rsidP="006D7DAA">
            <w:pPr>
              <w:jc w:val="center"/>
            </w:pPr>
            <w:r>
              <w:t>263</w:t>
            </w:r>
          </w:p>
        </w:tc>
        <w:tc>
          <w:tcPr>
            <w:tcW w:w="646" w:type="pct"/>
            <w:vAlign w:val="bottom"/>
          </w:tcPr>
          <w:p w:rsidR="006D7DAA" w:rsidRPr="005301B7" w:rsidRDefault="006D7DAA" w:rsidP="006D7DAA">
            <w:pPr>
              <w:jc w:val="center"/>
            </w:pPr>
            <w:r>
              <w:t>100%</w:t>
            </w:r>
          </w:p>
        </w:tc>
      </w:tr>
      <w:tr w:rsidR="006D7DAA" w:rsidRPr="005301B7" w:rsidTr="006D7DAA">
        <w:tc>
          <w:tcPr>
            <w:tcW w:w="1114" w:type="pct"/>
          </w:tcPr>
          <w:p w:rsidR="006D7DAA" w:rsidRPr="005301B7" w:rsidRDefault="006D7DAA" w:rsidP="006D7DAA">
            <w:r w:rsidRPr="005301B7">
              <w:t>ГВЭ-9</w:t>
            </w: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jc w:val="center"/>
            </w:pPr>
          </w:p>
        </w:tc>
        <w:tc>
          <w:tcPr>
            <w:tcW w:w="648" w:type="pct"/>
            <w:vAlign w:val="bottom"/>
          </w:tcPr>
          <w:p w:rsidR="006D7DAA" w:rsidRPr="005301B7" w:rsidRDefault="006D7DAA" w:rsidP="006D7DAA">
            <w:pPr>
              <w:jc w:val="center"/>
            </w:pP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6D7DAA" w:rsidRPr="005301B7" w:rsidRDefault="006D7DAA" w:rsidP="006D7DAA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bottom"/>
          </w:tcPr>
          <w:p w:rsidR="006D7DAA" w:rsidRPr="005301B7" w:rsidRDefault="006D7DAA" w:rsidP="006D7DAA">
            <w:pPr>
              <w:jc w:val="right"/>
            </w:pPr>
          </w:p>
        </w:tc>
        <w:tc>
          <w:tcPr>
            <w:tcW w:w="646" w:type="pct"/>
            <w:vAlign w:val="bottom"/>
          </w:tcPr>
          <w:p w:rsidR="006D7DAA" w:rsidRPr="005301B7" w:rsidRDefault="006D7DAA" w:rsidP="006D7DAA">
            <w:pPr>
              <w:jc w:val="center"/>
            </w:pPr>
          </w:p>
        </w:tc>
      </w:tr>
    </w:tbl>
    <w:p w:rsidR="00A57350" w:rsidRDefault="00A57350" w:rsidP="006826B6">
      <w:pPr>
        <w:jc w:val="both"/>
        <w:rPr>
          <w:b/>
          <w:i/>
        </w:rPr>
      </w:pPr>
    </w:p>
    <w:p w:rsidR="006826B6" w:rsidRPr="002178E5" w:rsidRDefault="006826B6" w:rsidP="006826B6">
      <w:pPr>
        <w:jc w:val="both"/>
        <w:rPr>
          <w:i/>
        </w:rPr>
      </w:pPr>
      <w:r w:rsidRPr="002178E5">
        <w:rPr>
          <w:b/>
          <w:i/>
        </w:rPr>
        <w:t xml:space="preserve">ВЫВОД о характере изменения количества участников ОГЭ по предмету </w:t>
      </w:r>
      <w:r w:rsidRPr="002178E5"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>В 2025 году ОГЭ по обществознанию сдавали 100% обучающихся от общего количества выпускников 9-х классов Ненецкого автономного округа основного этапа экзамена (без досрочных и резервных дней). В численных показателях, количество сдававших обществознание меньше, чем в прошлом году (263 человек против 294 в 2024 году).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 xml:space="preserve">При этом выросла доля девушек, выбирающих обществознание (с 52,7% в 2023 году и 48,3% в 2023 до 58,2% в 2025). Юноши стали меньше сдавать обществознание (41,8% против 47,3% в 2023 году и 51,7% в 2024). 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>Различие не столь существенное, но оно может свидетельствовать о росте популярности технических предметов.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proofErr w:type="gramStart"/>
      <w:r w:rsidRPr="006D7DAA">
        <w:rPr>
          <w:sz w:val="26"/>
          <w:szCs w:val="26"/>
        </w:rPr>
        <w:t>В 2025 году 94,3% выпускников выбрали экзамен из СОШ, это меньше на 5,7% чем в 2024 г. В ООШ доля выпускников, сдающих этот предмет, стала больше на 0,7%. Для сравнения: в 2023 году она составляла 5%, в 2025 году – 5,7%. Выпускники лицеев и гимназий, коррекционных школ, обучающиеся с ОВЗ составили 0%.</w:t>
      </w:r>
      <w:proofErr w:type="gramEnd"/>
    </w:p>
    <w:p w:rsidR="006D7DAA" w:rsidRPr="006D7DAA" w:rsidRDefault="006D7DAA" w:rsidP="006D7DAA">
      <w:pPr>
        <w:ind w:firstLine="567"/>
        <w:jc w:val="both"/>
        <w:rPr>
          <w:b/>
          <w:bCs/>
          <w:sz w:val="26"/>
          <w:szCs w:val="26"/>
        </w:rPr>
      </w:pPr>
      <w:r w:rsidRPr="006D7DAA">
        <w:rPr>
          <w:sz w:val="26"/>
          <w:szCs w:val="26"/>
        </w:rPr>
        <w:t>Таким образом, в течение трех последних лет доля участников ОГЭ по обществознанию сократилась. Это может быть связано с тем, что наравне с обществознанием становится популярным другие предметы по выбору (физика, информатика).</w:t>
      </w:r>
    </w:p>
    <w:p w:rsidR="006826B6" w:rsidRPr="009B370E" w:rsidRDefault="006826B6" w:rsidP="006826B6">
      <w:pPr>
        <w:jc w:val="both"/>
      </w:pPr>
    </w:p>
    <w:p w:rsidR="006826B6" w:rsidRPr="00A57350" w:rsidRDefault="006826B6" w:rsidP="00A57350">
      <w:pPr>
        <w:keepNext/>
        <w:keepLines/>
        <w:spacing w:before="200"/>
        <w:outlineLvl w:val="2"/>
        <w:rPr>
          <w:rFonts w:eastAsia="SimSun"/>
          <w:vanish/>
          <w:sz w:val="28"/>
        </w:rPr>
      </w:pPr>
      <w:bookmarkStart w:id="220" w:name="_Toc175752646"/>
      <w:bookmarkStart w:id="221" w:name="_Toc175762009"/>
      <w:bookmarkStart w:id="222" w:name="_Toc206522260"/>
      <w:bookmarkStart w:id="223" w:name="_Toc206524457"/>
      <w:bookmarkStart w:id="224" w:name="_Toc206528432"/>
      <w:bookmarkStart w:id="225" w:name="_Toc206531203"/>
      <w:bookmarkStart w:id="226" w:name="_Toc206531984"/>
      <w:bookmarkStart w:id="227" w:name="_Toc206589320"/>
      <w:bookmarkStart w:id="228" w:name="_Toc206590033"/>
      <w:bookmarkStart w:id="229" w:name="_Toc206591150"/>
      <w:bookmarkStart w:id="230" w:name="_Toc206593063"/>
      <w:bookmarkStart w:id="231" w:name="_Toc206676522"/>
      <w:bookmarkStart w:id="232" w:name="_Toc206676869"/>
      <w:bookmarkStart w:id="233" w:name="_Toc206677222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:rsidR="006826B6" w:rsidRPr="005301B7" w:rsidRDefault="006826B6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234" w:name="_Toc175752647"/>
      <w:bookmarkStart w:id="235" w:name="_Toc175762010"/>
      <w:bookmarkStart w:id="236" w:name="_Toc206522261"/>
      <w:bookmarkStart w:id="237" w:name="_Toc206524458"/>
      <w:bookmarkStart w:id="238" w:name="_Toc206528433"/>
      <w:bookmarkStart w:id="239" w:name="_Toc206531204"/>
      <w:bookmarkStart w:id="240" w:name="_Toc206531985"/>
      <w:bookmarkStart w:id="241" w:name="_Toc206589321"/>
      <w:bookmarkStart w:id="242" w:name="_Toc206590034"/>
      <w:bookmarkStart w:id="243" w:name="_Toc206591151"/>
      <w:bookmarkStart w:id="244" w:name="_Toc206593064"/>
      <w:bookmarkStart w:id="245" w:name="_Toc206676523"/>
      <w:bookmarkStart w:id="246" w:name="_Toc206676870"/>
      <w:bookmarkStart w:id="247" w:name="_Toc206677223"/>
      <w:bookmarkStart w:id="248" w:name="_Toc208310848"/>
      <w:bookmarkStart w:id="249" w:name="_Toc208310963"/>
      <w:bookmarkStart w:id="250" w:name="_Toc208311076"/>
      <w:bookmarkStart w:id="251" w:name="_Toc208311190"/>
      <w:bookmarkStart w:id="252" w:name="_Toc208311302"/>
      <w:bookmarkStart w:id="253" w:name="_Toc208311421"/>
      <w:bookmarkStart w:id="254" w:name="_Toc208311534"/>
      <w:bookmarkStart w:id="255" w:name="_Toc208311659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:rsidR="006826B6" w:rsidRPr="005301B7" w:rsidRDefault="006826B6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256" w:name="_Toc175752648"/>
      <w:bookmarkStart w:id="257" w:name="_Toc175762011"/>
      <w:bookmarkStart w:id="258" w:name="_Toc206522262"/>
      <w:bookmarkStart w:id="259" w:name="_Toc206524459"/>
      <w:bookmarkStart w:id="260" w:name="_Toc206528434"/>
      <w:bookmarkStart w:id="261" w:name="_Toc206531205"/>
      <w:bookmarkStart w:id="262" w:name="_Toc206531986"/>
      <w:bookmarkStart w:id="263" w:name="_Toc206589322"/>
      <w:bookmarkStart w:id="264" w:name="_Toc206590035"/>
      <w:bookmarkStart w:id="265" w:name="_Toc206591152"/>
      <w:bookmarkStart w:id="266" w:name="_Toc206593065"/>
      <w:bookmarkStart w:id="267" w:name="_Toc206676524"/>
      <w:bookmarkStart w:id="268" w:name="_Toc206676871"/>
      <w:bookmarkStart w:id="269" w:name="_Toc206677224"/>
      <w:bookmarkStart w:id="270" w:name="_Toc208310849"/>
      <w:bookmarkStart w:id="271" w:name="_Toc208310964"/>
      <w:bookmarkStart w:id="272" w:name="_Toc208311077"/>
      <w:bookmarkStart w:id="273" w:name="_Toc208311191"/>
      <w:bookmarkStart w:id="274" w:name="_Toc208311303"/>
      <w:bookmarkStart w:id="275" w:name="_Toc208311422"/>
      <w:bookmarkStart w:id="276" w:name="_Toc208311535"/>
      <w:bookmarkStart w:id="277" w:name="_Toc208311660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:rsidR="006826B6" w:rsidRPr="005301B7" w:rsidRDefault="006826B6" w:rsidP="000E2307">
      <w:pPr>
        <w:pStyle w:val="3"/>
        <w:numPr>
          <w:ilvl w:val="1"/>
          <w:numId w:val="48"/>
        </w:numPr>
        <w:tabs>
          <w:tab w:val="left" w:pos="142"/>
        </w:tabs>
        <w:rPr>
          <w:rFonts w:ascii="Times New Roman" w:hAnsi="Times New Roman"/>
          <w:b w:val="0"/>
          <w:i/>
          <w:color w:val="000000"/>
        </w:rPr>
      </w:pPr>
      <w:bookmarkStart w:id="278" w:name="_Toc208311661"/>
      <w:r w:rsidRPr="005301B7">
        <w:rPr>
          <w:rFonts w:ascii="Times New Roman" w:hAnsi="Times New Roman"/>
          <w:color w:val="000000"/>
        </w:rPr>
        <w:t>Диаграмма распределения тестовых баллов у</w:t>
      </w:r>
      <w:r w:rsidR="006D7DAA">
        <w:rPr>
          <w:rFonts w:ascii="Times New Roman" w:hAnsi="Times New Roman"/>
          <w:color w:val="000000"/>
        </w:rPr>
        <w:t>частников ОГЭ по предмету в 2025</w:t>
      </w:r>
      <w:r w:rsidRPr="005301B7">
        <w:rPr>
          <w:rFonts w:ascii="Times New Roman" w:hAnsi="Times New Roman"/>
          <w:color w:val="000000"/>
        </w:rPr>
        <w:t xml:space="preserve"> г.</w:t>
      </w:r>
      <w:r w:rsidRPr="005301B7">
        <w:rPr>
          <w:rFonts w:ascii="Times New Roman" w:hAnsi="Times New Roman"/>
          <w:color w:val="000000"/>
        </w:rPr>
        <w:br/>
      </w:r>
      <w:r w:rsidRPr="005301B7">
        <w:rPr>
          <w:rFonts w:ascii="Times New Roman" w:hAnsi="Times New Roman"/>
          <w:b w:val="0"/>
          <w:i/>
          <w:color w:val="000000"/>
        </w:rPr>
        <w:t xml:space="preserve"> (количество участников, получивших тот или иной тестовый балл)</w:t>
      </w:r>
      <w:bookmarkEnd w:id="278"/>
    </w:p>
    <w:p w:rsidR="006826B6" w:rsidRPr="005301B7" w:rsidRDefault="006826B6" w:rsidP="006826B6">
      <w:pPr>
        <w:rPr>
          <w:color w:val="000000"/>
          <w:sz w:val="28"/>
        </w:rPr>
      </w:pPr>
    </w:p>
    <w:p w:rsidR="006826B6" w:rsidRDefault="006D7DAA" w:rsidP="006826B6">
      <w:pPr>
        <w:spacing w:after="200" w:line="276" w:lineRule="auto"/>
        <w:jc w:val="center"/>
        <w:rPr>
          <w:b/>
        </w:rPr>
      </w:pPr>
      <w:r>
        <w:rPr>
          <w:b/>
          <w:noProof/>
        </w:rPr>
        <w:drawing>
          <wp:anchor distT="6090" distB="6090" distL="120395" distR="119252" simplePos="0" relativeHeight="251672576" behindDoc="1" locked="0" layoutInCell="1" allowOverlap="1" wp14:anchorId="7D746A5A" wp14:editId="7620EA84">
            <wp:simplePos x="0" y="0"/>
            <wp:positionH relativeFrom="column">
              <wp:posOffset>332740</wp:posOffset>
            </wp:positionH>
            <wp:positionV relativeFrom="paragraph">
              <wp:posOffset>6350</wp:posOffset>
            </wp:positionV>
            <wp:extent cx="5436870" cy="2740025"/>
            <wp:effectExtent l="0" t="0" r="11430" b="3175"/>
            <wp:wrapTight wrapText="bothSides">
              <wp:wrapPolygon edited="0">
                <wp:start x="0" y="0"/>
                <wp:lineTo x="0" y="21475"/>
                <wp:lineTo x="21570" y="21475"/>
                <wp:lineTo x="21570" y="0"/>
                <wp:lineTo x="0" y="0"/>
              </wp:wrapPolygon>
            </wp:wrapTight>
            <wp:docPr id="27" name="Диаграмма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6B6" w:rsidRDefault="006826B6" w:rsidP="006826B6">
      <w:pPr>
        <w:spacing w:after="200" w:line="276" w:lineRule="auto"/>
        <w:rPr>
          <w:b/>
        </w:rPr>
      </w:pPr>
    </w:p>
    <w:p w:rsidR="006826B6" w:rsidRPr="005301B7" w:rsidRDefault="00280AF6" w:rsidP="000E2307">
      <w:pPr>
        <w:pStyle w:val="3"/>
        <w:numPr>
          <w:ilvl w:val="1"/>
          <w:numId w:val="48"/>
        </w:numPr>
        <w:tabs>
          <w:tab w:val="left" w:pos="142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</w:t>
      </w:r>
      <w:bookmarkStart w:id="279" w:name="_Toc208311662"/>
      <w:r w:rsidR="006826B6" w:rsidRPr="005301B7">
        <w:rPr>
          <w:rFonts w:ascii="Times New Roman" w:hAnsi="Times New Roman"/>
          <w:color w:val="000000"/>
        </w:rPr>
        <w:t>Динамика результатов ОГЭ по предмету</w:t>
      </w:r>
      <w:bookmarkEnd w:id="279"/>
      <w:r w:rsidR="006826B6" w:rsidRPr="005301B7">
        <w:rPr>
          <w:rFonts w:ascii="Times New Roman" w:hAnsi="Times New Roman"/>
          <w:color w:val="000000"/>
        </w:rPr>
        <w:t xml:space="preserve"> </w:t>
      </w:r>
    </w:p>
    <w:p w:rsidR="006826B6" w:rsidRPr="00AD3663" w:rsidRDefault="006826B6" w:rsidP="006826B6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6D7DAA" w:rsidRPr="005301B7" w:rsidTr="006D7DAA">
        <w:trPr>
          <w:cantSplit/>
          <w:trHeight w:val="338"/>
          <w:tblHeader/>
        </w:trPr>
        <w:tc>
          <w:tcPr>
            <w:tcW w:w="1130" w:type="pct"/>
            <w:vMerge w:val="restar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</w:tr>
      <w:tr w:rsidR="006D7DAA" w:rsidRPr="005301B7" w:rsidTr="006D7DAA">
        <w:trPr>
          <w:cantSplit/>
          <w:trHeight w:val="155"/>
          <w:tblHeader/>
        </w:trPr>
        <w:tc>
          <w:tcPr>
            <w:tcW w:w="1130" w:type="pct"/>
            <w:vMerge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</w:tr>
      <w:tr w:rsidR="006D7DAA" w:rsidRPr="005301B7" w:rsidTr="006D7DAA">
        <w:trPr>
          <w:trHeight w:val="283"/>
        </w:trPr>
        <w:tc>
          <w:tcPr>
            <w:tcW w:w="1130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301B7">
              <w:t>«2»</w:t>
            </w: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1,7 %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2,7 %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6,1%</w:t>
            </w:r>
          </w:p>
        </w:tc>
      </w:tr>
      <w:tr w:rsidR="006D7DAA" w:rsidRPr="005301B7" w:rsidTr="006D7DAA">
        <w:trPr>
          <w:trHeight w:val="283"/>
        </w:trPr>
        <w:tc>
          <w:tcPr>
            <w:tcW w:w="1130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«3»</w:t>
            </w: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165</w:t>
            </w: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55,4 %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52,7 %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43,7%</w:t>
            </w:r>
          </w:p>
        </w:tc>
      </w:tr>
      <w:tr w:rsidR="006D7DAA" w:rsidRPr="005301B7" w:rsidTr="006D7DAA">
        <w:trPr>
          <w:trHeight w:val="283"/>
        </w:trPr>
        <w:tc>
          <w:tcPr>
            <w:tcW w:w="1130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116</w:t>
            </w: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38,9 %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109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37,1 %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94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35,7%</w:t>
            </w:r>
          </w:p>
        </w:tc>
      </w:tr>
      <w:tr w:rsidR="006D7DAA" w:rsidRPr="005301B7" w:rsidTr="006D7DAA">
        <w:trPr>
          <w:trHeight w:val="283"/>
        </w:trPr>
        <w:tc>
          <w:tcPr>
            <w:tcW w:w="1130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</w:t>
            </w:r>
          </w:p>
        </w:tc>
        <w:tc>
          <w:tcPr>
            <w:tcW w:w="645" w:type="pct"/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7,5 %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6D7DAA" w:rsidRPr="005D4B32" w:rsidRDefault="006D7DAA" w:rsidP="006D7DA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14,5%</w:t>
            </w:r>
          </w:p>
        </w:tc>
      </w:tr>
    </w:tbl>
    <w:p w:rsidR="006826B6" w:rsidRDefault="006826B6" w:rsidP="006826B6">
      <w:pPr>
        <w:jc w:val="both"/>
        <w:rPr>
          <w:b/>
          <w:bCs/>
        </w:rPr>
      </w:pPr>
    </w:p>
    <w:p w:rsidR="006826B6" w:rsidRPr="005301B7" w:rsidRDefault="00B966AB" w:rsidP="000E2307">
      <w:pPr>
        <w:pStyle w:val="3"/>
        <w:numPr>
          <w:ilvl w:val="1"/>
          <w:numId w:val="48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280" w:name="_Toc208311663"/>
      <w:r w:rsidR="006826B6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6826B6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6826B6" w:rsidRPr="005301B7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="006826B6" w:rsidRPr="005301B7">
        <w:rPr>
          <w:rFonts w:ascii="Times New Roman" w:hAnsi="Times New Roman"/>
          <w:color w:val="000000"/>
          <w:vertAlign w:val="superscript"/>
        </w:rPr>
        <w:footnoteReference w:id="15"/>
      </w:r>
      <w:bookmarkEnd w:id="280"/>
    </w:p>
    <w:p w:rsidR="006826B6" w:rsidRPr="00AD3663" w:rsidRDefault="006826B6" w:rsidP="006826B6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7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49"/>
        <w:gridCol w:w="1837"/>
        <w:gridCol w:w="2409"/>
        <w:gridCol w:w="2268"/>
      </w:tblGrid>
      <w:tr w:rsidR="006D7DAA" w:rsidRPr="005301B7" w:rsidTr="006D7DAA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отметки «4» и «5» </w:t>
            </w:r>
          </w:p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MS Mincho" w:hAnsi="Times New Roman"/>
                <w:szCs w:val="20"/>
              </w:rPr>
              <w:t>(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6D7DAA" w:rsidRPr="005301B7" w:rsidTr="006D7DAA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1.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7476C">
              <w:rPr>
                <w:rFonts w:ascii="Times New Roman" w:eastAsia="Times New Roman" w:hAnsi="Times New Roman"/>
                <w:szCs w:val="20"/>
                <w:lang w:eastAsia="ru-RU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65,4 %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100 %</w:t>
            </w:r>
          </w:p>
        </w:tc>
      </w:tr>
      <w:tr w:rsidR="006D7DAA" w:rsidRPr="005301B7" w:rsidTr="006D7DAA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>Государственное бюджетное общеобразовательное учреждение Ненецкого автономного округа «Средняя школа п. Искателей»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100 %</w:t>
            </w:r>
          </w:p>
        </w:tc>
      </w:tr>
      <w:tr w:rsidR="006D7DAA" w:rsidRPr="005301B7" w:rsidTr="006D7DAA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>Государственное бюджетное общеобразовательное учреждение Ненецкого автономного округа «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Ненецкая средняя школа им. А.П.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Пырерки</w:t>
            </w:r>
            <w:proofErr w:type="spellEnd"/>
            <w:r w:rsidRPr="0007476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55,5 %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100 %</w:t>
            </w:r>
          </w:p>
        </w:tc>
      </w:tr>
      <w:tr w:rsidR="006D7DAA" w:rsidRPr="005301B7" w:rsidTr="006D7DAA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D7DAA" w:rsidRDefault="006D7DAA" w:rsidP="006D7D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 xml:space="preserve">Государственное бюджетное общеобразовательное </w:t>
            </w:r>
            <w:r w:rsidRPr="0007476C">
              <w:rPr>
                <w:rFonts w:ascii="Times New Roman" w:hAnsi="Times New Roman"/>
                <w:szCs w:val="20"/>
              </w:rPr>
              <w:lastRenderedPageBreak/>
              <w:t>учреждение Ненецкого автономного округа «Средняя школа № 5»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41,6 %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7DAA" w:rsidRPr="005301B7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100 %</w:t>
            </w:r>
          </w:p>
        </w:tc>
      </w:tr>
    </w:tbl>
    <w:p w:rsidR="006826B6" w:rsidRDefault="006826B6" w:rsidP="006826B6">
      <w:pPr>
        <w:rPr>
          <w:rFonts w:eastAsia="Times New Roman"/>
        </w:rPr>
      </w:pPr>
    </w:p>
    <w:p w:rsidR="006826B6" w:rsidRDefault="006826B6" w:rsidP="006826B6">
      <w:pPr>
        <w:rPr>
          <w:rFonts w:eastAsia="Times New Roman"/>
        </w:rPr>
      </w:pPr>
    </w:p>
    <w:p w:rsidR="006826B6" w:rsidRPr="005301B7" w:rsidRDefault="00B966AB" w:rsidP="000E2307">
      <w:pPr>
        <w:pStyle w:val="3"/>
        <w:numPr>
          <w:ilvl w:val="1"/>
          <w:numId w:val="48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281" w:name="_Toc208311664"/>
      <w:r w:rsidR="006826B6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6826B6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6826B6" w:rsidRPr="005301B7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="006826B6" w:rsidRPr="005301B7">
        <w:rPr>
          <w:rStyle w:val="a7"/>
          <w:rFonts w:ascii="Times New Roman" w:hAnsi="Times New Roman"/>
          <w:color w:val="000000"/>
        </w:rPr>
        <w:footnoteReference w:id="16"/>
      </w:r>
      <w:bookmarkEnd w:id="281"/>
    </w:p>
    <w:p w:rsidR="006826B6" w:rsidRPr="00AD3663" w:rsidRDefault="006826B6" w:rsidP="006826B6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8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49"/>
        <w:gridCol w:w="1837"/>
        <w:gridCol w:w="2409"/>
        <w:gridCol w:w="2268"/>
      </w:tblGrid>
      <w:tr w:rsidR="006D7DAA" w:rsidRPr="005301B7" w:rsidTr="006D7DAA">
        <w:trPr>
          <w:cantSplit/>
          <w:tblHeader/>
        </w:trPr>
        <w:tc>
          <w:tcPr>
            <w:tcW w:w="563" w:type="dxa"/>
            <w:vAlign w:val="center"/>
          </w:tcPr>
          <w:p w:rsidR="006D7DAA" w:rsidRPr="002D3B02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449" w:type="dxa"/>
            <w:vAlign w:val="center"/>
          </w:tcPr>
          <w:p w:rsidR="006D7DAA" w:rsidRPr="002D3B02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837" w:type="dxa"/>
            <w:vAlign w:val="center"/>
          </w:tcPr>
          <w:p w:rsidR="006D7DAA" w:rsidRPr="002D3B02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409" w:type="dxa"/>
            <w:vAlign w:val="center"/>
          </w:tcPr>
          <w:p w:rsidR="006D7DAA" w:rsidRPr="002D3B02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6D7DAA" w:rsidRPr="002D3B02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268" w:type="dxa"/>
            <w:vAlign w:val="center"/>
          </w:tcPr>
          <w:p w:rsidR="006D7DAA" w:rsidRPr="002D3B02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MS Mincho" w:hAnsi="Times New Roman"/>
                <w:szCs w:val="20"/>
              </w:rPr>
              <w:t>(</w:t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6D7DAA" w:rsidRPr="005301B7" w:rsidTr="006D7DAA">
        <w:trPr>
          <w:trHeight w:val="20"/>
        </w:trPr>
        <w:tc>
          <w:tcPr>
            <w:tcW w:w="563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449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7476C"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2 г. Нарьян-Мара с углубленным изучением отдельных предметов»</w:t>
            </w:r>
          </w:p>
        </w:tc>
        <w:tc>
          <w:tcPr>
            <w:tcW w:w="1837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5,7%</w:t>
            </w:r>
          </w:p>
        </w:tc>
        <w:tc>
          <w:tcPr>
            <w:tcW w:w="2409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57%</w:t>
            </w:r>
          </w:p>
        </w:tc>
        <w:tc>
          <w:tcPr>
            <w:tcW w:w="2268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94,3%</w:t>
            </w:r>
          </w:p>
        </w:tc>
      </w:tr>
      <w:tr w:rsidR="006D7DAA" w:rsidRPr="005301B7" w:rsidTr="006D7DAA">
        <w:trPr>
          <w:trHeight w:val="20"/>
        </w:trPr>
        <w:tc>
          <w:tcPr>
            <w:tcW w:w="563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2449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 w:rsidRPr="0007476C">
              <w:rPr>
                <w:rFonts w:ascii="Times New Roman" w:hAnsi="Times New Roman"/>
                <w:sz w:val="24"/>
                <w:szCs w:val="20"/>
              </w:rPr>
              <w:t>Спирихина</w:t>
            </w:r>
            <w:proofErr w:type="spellEnd"/>
            <w:r w:rsidRPr="0007476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837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20,8%</w:t>
            </w:r>
          </w:p>
        </w:tc>
        <w:tc>
          <w:tcPr>
            <w:tcW w:w="2409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12.5%</w:t>
            </w:r>
          </w:p>
        </w:tc>
        <w:tc>
          <w:tcPr>
            <w:tcW w:w="2268" w:type="dxa"/>
            <w:vAlign w:val="center"/>
          </w:tcPr>
          <w:p w:rsidR="006D7DAA" w:rsidRPr="00911A9C" w:rsidRDefault="006D7DAA" w:rsidP="006D7D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79,2%</w:t>
            </w:r>
          </w:p>
        </w:tc>
      </w:tr>
    </w:tbl>
    <w:p w:rsidR="006826B6" w:rsidRPr="00931BA3" w:rsidRDefault="006826B6" w:rsidP="006826B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26B6" w:rsidRPr="005301B7" w:rsidRDefault="00AD19E9" w:rsidP="000E2307">
      <w:pPr>
        <w:pStyle w:val="3"/>
        <w:numPr>
          <w:ilvl w:val="1"/>
          <w:numId w:val="48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282" w:name="_Toc208311665"/>
      <w:r w:rsidR="006826B6" w:rsidRPr="005301B7">
        <w:rPr>
          <w:rFonts w:ascii="Times New Roman" w:hAnsi="Times New Roman"/>
          <w:color w:val="000000"/>
        </w:rPr>
        <w:t>ВЫВОДЫ о характере ре</w:t>
      </w:r>
      <w:r w:rsidR="006D7DAA">
        <w:rPr>
          <w:rFonts w:ascii="Times New Roman" w:hAnsi="Times New Roman"/>
          <w:color w:val="000000"/>
        </w:rPr>
        <w:t>зультатов ОГЭ по предмету в 2025</w:t>
      </w:r>
      <w:r w:rsidR="006826B6" w:rsidRPr="005301B7">
        <w:rPr>
          <w:rFonts w:ascii="Times New Roman" w:hAnsi="Times New Roman"/>
          <w:color w:val="000000"/>
        </w:rPr>
        <w:t xml:space="preserve"> году и в динамике</w:t>
      </w:r>
      <w:bookmarkEnd w:id="282"/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 xml:space="preserve">Результаты ОГЭ в Ненецком автономном округе характеризуются следующими показателями. В 2023 году доля неудовлетворительных оценок была ниже (1,7%), чем в 2025 году (6,1%). 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lastRenderedPageBreak/>
        <w:t>Доля тех, кто получил отметку «5», преодолев 32 балла, составила 14,5% по сравнению с 2023 годом (4%). Это на 26 человек больше.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 xml:space="preserve">В 2025 году сократился список ОО с низкими показателями результатов экзамена – с 3-х образовательных организаций в 2023 году до 2 в 2025 году. В список данных ОО попали городские школы г. Нарьян-Мара. Процент обучающихся, получивших отметку «2» в ОО, находится в диапазоне от 5,7% до 20,8%. 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 xml:space="preserve">Количество ОО с высокими показателями изменилось с 3-х организаций в 2024 году до 4-хорганизаций в 2025 году. Это ОО, в которых отсутствуют отметка «неудовлетворительно» и показатели качества обучения превышают 60%. Среди них половину составляют сельские ОО. 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 xml:space="preserve">В целом показатели результатов экзамена по обществознанию демонстрируют тенденцию прошлого года: результаты показывают увеличение разрыва между уровнем </w:t>
      </w:r>
      <w:proofErr w:type="spellStart"/>
      <w:r w:rsidRPr="006D7DAA">
        <w:rPr>
          <w:sz w:val="26"/>
          <w:szCs w:val="26"/>
        </w:rPr>
        <w:t>обученности</w:t>
      </w:r>
      <w:proofErr w:type="spellEnd"/>
      <w:r w:rsidRPr="006D7DAA">
        <w:rPr>
          <w:sz w:val="26"/>
          <w:szCs w:val="26"/>
        </w:rPr>
        <w:t xml:space="preserve"> выпускников. Увеличивается количество оценок «отлично» и «неудовлетворительно». 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proofErr w:type="gramStart"/>
      <w:r w:rsidRPr="006D7DAA">
        <w:rPr>
          <w:sz w:val="26"/>
          <w:szCs w:val="26"/>
        </w:rPr>
        <w:t>В текущем учебном году при проведении анализа результатов ОГЭ по обществознанию были выделены результаты 263 выпускников: число, не набравших минимальное количество баллов (14 баллов) по предмету - 16 человек, что составляет 6,1%; не преодолевших минимальную границу (с запасом в 1 – 2 балла) 9 человек (3,4%); преодолевших минимальную границу (с запасом в 1 – 2 балла) 22 человека (8,4%).</w:t>
      </w:r>
      <w:proofErr w:type="gramEnd"/>
      <w:r w:rsidRPr="006D7DAA">
        <w:rPr>
          <w:sz w:val="26"/>
          <w:szCs w:val="26"/>
        </w:rPr>
        <w:t xml:space="preserve"> Это означает, что количество участников преодолевших минимальную границу с запасом в 1-2 балла значительно больше, чем тех, кто не преодолел минимальную границу. 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proofErr w:type="gramStart"/>
      <w:r w:rsidRPr="006D7DAA">
        <w:rPr>
          <w:sz w:val="26"/>
          <w:szCs w:val="26"/>
        </w:rPr>
        <w:t>Доля участников экзамена с высоким уровнем подготовки (от 32 до 37 баллов – оценка «5») по обществознанию в НАО составляет 14,5% (38 человек), однако, 9,1% (24 человека) участников преодолели с запасом в 1-2 балла границу, соответствующую высокому уровню подготовки и 9,9% участников, не преодолели с запасом в 1-2 балла границу, соответствующую высокому уровню подготовки.</w:t>
      </w:r>
      <w:proofErr w:type="gramEnd"/>
      <w:r w:rsidRPr="006D7DAA">
        <w:rPr>
          <w:sz w:val="26"/>
          <w:szCs w:val="26"/>
        </w:rPr>
        <w:t xml:space="preserve"> Таким образом, данный результат привел к снижению доли выпускников, получивших баллы, соответствующие высокому уровню подготовки. Это следует учесть при организации работы с аналогичной категорией участников ГИА следующего года, чтобы увеличить потенциальную долю участников, показывающих высокие результаты.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 xml:space="preserve">Анализируя результаты ОГЭ в разрезе АТЕ, следует отметить, что лучшие результаты (соотношение: качество знаний и количество «2») показали выпускники ГБОУ НАО «СШ № 4», ГБОУ НАО «СШ п. Искателей», ГБОУ НАО «Ненецкая средняя школа им. А.П. </w:t>
      </w:r>
      <w:proofErr w:type="spellStart"/>
      <w:r w:rsidRPr="006D7DAA">
        <w:rPr>
          <w:sz w:val="26"/>
          <w:szCs w:val="26"/>
        </w:rPr>
        <w:t>Пырерки</w:t>
      </w:r>
      <w:proofErr w:type="spellEnd"/>
      <w:r w:rsidRPr="006D7DAA">
        <w:rPr>
          <w:sz w:val="26"/>
          <w:szCs w:val="26"/>
        </w:rPr>
        <w:t>», ГБОУ НАО «Средняя школа № 5» (100 % и 0 %).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 xml:space="preserve">Низкие показатели качества знаний (менее 50 %) и успеваемости (больше всех двоек) в ГБОУ НАО «СШ № 1 г. Нарьян-Мара с углублённым изучением отдельных предметов имени П.М. </w:t>
      </w:r>
      <w:proofErr w:type="spellStart"/>
      <w:r w:rsidRPr="006D7DAA">
        <w:rPr>
          <w:sz w:val="26"/>
          <w:szCs w:val="26"/>
        </w:rPr>
        <w:t>Спирихина</w:t>
      </w:r>
      <w:proofErr w:type="spellEnd"/>
      <w:r w:rsidRPr="006D7DAA">
        <w:rPr>
          <w:sz w:val="26"/>
          <w:szCs w:val="26"/>
        </w:rPr>
        <w:t xml:space="preserve">», ГБОУ НАО «СШ № 2».  Хочется отметить ГБОУ НАО «СШ № 2» второй год подряд входит в группу с низкими результатами ОГЭ по обществознанию, а ГБОУ НАО «СШ п. Искателей» из группы низких результатов ОГЭ по обществознанию перешла </w:t>
      </w:r>
      <w:proofErr w:type="gramStart"/>
      <w:r w:rsidRPr="006D7DAA">
        <w:rPr>
          <w:sz w:val="26"/>
          <w:szCs w:val="26"/>
        </w:rPr>
        <w:t>в</w:t>
      </w:r>
      <w:proofErr w:type="gramEnd"/>
      <w:r w:rsidRPr="006D7DAA">
        <w:rPr>
          <w:sz w:val="26"/>
          <w:szCs w:val="26"/>
        </w:rPr>
        <w:t xml:space="preserve"> высокие.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t xml:space="preserve">Задания 2025 года в целом способствовали повышению объективности оценивания знаний выпускников 9 классов. Выпускники 2025 года успешно справились с экзаменом и продемонстрировали достаточное знание предмета. Можно рекомендовать изучать опыт наиболее успешных территориальных управлений для распространения эффективных методик подготовки девятиклассников к ГИА. </w:t>
      </w:r>
    </w:p>
    <w:p w:rsidR="006D7DAA" w:rsidRPr="006D7DAA" w:rsidRDefault="006D7DAA" w:rsidP="006D7DAA">
      <w:pPr>
        <w:ind w:firstLine="567"/>
        <w:jc w:val="both"/>
        <w:rPr>
          <w:sz w:val="26"/>
          <w:szCs w:val="26"/>
        </w:rPr>
      </w:pPr>
      <w:r w:rsidRPr="006D7DAA">
        <w:rPr>
          <w:sz w:val="26"/>
          <w:szCs w:val="26"/>
        </w:rPr>
        <w:lastRenderedPageBreak/>
        <w:t xml:space="preserve">В целом, состояние качества </w:t>
      </w:r>
      <w:proofErr w:type="gramStart"/>
      <w:r w:rsidRPr="006D7DAA">
        <w:rPr>
          <w:sz w:val="26"/>
          <w:szCs w:val="26"/>
        </w:rPr>
        <w:t>обучения по обществознанию</w:t>
      </w:r>
      <w:proofErr w:type="gramEnd"/>
      <w:r w:rsidRPr="006D7DAA">
        <w:rPr>
          <w:sz w:val="26"/>
          <w:szCs w:val="26"/>
        </w:rPr>
        <w:t xml:space="preserve"> должно остаться объектом постоянного внимания, как педагогов, так и администрации ОО.</w:t>
      </w:r>
    </w:p>
    <w:p w:rsidR="00683F56" w:rsidRDefault="00683F56" w:rsidP="00456FF1">
      <w:pPr>
        <w:ind w:firstLine="709"/>
        <w:jc w:val="both"/>
      </w:pPr>
    </w:p>
    <w:p w:rsidR="007513B8" w:rsidRDefault="00A57350" w:rsidP="00DF3381">
      <w:pPr>
        <w:rPr>
          <w:i/>
          <w:sz w:val="14"/>
        </w:rPr>
      </w:pPr>
      <w:r>
        <w:rPr>
          <w:i/>
          <w:sz w:val="14"/>
        </w:rPr>
        <w:t>\</w:t>
      </w: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7513B8" w:rsidRDefault="007513B8" w:rsidP="00DF3381">
      <w:pPr>
        <w:rPr>
          <w:i/>
          <w:sz w:val="14"/>
        </w:rPr>
      </w:pPr>
    </w:p>
    <w:p w:rsidR="007513B8" w:rsidRDefault="007513B8" w:rsidP="00DF3381">
      <w:pPr>
        <w:rPr>
          <w:i/>
          <w:sz w:val="14"/>
        </w:rPr>
      </w:pPr>
    </w:p>
    <w:p w:rsidR="007513B8" w:rsidRDefault="007513B8" w:rsidP="00DF3381">
      <w:pPr>
        <w:rPr>
          <w:i/>
          <w:sz w:val="14"/>
        </w:rPr>
      </w:pPr>
    </w:p>
    <w:p w:rsidR="007513B8" w:rsidRDefault="007513B8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83215B" w:rsidRDefault="0083215B" w:rsidP="00DF3381">
      <w:pPr>
        <w:rPr>
          <w:i/>
          <w:sz w:val="14"/>
        </w:rPr>
      </w:pPr>
    </w:p>
    <w:p w:rsidR="007513B8" w:rsidRDefault="007513B8" w:rsidP="00DF3381">
      <w:pPr>
        <w:rPr>
          <w:i/>
          <w:sz w:val="14"/>
        </w:rPr>
      </w:pPr>
    </w:p>
    <w:p w:rsidR="007513B8" w:rsidRDefault="007513B8" w:rsidP="00DF3381">
      <w:pPr>
        <w:rPr>
          <w:i/>
          <w:sz w:val="14"/>
        </w:rPr>
      </w:pPr>
    </w:p>
    <w:p w:rsidR="007513B8" w:rsidRDefault="007513B8" w:rsidP="00DF3381">
      <w:pPr>
        <w:rPr>
          <w:i/>
          <w:sz w:val="14"/>
        </w:rPr>
      </w:pPr>
    </w:p>
    <w:p w:rsidR="0030602A" w:rsidRDefault="0030602A" w:rsidP="00DF3381">
      <w:pPr>
        <w:rPr>
          <w:i/>
          <w:sz w:val="14"/>
        </w:rPr>
      </w:pPr>
    </w:p>
    <w:p w:rsidR="0030602A" w:rsidRDefault="0030602A" w:rsidP="00DF3381">
      <w:pPr>
        <w:rPr>
          <w:i/>
          <w:sz w:val="14"/>
        </w:rPr>
      </w:pPr>
    </w:p>
    <w:p w:rsidR="002C46ED" w:rsidRDefault="002C46ED" w:rsidP="00DF3381">
      <w:pPr>
        <w:rPr>
          <w:i/>
          <w:sz w:val="14"/>
        </w:rPr>
      </w:pPr>
    </w:p>
    <w:p w:rsidR="002C46ED" w:rsidRDefault="002C46ED" w:rsidP="00DF3381">
      <w:pPr>
        <w:rPr>
          <w:i/>
          <w:sz w:val="14"/>
        </w:rPr>
      </w:pPr>
    </w:p>
    <w:p w:rsidR="00784EAA" w:rsidRDefault="00784EAA" w:rsidP="00DF3381">
      <w:pPr>
        <w:rPr>
          <w:i/>
          <w:sz w:val="14"/>
        </w:rPr>
      </w:pPr>
    </w:p>
    <w:p w:rsidR="002C46ED" w:rsidRPr="002A5902" w:rsidRDefault="002C46ED" w:rsidP="002C46ED">
      <w:pPr>
        <w:pStyle w:val="110"/>
        <w:ind w:left="284"/>
        <w:jc w:val="center"/>
        <w:rPr>
          <w:rStyle w:val="af5"/>
          <w:b/>
          <w:bCs/>
        </w:rPr>
      </w:pPr>
      <w:bookmarkStart w:id="283" w:name="_Toc208311666"/>
      <w:proofErr w:type="gramStart"/>
      <w:r w:rsidRPr="002A5902">
        <w:rPr>
          <w:rFonts w:eastAsia="SimSun"/>
        </w:rPr>
        <w:lastRenderedPageBreak/>
        <w:t>Методический анализ</w:t>
      </w:r>
      <w:proofErr w:type="gramEnd"/>
      <w:r w:rsidRPr="002A5902">
        <w:rPr>
          <w:rFonts w:eastAsia="SimSun"/>
        </w:rPr>
        <w:t xml:space="preserve"> результатов ОГЭ</w:t>
      </w:r>
      <w:r w:rsidRPr="002A5902">
        <w:rPr>
          <w:rFonts w:eastAsia="SimSun"/>
        </w:rPr>
        <w:br/>
      </w:r>
      <w:r w:rsidRPr="002A5902">
        <w:rPr>
          <w:rStyle w:val="af5"/>
          <w:b/>
          <w:bCs/>
        </w:rPr>
        <w:t xml:space="preserve">по </w:t>
      </w:r>
      <w:r>
        <w:rPr>
          <w:rStyle w:val="af5"/>
          <w:b/>
          <w:bCs/>
        </w:rPr>
        <w:t>ЛИТЕРАТУРЕ</w:t>
      </w:r>
      <w:bookmarkEnd w:id="283"/>
    </w:p>
    <w:p w:rsidR="00404BA1" w:rsidRPr="002C46ED" w:rsidRDefault="00404BA1" w:rsidP="00404BA1"/>
    <w:p w:rsidR="00404BA1" w:rsidRPr="005301B7" w:rsidRDefault="00404BA1" w:rsidP="000E2307">
      <w:pPr>
        <w:pStyle w:val="3"/>
        <w:numPr>
          <w:ilvl w:val="1"/>
          <w:numId w:val="25"/>
        </w:numPr>
        <w:tabs>
          <w:tab w:val="left" w:pos="142"/>
        </w:tabs>
        <w:ind w:left="567" w:hanging="567"/>
        <w:jc w:val="both"/>
        <w:rPr>
          <w:rFonts w:ascii="Times New Roman" w:hAnsi="Times New Roman"/>
          <w:color w:val="000000"/>
          <w:szCs w:val="28"/>
        </w:rPr>
      </w:pPr>
      <w:bookmarkStart w:id="284" w:name="_Toc208311667"/>
      <w:r w:rsidRPr="005301B7">
        <w:rPr>
          <w:rFonts w:ascii="Times New Roman" w:hAnsi="Times New Roman"/>
          <w:color w:val="000000"/>
          <w:szCs w:val="28"/>
        </w:rPr>
        <w:t>Количество</w:t>
      </w:r>
      <w:r w:rsidRPr="005301B7">
        <w:rPr>
          <w:rStyle w:val="a7"/>
          <w:rFonts w:ascii="Times New Roman" w:hAnsi="Times New Roman"/>
          <w:b w:val="0"/>
          <w:color w:val="000000"/>
          <w:szCs w:val="28"/>
        </w:rPr>
        <w:footnoteReference w:id="17"/>
      </w:r>
      <w:r w:rsidRPr="005301B7"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 3 года)</w:t>
      </w:r>
      <w:bookmarkEnd w:id="284"/>
    </w:p>
    <w:p w:rsidR="00404BA1" w:rsidRPr="00AD3663" w:rsidRDefault="00404BA1" w:rsidP="00404BA1">
      <w:pPr>
        <w:pStyle w:val="af7"/>
        <w:keepNext/>
      </w:pPr>
      <w:r w:rsidRPr="00F579AB">
        <w:t xml:space="preserve">Таблица </w:t>
      </w:r>
      <w:fldSimple w:instr=" STYLEREF 1 \s ">
        <w:r w:rsidR="00015894">
          <w:rPr>
            <w:noProof/>
          </w:rPr>
          <w:t>0</w:t>
        </w:r>
      </w:fldSimple>
      <w:r>
        <w:noBreakHyphen/>
      </w:r>
      <w:fldSimple w:instr=" SEQ Таблица \* ARABIC \s 1 ">
        <w:r w:rsidR="00015894">
          <w:rPr>
            <w:noProof/>
          </w:rPr>
          <w:t>1</w:t>
        </w:r>
      </w:fldSimple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7513B8" w:rsidRPr="005301B7" w:rsidTr="007513B8">
        <w:tc>
          <w:tcPr>
            <w:tcW w:w="1114" w:type="pct"/>
            <w:vMerge w:val="restart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6" w:type="pct"/>
            <w:gridSpan w:val="2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4" w:type="pct"/>
            <w:gridSpan w:val="2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7513B8" w:rsidRPr="005301B7" w:rsidTr="007513B8">
        <w:tc>
          <w:tcPr>
            <w:tcW w:w="1114" w:type="pct"/>
            <w:vMerge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7513B8" w:rsidRPr="005301B7" w:rsidTr="007513B8">
        <w:tc>
          <w:tcPr>
            <w:tcW w:w="1114" w:type="pct"/>
          </w:tcPr>
          <w:p w:rsidR="007513B8" w:rsidRPr="005301B7" w:rsidRDefault="007513B8" w:rsidP="007513B8">
            <w:r w:rsidRPr="005301B7">
              <w:t>ОГЭ</w:t>
            </w:r>
          </w:p>
        </w:tc>
        <w:tc>
          <w:tcPr>
            <w:tcW w:w="648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648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bottom"/>
          </w:tcPr>
          <w:p w:rsidR="007513B8" w:rsidRPr="005301B7" w:rsidRDefault="007513B8" w:rsidP="007513B8">
            <w:pPr>
              <w:jc w:val="center"/>
            </w:pPr>
            <w:r>
              <w:t>9</w:t>
            </w:r>
          </w:p>
        </w:tc>
        <w:tc>
          <w:tcPr>
            <w:tcW w:w="648" w:type="pct"/>
            <w:vAlign w:val="bottom"/>
          </w:tcPr>
          <w:p w:rsidR="007513B8" w:rsidRPr="005301B7" w:rsidRDefault="007513B8" w:rsidP="007513B8">
            <w:pPr>
              <w:jc w:val="center"/>
            </w:pPr>
            <w:r>
              <w:t>1,7 %</w:t>
            </w:r>
          </w:p>
        </w:tc>
        <w:tc>
          <w:tcPr>
            <w:tcW w:w="648" w:type="pct"/>
            <w:vAlign w:val="bottom"/>
          </w:tcPr>
          <w:p w:rsidR="007513B8" w:rsidRPr="005301B7" w:rsidRDefault="007513B8" w:rsidP="007513B8">
            <w:pPr>
              <w:jc w:val="right"/>
            </w:pPr>
            <w:r>
              <w:t>5</w:t>
            </w:r>
          </w:p>
        </w:tc>
        <w:tc>
          <w:tcPr>
            <w:tcW w:w="646" w:type="pct"/>
            <w:vAlign w:val="bottom"/>
          </w:tcPr>
          <w:p w:rsidR="007513B8" w:rsidRPr="005301B7" w:rsidRDefault="007513B8" w:rsidP="007513B8">
            <w:pPr>
              <w:jc w:val="center"/>
            </w:pPr>
            <w:r>
              <w:t>100%</w:t>
            </w:r>
          </w:p>
        </w:tc>
      </w:tr>
      <w:tr w:rsidR="007513B8" w:rsidRPr="005301B7" w:rsidTr="007513B8">
        <w:tc>
          <w:tcPr>
            <w:tcW w:w="1114" w:type="pct"/>
          </w:tcPr>
          <w:p w:rsidR="007513B8" w:rsidRPr="005301B7" w:rsidRDefault="007513B8" w:rsidP="007513B8">
            <w:r w:rsidRPr="005301B7">
              <w:t>ГВЭ-9</w:t>
            </w:r>
          </w:p>
        </w:tc>
        <w:tc>
          <w:tcPr>
            <w:tcW w:w="648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648" w:type="pct"/>
            <w:vAlign w:val="center"/>
          </w:tcPr>
          <w:p w:rsidR="007513B8" w:rsidRPr="005301B7" w:rsidRDefault="007513B8" w:rsidP="007513B8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648" w:type="pct"/>
            <w:vAlign w:val="bottom"/>
          </w:tcPr>
          <w:p w:rsidR="007513B8" w:rsidRPr="005301B7" w:rsidRDefault="007513B8" w:rsidP="007513B8">
            <w:pPr>
              <w:jc w:val="center"/>
            </w:pPr>
            <w:r>
              <w:t>0</w:t>
            </w:r>
          </w:p>
        </w:tc>
        <w:tc>
          <w:tcPr>
            <w:tcW w:w="648" w:type="pct"/>
            <w:vAlign w:val="bottom"/>
          </w:tcPr>
          <w:p w:rsidR="007513B8" w:rsidRPr="005301B7" w:rsidRDefault="007513B8" w:rsidP="007513B8">
            <w:pPr>
              <w:jc w:val="center"/>
            </w:pPr>
            <w:r>
              <w:t>0</w:t>
            </w:r>
          </w:p>
        </w:tc>
        <w:tc>
          <w:tcPr>
            <w:tcW w:w="648" w:type="pct"/>
            <w:vAlign w:val="bottom"/>
          </w:tcPr>
          <w:p w:rsidR="007513B8" w:rsidRPr="005301B7" w:rsidRDefault="007513B8" w:rsidP="007513B8">
            <w:pPr>
              <w:jc w:val="center"/>
            </w:pPr>
            <w:r>
              <w:t>0</w:t>
            </w:r>
          </w:p>
        </w:tc>
        <w:tc>
          <w:tcPr>
            <w:tcW w:w="646" w:type="pct"/>
            <w:vAlign w:val="bottom"/>
          </w:tcPr>
          <w:p w:rsidR="007513B8" w:rsidRPr="005301B7" w:rsidRDefault="007513B8" w:rsidP="007513B8">
            <w:pPr>
              <w:jc w:val="center"/>
            </w:pPr>
            <w:r>
              <w:t>0</w:t>
            </w:r>
          </w:p>
        </w:tc>
      </w:tr>
    </w:tbl>
    <w:p w:rsidR="00404BA1" w:rsidRPr="005301B7" w:rsidRDefault="00404BA1" w:rsidP="00404BA1">
      <w:pPr>
        <w:pStyle w:val="3"/>
        <w:tabs>
          <w:tab w:val="left" w:pos="142"/>
        </w:tabs>
        <w:spacing w:before="0"/>
        <w:ind w:left="426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404BA1" w:rsidRPr="002178E5" w:rsidRDefault="00404BA1" w:rsidP="00404BA1">
      <w:pPr>
        <w:jc w:val="both"/>
        <w:rPr>
          <w:i/>
        </w:rPr>
      </w:pPr>
      <w:r w:rsidRPr="002178E5">
        <w:rPr>
          <w:b/>
          <w:i/>
        </w:rPr>
        <w:t xml:space="preserve">ВЫВОД о характере изменения количества участников ОГЭ по предмету </w:t>
      </w:r>
      <w:r w:rsidRPr="002178E5"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404BA1" w:rsidRPr="007513B8" w:rsidRDefault="007513B8" w:rsidP="0065659A">
      <w:pPr>
        <w:ind w:firstLine="709"/>
        <w:jc w:val="both"/>
        <w:rPr>
          <w:sz w:val="26"/>
          <w:szCs w:val="26"/>
        </w:rPr>
      </w:pPr>
      <w:r w:rsidRPr="007513B8">
        <w:rPr>
          <w:sz w:val="26"/>
          <w:szCs w:val="26"/>
        </w:rPr>
        <w:t>Изменение количества участников ОГЭ по литературе по сравнению с 2024 годом значительно, это указывает не только на снижение интереса выпускников к изучению литературы как учебного предмета, но и подтверждает сложность КИМ ОГЭ по литературе, что, несомненно,  становится определяющим для выпускников при выборе предметов для прохождения ГИА.</w:t>
      </w:r>
    </w:p>
    <w:p w:rsidR="00404BA1" w:rsidRDefault="00404BA1" w:rsidP="00404BA1">
      <w:pPr>
        <w:jc w:val="both"/>
        <w:rPr>
          <w:b/>
          <w:bCs/>
          <w:sz w:val="28"/>
          <w:szCs w:val="28"/>
        </w:rPr>
      </w:pPr>
    </w:p>
    <w:p w:rsidR="00404BA1" w:rsidRPr="00634251" w:rsidRDefault="00404BA1" w:rsidP="00A57350">
      <w:pPr>
        <w:pStyle w:val="a3"/>
        <w:keepNext/>
        <w:keepLines/>
        <w:spacing w:before="200" w:after="0" w:line="240" w:lineRule="auto"/>
        <w:ind w:left="927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  <w:bookmarkStart w:id="285" w:name="_Toc175752680"/>
      <w:bookmarkStart w:id="286" w:name="_Toc175762043"/>
      <w:bookmarkStart w:id="287" w:name="_Toc206522294"/>
      <w:bookmarkStart w:id="288" w:name="_Toc206524491"/>
      <w:bookmarkStart w:id="289" w:name="_Toc206528467"/>
      <w:bookmarkStart w:id="290" w:name="_Toc206531237"/>
      <w:bookmarkStart w:id="291" w:name="_Toc206532017"/>
      <w:bookmarkStart w:id="292" w:name="_Toc206589353"/>
      <w:bookmarkStart w:id="293" w:name="_Toc206590066"/>
      <w:bookmarkStart w:id="294" w:name="_Toc206591183"/>
      <w:bookmarkStart w:id="295" w:name="_Toc206593096"/>
      <w:bookmarkStart w:id="296" w:name="_Toc206676555"/>
      <w:bookmarkStart w:id="297" w:name="_Toc206676902"/>
      <w:bookmarkStart w:id="298" w:name="_Toc206677255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</w:p>
    <w:p w:rsidR="00404BA1" w:rsidRPr="005301B7" w:rsidRDefault="00404BA1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299" w:name="_Toc175752681"/>
      <w:bookmarkStart w:id="300" w:name="_Toc175762044"/>
      <w:bookmarkStart w:id="301" w:name="_Toc206522295"/>
      <w:bookmarkStart w:id="302" w:name="_Toc206524492"/>
      <w:bookmarkStart w:id="303" w:name="_Toc206528468"/>
      <w:bookmarkStart w:id="304" w:name="_Toc206531238"/>
      <w:bookmarkStart w:id="305" w:name="_Toc206532018"/>
      <w:bookmarkStart w:id="306" w:name="_Toc206589354"/>
      <w:bookmarkStart w:id="307" w:name="_Toc206590067"/>
      <w:bookmarkStart w:id="308" w:name="_Toc206591184"/>
      <w:bookmarkStart w:id="309" w:name="_Toc206593097"/>
      <w:bookmarkStart w:id="310" w:name="_Toc206676556"/>
      <w:bookmarkStart w:id="311" w:name="_Toc206676903"/>
      <w:bookmarkStart w:id="312" w:name="_Toc206677256"/>
      <w:bookmarkStart w:id="313" w:name="_Toc208310857"/>
      <w:bookmarkStart w:id="314" w:name="_Toc208310972"/>
      <w:bookmarkStart w:id="315" w:name="_Toc208311085"/>
      <w:bookmarkStart w:id="316" w:name="_Toc208311199"/>
      <w:bookmarkStart w:id="317" w:name="_Toc208311311"/>
      <w:bookmarkStart w:id="318" w:name="_Toc208311430"/>
      <w:bookmarkStart w:id="319" w:name="_Toc208311543"/>
      <w:bookmarkStart w:id="320" w:name="_Toc20831166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:rsidR="00404BA1" w:rsidRPr="005301B7" w:rsidRDefault="00404BA1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321" w:name="_Toc175752682"/>
      <w:bookmarkStart w:id="322" w:name="_Toc175762045"/>
      <w:bookmarkStart w:id="323" w:name="_Toc206522296"/>
      <w:bookmarkStart w:id="324" w:name="_Toc206524493"/>
      <w:bookmarkStart w:id="325" w:name="_Toc206528469"/>
      <w:bookmarkStart w:id="326" w:name="_Toc206531239"/>
      <w:bookmarkStart w:id="327" w:name="_Toc206532019"/>
      <w:bookmarkStart w:id="328" w:name="_Toc206589355"/>
      <w:bookmarkStart w:id="329" w:name="_Toc206590068"/>
      <w:bookmarkStart w:id="330" w:name="_Toc206591185"/>
      <w:bookmarkStart w:id="331" w:name="_Toc206593098"/>
      <w:bookmarkStart w:id="332" w:name="_Toc206676557"/>
      <w:bookmarkStart w:id="333" w:name="_Toc206676904"/>
      <w:bookmarkStart w:id="334" w:name="_Toc206677257"/>
      <w:bookmarkStart w:id="335" w:name="_Toc208310858"/>
      <w:bookmarkStart w:id="336" w:name="_Toc208310973"/>
      <w:bookmarkStart w:id="337" w:name="_Toc208311086"/>
      <w:bookmarkStart w:id="338" w:name="_Toc208311200"/>
      <w:bookmarkStart w:id="339" w:name="_Toc208311312"/>
      <w:bookmarkStart w:id="340" w:name="_Toc208311431"/>
      <w:bookmarkStart w:id="341" w:name="_Toc208311544"/>
      <w:bookmarkStart w:id="342" w:name="_Toc208311669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:rsidR="00404BA1" w:rsidRPr="0083215B" w:rsidRDefault="00404BA1" w:rsidP="00404BA1">
      <w:pPr>
        <w:pStyle w:val="3"/>
        <w:numPr>
          <w:ilvl w:val="1"/>
          <w:numId w:val="25"/>
        </w:numPr>
        <w:tabs>
          <w:tab w:val="left" w:pos="142"/>
        </w:tabs>
        <w:spacing w:after="200" w:line="276" w:lineRule="auto"/>
        <w:ind w:left="567" w:hanging="567"/>
      </w:pPr>
      <w:bookmarkStart w:id="343" w:name="_Toc208311670"/>
      <w:r w:rsidRPr="0083215B">
        <w:rPr>
          <w:rFonts w:ascii="Times New Roman" w:hAnsi="Times New Roman"/>
          <w:color w:val="000000"/>
        </w:rPr>
        <w:t>Диаграмма распределения тестовых баллов у</w:t>
      </w:r>
      <w:r w:rsidR="007513B8" w:rsidRPr="0083215B">
        <w:rPr>
          <w:rFonts w:ascii="Times New Roman" w:hAnsi="Times New Roman"/>
          <w:color w:val="000000"/>
        </w:rPr>
        <w:t>частников ОГЭ по предмету в 2025</w:t>
      </w:r>
      <w:r w:rsidRPr="0083215B">
        <w:rPr>
          <w:rFonts w:ascii="Times New Roman" w:hAnsi="Times New Roman"/>
          <w:color w:val="000000"/>
        </w:rPr>
        <w:t xml:space="preserve"> г.</w:t>
      </w:r>
      <w:bookmarkEnd w:id="343"/>
      <w:r w:rsidRPr="0083215B">
        <w:rPr>
          <w:rFonts w:ascii="Times New Roman" w:hAnsi="Times New Roman"/>
          <w:color w:val="000000"/>
        </w:rPr>
        <w:br/>
      </w:r>
    </w:p>
    <w:p w:rsidR="007513B8" w:rsidRDefault="007513B8" w:rsidP="00404BA1">
      <w:pPr>
        <w:spacing w:after="200" w:line="276" w:lineRule="auto"/>
        <w:rPr>
          <w:b/>
        </w:rPr>
      </w:pPr>
      <w:r>
        <w:rPr>
          <w:b/>
          <w:noProof/>
        </w:rPr>
        <w:drawing>
          <wp:anchor distT="6090" distB="6090" distL="120394" distR="118871" simplePos="0" relativeHeight="251673600" behindDoc="1" locked="0" layoutInCell="1" allowOverlap="1" wp14:anchorId="67D1BDDD" wp14:editId="746DC77C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913630" cy="2740025"/>
            <wp:effectExtent l="0" t="0" r="1270" b="3175"/>
            <wp:wrapTight wrapText="bothSides">
              <wp:wrapPolygon edited="0">
                <wp:start x="0" y="0"/>
                <wp:lineTo x="0" y="21475"/>
                <wp:lineTo x="21522" y="21475"/>
                <wp:lineTo x="21522" y="0"/>
                <wp:lineTo x="0" y="0"/>
              </wp:wrapPolygon>
            </wp:wrapTight>
            <wp:docPr id="28" name="Диаграмма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3B8" w:rsidRDefault="007513B8" w:rsidP="00404BA1">
      <w:pPr>
        <w:spacing w:after="200" w:line="276" w:lineRule="auto"/>
        <w:rPr>
          <w:b/>
        </w:rPr>
      </w:pPr>
    </w:p>
    <w:p w:rsidR="00404BA1" w:rsidRDefault="00404BA1" w:rsidP="00404BA1">
      <w:pPr>
        <w:spacing w:after="200" w:line="276" w:lineRule="auto"/>
        <w:jc w:val="center"/>
        <w:rPr>
          <w:b/>
        </w:rPr>
      </w:pPr>
    </w:p>
    <w:p w:rsidR="007513B8" w:rsidRDefault="007513B8" w:rsidP="00404BA1">
      <w:pPr>
        <w:spacing w:after="200" w:line="276" w:lineRule="auto"/>
        <w:jc w:val="center"/>
        <w:rPr>
          <w:b/>
        </w:rPr>
      </w:pPr>
    </w:p>
    <w:p w:rsidR="007513B8" w:rsidRDefault="007513B8" w:rsidP="00404BA1">
      <w:pPr>
        <w:spacing w:after="200" w:line="276" w:lineRule="auto"/>
        <w:jc w:val="center"/>
        <w:rPr>
          <w:b/>
        </w:rPr>
      </w:pPr>
    </w:p>
    <w:p w:rsidR="007513B8" w:rsidRDefault="007513B8" w:rsidP="00404BA1">
      <w:pPr>
        <w:spacing w:after="200" w:line="276" w:lineRule="auto"/>
        <w:jc w:val="center"/>
        <w:rPr>
          <w:b/>
        </w:rPr>
      </w:pPr>
    </w:p>
    <w:p w:rsidR="007513B8" w:rsidRDefault="007513B8" w:rsidP="00404BA1">
      <w:pPr>
        <w:spacing w:after="200" w:line="276" w:lineRule="auto"/>
        <w:jc w:val="center"/>
        <w:rPr>
          <w:b/>
        </w:rPr>
      </w:pPr>
    </w:p>
    <w:p w:rsidR="007513B8" w:rsidRDefault="007513B8" w:rsidP="00404BA1">
      <w:pPr>
        <w:spacing w:after="200" w:line="276" w:lineRule="auto"/>
        <w:jc w:val="center"/>
        <w:rPr>
          <w:b/>
        </w:rPr>
      </w:pPr>
    </w:p>
    <w:p w:rsidR="00404BA1" w:rsidRDefault="00404BA1" w:rsidP="00404BA1">
      <w:pPr>
        <w:spacing w:after="200" w:line="276" w:lineRule="auto"/>
        <w:rPr>
          <w:b/>
        </w:rPr>
      </w:pPr>
    </w:p>
    <w:p w:rsidR="00404BA1" w:rsidRPr="005301B7" w:rsidRDefault="002F41DB" w:rsidP="000E2307">
      <w:pPr>
        <w:pStyle w:val="3"/>
        <w:numPr>
          <w:ilvl w:val="1"/>
          <w:numId w:val="25"/>
        </w:numPr>
        <w:tabs>
          <w:tab w:val="left" w:pos="142"/>
          <w:tab w:val="left" w:pos="993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</w:t>
      </w:r>
      <w:bookmarkStart w:id="344" w:name="_Toc208311671"/>
      <w:r w:rsidR="00404BA1" w:rsidRPr="005301B7">
        <w:rPr>
          <w:rFonts w:ascii="Times New Roman" w:hAnsi="Times New Roman"/>
          <w:color w:val="000000"/>
        </w:rPr>
        <w:t>Динамика результатов ОГЭ по предмету</w:t>
      </w:r>
      <w:bookmarkEnd w:id="344"/>
      <w:r w:rsidR="00404BA1" w:rsidRPr="005301B7">
        <w:rPr>
          <w:rFonts w:ascii="Times New Roman" w:hAnsi="Times New Roman"/>
          <w:color w:val="000000"/>
        </w:rPr>
        <w:t xml:space="preserve"> </w:t>
      </w:r>
    </w:p>
    <w:p w:rsidR="00404BA1" w:rsidRPr="00AD3663" w:rsidRDefault="00404BA1" w:rsidP="00404BA1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7513B8" w:rsidRPr="005301B7" w:rsidTr="007513B8">
        <w:trPr>
          <w:cantSplit/>
          <w:trHeight w:val="338"/>
          <w:tblHeader/>
        </w:trPr>
        <w:tc>
          <w:tcPr>
            <w:tcW w:w="1130" w:type="pct"/>
            <w:vMerge w:val="restart"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</w:tr>
      <w:tr w:rsidR="007513B8" w:rsidRPr="005301B7" w:rsidTr="007513B8">
        <w:trPr>
          <w:cantSplit/>
          <w:trHeight w:val="155"/>
          <w:tblHeader/>
        </w:trPr>
        <w:tc>
          <w:tcPr>
            <w:tcW w:w="1130" w:type="pct"/>
            <w:vMerge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</w:tr>
      <w:tr w:rsidR="007513B8" w:rsidRPr="005301B7" w:rsidTr="007513B8">
        <w:trPr>
          <w:trHeight w:val="283"/>
        </w:trPr>
        <w:tc>
          <w:tcPr>
            <w:tcW w:w="1130" w:type="pct"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301B7">
              <w:t>«2»</w:t>
            </w:r>
          </w:p>
        </w:tc>
        <w:tc>
          <w:tcPr>
            <w:tcW w:w="645" w:type="pct"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645" w:type="pct"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7513B8" w:rsidRPr="005301B7" w:rsidTr="007513B8">
        <w:trPr>
          <w:trHeight w:val="283"/>
        </w:trPr>
        <w:tc>
          <w:tcPr>
            <w:tcW w:w="1130" w:type="pct"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«3»</w:t>
            </w:r>
          </w:p>
        </w:tc>
        <w:tc>
          <w:tcPr>
            <w:tcW w:w="645" w:type="pct"/>
            <w:vAlign w:val="center"/>
          </w:tcPr>
          <w:p w:rsidR="007513B8" w:rsidRPr="00477578" w:rsidRDefault="007513B8" w:rsidP="007513B8">
            <w:pPr>
              <w:contextualSpacing/>
              <w:jc w:val="center"/>
            </w:pPr>
            <w:r>
              <w:t>1</w:t>
            </w:r>
          </w:p>
        </w:tc>
        <w:tc>
          <w:tcPr>
            <w:tcW w:w="645" w:type="pct"/>
            <w:vAlign w:val="center"/>
          </w:tcPr>
          <w:p w:rsidR="007513B8" w:rsidRPr="00477578" w:rsidRDefault="007513B8" w:rsidP="007513B8">
            <w:pPr>
              <w:contextualSpacing/>
              <w:jc w:val="center"/>
            </w:pPr>
            <w:r>
              <w:t>20%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20%</w:t>
            </w:r>
          </w:p>
        </w:tc>
      </w:tr>
      <w:tr w:rsidR="007513B8" w:rsidRPr="005301B7" w:rsidTr="007513B8">
        <w:trPr>
          <w:trHeight w:val="283"/>
        </w:trPr>
        <w:tc>
          <w:tcPr>
            <w:tcW w:w="1130" w:type="pct"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7513B8" w:rsidRPr="00477578" w:rsidRDefault="007513B8" w:rsidP="007513B8">
            <w:pPr>
              <w:contextualSpacing/>
              <w:jc w:val="center"/>
            </w:pPr>
            <w:r>
              <w:t>1</w:t>
            </w:r>
          </w:p>
        </w:tc>
        <w:tc>
          <w:tcPr>
            <w:tcW w:w="645" w:type="pct"/>
            <w:vAlign w:val="center"/>
          </w:tcPr>
          <w:p w:rsidR="007513B8" w:rsidRPr="00477578" w:rsidRDefault="007513B8" w:rsidP="007513B8">
            <w:pPr>
              <w:contextualSpacing/>
              <w:jc w:val="center"/>
            </w:pPr>
            <w:r>
              <w:t>20%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55,6 %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60%</w:t>
            </w:r>
          </w:p>
        </w:tc>
      </w:tr>
      <w:tr w:rsidR="007513B8" w:rsidRPr="005301B7" w:rsidTr="007513B8">
        <w:trPr>
          <w:trHeight w:val="283"/>
        </w:trPr>
        <w:tc>
          <w:tcPr>
            <w:tcW w:w="1130" w:type="pct"/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7513B8" w:rsidRPr="00477578" w:rsidRDefault="007513B8" w:rsidP="007513B8">
            <w:pPr>
              <w:contextualSpacing/>
              <w:jc w:val="center"/>
            </w:pPr>
            <w:r>
              <w:t>3</w:t>
            </w:r>
          </w:p>
        </w:tc>
        <w:tc>
          <w:tcPr>
            <w:tcW w:w="645" w:type="pct"/>
            <w:vAlign w:val="center"/>
          </w:tcPr>
          <w:p w:rsidR="007513B8" w:rsidRPr="00477578" w:rsidRDefault="007513B8" w:rsidP="007513B8">
            <w:pPr>
              <w:contextualSpacing/>
              <w:jc w:val="center"/>
            </w:pPr>
            <w:r>
              <w:t>60%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44,4 %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7513B8" w:rsidRPr="005D4B32" w:rsidRDefault="007513B8" w:rsidP="007513B8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20%</w:t>
            </w:r>
          </w:p>
        </w:tc>
      </w:tr>
    </w:tbl>
    <w:p w:rsidR="00404BA1" w:rsidRDefault="00404BA1" w:rsidP="00404BA1">
      <w:pPr>
        <w:jc w:val="both"/>
        <w:rPr>
          <w:b/>
          <w:bCs/>
        </w:rPr>
      </w:pPr>
    </w:p>
    <w:p w:rsidR="00404BA1" w:rsidRPr="005301B7" w:rsidRDefault="006C4E14" w:rsidP="000E2307">
      <w:pPr>
        <w:pStyle w:val="3"/>
        <w:numPr>
          <w:ilvl w:val="1"/>
          <w:numId w:val="25"/>
        </w:numPr>
        <w:tabs>
          <w:tab w:val="left" w:pos="142"/>
          <w:tab w:val="left" w:pos="993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345" w:name="_Toc208311672"/>
      <w:r w:rsidR="00404BA1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404BA1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404BA1" w:rsidRPr="005301B7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="00404BA1" w:rsidRPr="005301B7">
        <w:rPr>
          <w:rFonts w:ascii="Times New Roman" w:hAnsi="Times New Roman"/>
          <w:color w:val="000000"/>
          <w:vertAlign w:val="superscript"/>
        </w:rPr>
        <w:footnoteReference w:id="18"/>
      </w:r>
      <w:bookmarkEnd w:id="345"/>
    </w:p>
    <w:p w:rsidR="00404BA1" w:rsidRDefault="00404BA1" w:rsidP="00404BA1">
      <w:pPr>
        <w:ind w:firstLine="284"/>
        <w:jc w:val="both"/>
        <w:rPr>
          <w:b/>
          <w:i/>
        </w:rPr>
      </w:pPr>
    </w:p>
    <w:p w:rsidR="00404BA1" w:rsidRPr="00AD3663" w:rsidRDefault="00404BA1" w:rsidP="00404BA1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7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85"/>
        <w:gridCol w:w="2126"/>
        <w:gridCol w:w="2126"/>
        <w:gridCol w:w="2268"/>
      </w:tblGrid>
      <w:tr w:rsidR="007513B8" w:rsidRPr="005301B7" w:rsidTr="007513B8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отметки «4» и «5» </w:t>
            </w:r>
          </w:p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MS Mincho" w:hAnsi="Times New Roman"/>
                <w:szCs w:val="20"/>
              </w:rPr>
              <w:t>(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7513B8" w:rsidRPr="005301B7" w:rsidTr="007513B8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513B8" w:rsidRPr="006975E0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6975E0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Ненецкого автономного округа «Средняя школа № 3»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7513B8" w:rsidRPr="005301B7" w:rsidTr="007513B8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7513B8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513B8" w:rsidRDefault="007513B8" w:rsidP="007513B8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7513B8" w:rsidRPr="005301B7" w:rsidTr="007513B8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7513B8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513B8" w:rsidRDefault="007513B8" w:rsidP="007513B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Ненецкого автономного округа «Ненецкая средняя школа имени А.П. </w:t>
            </w:r>
            <w:proofErr w:type="spellStart"/>
            <w:r>
              <w:rPr>
                <w:color w:val="000000"/>
              </w:rPr>
              <w:t>Пырерки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13B8" w:rsidRPr="005301B7" w:rsidRDefault="007513B8" w:rsidP="007513B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</w:tbl>
    <w:p w:rsidR="00404BA1" w:rsidRDefault="00404BA1" w:rsidP="00404BA1">
      <w:pPr>
        <w:rPr>
          <w:rFonts w:eastAsia="Times New Roman"/>
        </w:rPr>
      </w:pPr>
    </w:p>
    <w:p w:rsidR="00404BA1" w:rsidRPr="005301B7" w:rsidRDefault="00FF2245" w:rsidP="000E2307">
      <w:pPr>
        <w:pStyle w:val="3"/>
        <w:numPr>
          <w:ilvl w:val="1"/>
          <w:numId w:val="25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</w:t>
      </w:r>
      <w:bookmarkStart w:id="346" w:name="_Toc208311673"/>
      <w:r w:rsidR="00404BA1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404BA1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404BA1" w:rsidRPr="005301B7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="00404BA1" w:rsidRPr="005301B7">
        <w:rPr>
          <w:rStyle w:val="a7"/>
          <w:rFonts w:ascii="Times New Roman" w:hAnsi="Times New Roman"/>
          <w:color w:val="000000"/>
        </w:rPr>
        <w:footnoteReference w:id="19"/>
      </w:r>
      <w:bookmarkEnd w:id="346"/>
    </w:p>
    <w:p w:rsidR="00404BA1" w:rsidRPr="00AD3663" w:rsidRDefault="00404BA1" w:rsidP="00404BA1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8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85"/>
        <w:gridCol w:w="2126"/>
        <w:gridCol w:w="2126"/>
        <w:gridCol w:w="2268"/>
      </w:tblGrid>
      <w:tr w:rsidR="00E130B4" w:rsidRPr="005301B7" w:rsidTr="00E130B4">
        <w:trPr>
          <w:cantSplit/>
          <w:tblHeader/>
        </w:trPr>
        <w:tc>
          <w:tcPr>
            <w:tcW w:w="563" w:type="dxa"/>
            <w:vAlign w:val="center"/>
          </w:tcPr>
          <w:p w:rsidR="00E130B4" w:rsidRPr="002D3B02" w:rsidRDefault="00E130B4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585" w:type="dxa"/>
            <w:vAlign w:val="center"/>
          </w:tcPr>
          <w:p w:rsidR="00E130B4" w:rsidRPr="002D3B02" w:rsidRDefault="00E130B4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2126" w:type="dxa"/>
            <w:vAlign w:val="center"/>
          </w:tcPr>
          <w:p w:rsidR="00E130B4" w:rsidRPr="002D3B02" w:rsidRDefault="00E130B4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vAlign w:val="center"/>
          </w:tcPr>
          <w:p w:rsidR="00E130B4" w:rsidRPr="002D3B02" w:rsidRDefault="00E130B4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E130B4" w:rsidRPr="002D3B02" w:rsidRDefault="00E130B4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268" w:type="dxa"/>
            <w:vAlign w:val="center"/>
          </w:tcPr>
          <w:p w:rsidR="00E130B4" w:rsidRPr="002D3B02" w:rsidRDefault="00E130B4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MS Mincho" w:hAnsi="Times New Roman"/>
                <w:szCs w:val="20"/>
              </w:rPr>
              <w:t>(</w:t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E130B4" w:rsidRPr="005301B7" w:rsidTr="00E130B4">
        <w:trPr>
          <w:trHeight w:val="20"/>
        </w:trPr>
        <w:tc>
          <w:tcPr>
            <w:tcW w:w="563" w:type="dxa"/>
            <w:vAlign w:val="center"/>
          </w:tcPr>
          <w:p w:rsidR="00E130B4" w:rsidRPr="00911A9C" w:rsidRDefault="00E130B4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585" w:type="dxa"/>
            <w:vAlign w:val="center"/>
          </w:tcPr>
          <w:p w:rsidR="00E130B4" w:rsidRPr="0023079F" w:rsidRDefault="00E130B4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3079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Ненецкого автономного округа «Средняя школа № 2 г. Нарьян-Мара с углубленным изучением отдельных предметов»</w:t>
            </w:r>
          </w:p>
        </w:tc>
        <w:tc>
          <w:tcPr>
            <w:tcW w:w="2126" w:type="dxa"/>
            <w:vAlign w:val="center"/>
          </w:tcPr>
          <w:p w:rsidR="00E130B4" w:rsidRPr="00911A9C" w:rsidRDefault="00E130B4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vAlign w:val="center"/>
          </w:tcPr>
          <w:p w:rsidR="00E130B4" w:rsidRPr="00911A9C" w:rsidRDefault="00E130B4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0%</w:t>
            </w:r>
          </w:p>
        </w:tc>
        <w:tc>
          <w:tcPr>
            <w:tcW w:w="2268" w:type="dxa"/>
            <w:vAlign w:val="center"/>
          </w:tcPr>
          <w:p w:rsidR="00E130B4" w:rsidRPr="00911A9C" w:rsidRDefault="00E130B4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100%</w:t>
            </w:r>
          </w:p>
        </w:tc>
      </w:tr>
    </w:tbl>
    <w:p w:rsidR="00404BA1" w:rsidRPr="00931BA3" w:rsidRDefault="00404BA1" w:rsidP="00404BA1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4BA1" w:rsidRPr="005301B7" w:rsidRDefault="00D76E20" w:rsidP="000E2307">
      <w:pPr>
        <w:pStyle w:val="3"/>
        <w:numPr>
          <w:ilvl w:val="1"/>
          <w:numId w:val="25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347" w:name="_Toc208311674"/>
      <w:r w:rsidR="00404BA1" w:rsidRPr="005301B7">
        <w:rPr>
          <w:rFonts w:ascii="Times New Roman" w:hAnsi="Times New Roman"/>
          <w:color w:val="000000"/>
        </w:rPr>
        <w:t>ВЫВОДЫ о характере ре</w:t>
      </w:r>
      <w:r w:rsidR="00E130B4">
        <w:rPr>
          <w:rFonts w:ascii="Times New Roman" w:hAnsi="Times New Roman"/>
          <w:color w:val="000000"/>
        </w:rPr>
        <w:t>зультатов ОГЭ по предмету в 2025</w:t>
      </w:r>
      <w:r w:rsidR="00404BA1" w:rsidRPr="005301B7">
        <w:rPr>
          <w:rFonts w:ascii="Times New Roman" w:hAnsi="Times New Roman"/>
          <w:color w:val="000000"/>
        </w:rPr>
        <w:t xml:space="preserve"> году и в динамике</w:t>
      </w:r>
      <w:bookmarkEnd w:id="347"/>
    </w:p>
    <w:p w:rsidR="00E130B4" w:rsidRPr="00E130B4" w:rsidRDefault="00E130B4" w:rsidP="00E130B4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E130B4">
        <w:rPr>
          <w:sz w:val="26"/>
          <w:szCs w:val="26"/>
        </w:rPr>
        <w:t>Результаты ОГЭ по литературе изменились значительно по сравнению с 2024 годом, объективной причиной снижения качества можно считать разный уровень работы педагогов по подготовке к экзамену в течение нескольких лет, недостаточно серьезное отношение участников к подготовке: часто не все учащиеся задумываются о подготовке к ГИА заранее и страдают от нехватки времени для охвата большого теоретического материала и прочтения всех художественных произведений</w:t>
      </w:r>
      <w:proofErr w:type="gramEnd"/>
      <w:r w:rsidRPr="00E130B4">
        <w:rPr>
          <w:sz w:val="26"/>
          <w:szCs w:val="26"/>
        </w:rPr>
        <w:t>, изучаемых в курсе 5-9 классов.</w:t>
      </w:r>
    </w:p>
    <w:p w:rsidR="00404BA1" w:rsidRPr="005301B7" w:rsidRDefault="00404BA1" w:rsidP="000E2307">
      <w:pPr>
        <w:pStyle w:val="a3"/>
        <w:keepNext/>
        <w:keepLines/>
        <w:numPr>
          <w:ilvl w:val="0"/>
          <w:numId w:val="25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  <w:bookmarkStart w:id="348" w:name="_Toc175752691"/>
      <w:bookmarkStart w:id="349" w:name="_Toc175762054"/>
      <w:bookmarkStart w:id="350" w:name="_Toc206522305"/>
      <w:bookmarkStart w:id="351" w:name="_Toc206524502"/>
      <w:bookmarkStart w:id="352" w:name="_Toc206528478"/>
      <w:bookmarkStart w:id="353" w:name="_Toc206531248"/>
      <w:bookmarkStart w:id="354" w:name="_Toc206532028"/>
      <w:bookmarkStart w:id="355" w:name="_Toc206589364"/>
      <w:bookmarkStart w:id="356" w:name="_Toc206590077"/>
      <w:bookmarkStart w:id="357" w:name="_Toc206591194"/>
      <w:bookmarkStart w:id="358" w:name="_Toc206593107"/>
      <w:bookmarkStart w:id="359" w:name="_Toc206676566"/>
      <w:bookmarkStart w:id="360" w:name="_Toc206676913"/>
      <w:bookmarkStart w:id="361" w:name="_Toc206677266"/>
      <w:bookmarkStart w:id="362" w:name="_Toc208310864"/>
      <w:bookmarkStart w:id="363" w:name="_Toc208310979"/>
      <w:bookmarkStart w:id="364" w:name="_Toc208311092"/>
      <w:bookmarkStart w:id="365" w:name="_Toc208311206"/>
      <w:bookmarkStart w:id="366" w:name="_Toc208311318"/>
      <w:bookmarkStart w:id="367" w:name="_Toc208311437"/>
      <w:bookmarkStart w:id="368" w:name="_Toc208311550"/>
      <w:bookmarkStart w:id="369" w:name="_Toc208311675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p w:rsidR="000F5C17" w:rsidRDefault="000F5C17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A57350" w:rsidRDefault="00A57350" w:rsidP="00DF3381">
      <w:pPr>
        <w:rPr>
          <w:i/>
          <w:sz w:val="14"/>
        </w:rPr>
      </w:pPr>
    </w:p>
    <w:p w:rsidR="000F5C17" w:rsidRDefault="000F5C17" w:rsidP="00DF3381">
      <w:pPr>
        <w:rPr>
          <w:i/>
          <w:sz w:val="14"/>
        </w:rPr>
      </w:pPr>
    </w:p>
    <w:p w:rsidR="00784EAA" w:rsidRPr="00313CAA" w:rsidRDefault="00784EAA" w:rsidP="00DF3381"/>
    <w:p w:rsidR="00862685" w:rsidRPr="00C812E0" w:rsidRDefault="00862685" w:rsidP="00C812E0">
      <w:pPr>
        <w:pStyle w:val="3"/>
        <w:jc w:val="center"/>
        <w:rPr>
          <w:rStyle w:val="af5"/>
          <w:rFonts w:ascii="Times New Roman" w:hAnsi="Times New Roman"/>
          <w:szCs w:val="28"/>
        </w:rPr>
      </w:pPr>
      <w:bookmarkStart w:id="370" w:name="_Toc208311676"/>
      <w:proofErr w:type="gramStart"/>
      <w:r w:rsidRPr="00C812E0">
        <w:rPr>
          <w:rFonts w:ascii="Times New Roman" w:hAnsi="Times New Roman"/>
          <w:szCs w:val="28"/>
        </w:rPr>
        <w:lastRenderedPageBreak/>
        <w:t>Методический анализ</w:t>
      </w:r>
      <w:proofErr w:type="gramEnd"/>
      <w:r w:rsidRPr="00C812E0">
        <w:rPr>
          <w:rFonts w:ascii="Times New Roman" w:hAnsi="Times New Roman"/>
          <w:szCs w:val="28"/>
        </w:rPr>
        <w:t xml:space="preserve"> результатов ОГЭ</w:t>
      </w:r>
      <w:r w:rsidRPr="00C812E0">
        <w:rPr>
          <w:rFonts w:ascii="Times New Roman" w:hAnsi="Times New Roman"/>
          <w:szCs w:val="28"/>
        </w:rPr>
        <w:br/>
      </w:r>
      <w:r w:rsidRPr="00C812E0">
        <w:rPr>
          <w:rStyle w:val="af5"/>
          <w:rFonts w:ascii="Times New Roman" w:hAnsi="Times New Roman"/>
          <w:szCs w:val="28"/>
        </w:rPr>
        <w:t xml:space="preserve">по </w:t>
      </w:r>
      <w:r w:rsidRPr="00C812E0">
        <w:rPr>
          <w:rStyle w:val="af5"/>
          <w:rFonts w:ascii="Times New Roman" w:hAnsi="Times New Roman"/>
          <w:b/>
          <w:szCs w:val="28"/>
        </w:rPr>
        <w:t>И</w:t>
      </w:r>
      <w:r w:rsidR="00C812E0" w:rsidRPr="00C812E0">
        <w:rPr>
          <w:rStyle w:val="af5"/>
          <w:rFonts w:ascii="Times New Roman" w:hAnsi="Times New Roman"/>
          <w:b/>
          <w:szCs w:val="28"/>
        </w:rPr>
        <w:t>СТОРИИ</w:t>
      </w:r>
      <w:bookmarkEnd w:id="370"/>
    </w:p>
    <w:p w:rsidR="00862685" w:rsidRPr="006D7028" w:rsidRDefault="00862685" w:rsidP="000F5C17">
      <w:pPr>
        <w:tabs>
          <w:tab w:val="left" w:pos="8080"/>
        </w:tabs>
        <w:rPr>
          <w:lang w:val="x-none"/>
        </w:rPr>
      </w:pPr>
    </w:p>
    <w:p w:rsidR="00862685" w:rsidRPr="005301B7" w:rsidRDefault="00862685" w:rsidP="000E2307">
      <w:pPr>
        <w:pStyle w:val="3"/>
        <w:numPr>
          <w:ilvl w:val="1"/>
          <w:numId w:val="26"/>
        </w:numPr>
        <w:tabs>
          <w:tab w:val="left" w:pos="142"/>
        </w:tabs>
        <w:ind w:left="567" w:hanging="567"/>
        <w:jc w:val="both"/>
        <w:rPr>
          <w:rFonts w:ascii="Times New Roman" w:hAnsi="Times New Roman"/>
          <w:color w:val="000000"/>
          <w:szCs w:val="28"/>
        </w:rPr>
      </w:pPr>
      <w:bookmarkStart w:id="371" w:name="_Toc208311677"/>
      <w:r w:rsidRPr="005301B7">
        <w:rPr>
          <w:rFonts w:ascii="Times New Roman" w:hAnsi="Times New Roman"/>
          <w:color w:val="000000"/>
          <w:szCs w:val="28"/>
        </w:rPr>
        <w:t>Количество</w:t>
      </w:r>
      <w:r w:rsidRPr="005301B7">
        <w:rPr>
          <w:rStyle w:val="a7"/>
          <w:rFonts w:ascii="Times New Roman" w:hAnsi="Times New Roman"/>
          <w:b w:val="0"/>
          <w:color w:val="000000"/>
          <w:szCs w:val="28"/>
        </w:rPr>
        <w:footnoteReference w:id="20"/>
      </w:r>
      <w:r w:rsidRPr="005301B7"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 3 года)</w:t>
      </w:r>
      <w:bookmarkEnd w:id="371"/>
    </w:p>
    <w:p w:rsidR="00862685" w:rsidRPr="00AD3663" w:rsidRDefault="00862685" w:rsidP="00862685">
      <w:pPr>
        <w:pStyle w:val="af7"/>
        <w:keepNext/>
      </w:pPr>
      <w:r w:rsidRPr="00F579AB">
        <w:t xml:space="preserve">Таблица </w:t>
      </w:r>
      <w:fldSimple w:instr=" STYLEREF 1 \s ">
        <w:r w:rsidR="00015894">
          <w:rPr>
            <w:noProof/>
          </w:rPr>
          <w:t>0</w:t>
        </w:r>
      </w:fldSimple>
      <w:r>
        <w:noBreakHyphen/>
      </w:r>
      <w:fldSimple w:instr=" SEQ Таблица \* ARABIC \s 1 ">
        <w:r w:rsidR="00015894">
          <w:rPr>
            <w:noProof/>
          </w:rPr>
          <w:t>1</w:t>
        </w:r>
      </w:fldSimple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0F5C17" w:rsidRPr="005301B7" w:rsidTr="004713F1">
        <w:tc>
          <w:tcPr>
            <w:tcW w:w="1114" w:type="pct"/>
            <w:vMerge w:val="restart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6" w:type="pct"/>
            <w:gridSpan w:val="2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4" w:type="pct"/>
            <w:gridSpan w:val="2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0F5C17" w:rsidRPr="005301B7" w:rsidTr="004713F1">
        <w:tc>
          <w:tcPr>
            <w:tcW w:w="1114" w:type="pct"/>
            <w:vMerge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0F5C17" w:rsidRPr="005301B7" w:rsidTr="004713F1">
        <w:tc>
          <w:tcPr>
            <w:tcW w:w="1114" w:type="pct"/>
          </w:tcPr>
          <w:p w:rsidR="000F5C17" w:rsidRPr="005301B7" w:rsidRDefault="000F5C17" w:rsidP="004713F1">
            <w:r w:rsidRPr="005301B7">
              <w:t>ОГЭ</w:t>
            </w: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3,5 %</w:t>
            </w:r>
          </w:p>
        </w:tc>
        <w:tc>
          <w:tcPr>
            <w:tcW w:w="648" w:type="pct"/>
            <w:vAlign w:val="bottom"/>
          </w:tcPr>
          <w:p w:rsidR="000F5C17" w:rsidRPr="005301B7" w:rsidRDefault="000F5C17" w:rsidP="004713F1">
            <w:pPr>
              <w:jc w:val="center"/>
            </w:pPr>
            <w:r>
              <w:t>15</w:t>
            </w:r>
          </w:p>
        </w:tc>
        <w:tc>
          <w:tcPr>
            <w:tcW w:w="648" w:type="pct"/>
            <w:vAlign w:val="bottom"/>
          </w:tcPr>
          <w:p w:rsidR="000F5C17" w:rsidRPr="005301B7" w:rsidRDefault="000F5C17" w:rsidP="004713F1">
            <w:pPr>
              <w:jc w:val="center"/>
            </w:pPr>
            <w:r>
              <w:t>2,9 %</w:t>
            </w:r>
          </w:p>
        </w:tc>
        <w:tc>
          <w:tcPr>
            <w:tcW w:w="648" w:type="pct"/>
            <w:vAlign w:val="bottom"/>
          </w:tcPr>
          <w:p w:rsidR="000F5C17" w:rsidRPr="005301B7" w:rsidRDefault="000F5C17" w:rsidP="004713F1">
            <w:pPr>
              <w:jc w:val="right"/>
            </w:pPr>
            <w:r>
              <w:t>18</w:t>
            </w:r>
          </w:p>
        </w:tc>
        <w:tc>
          <w:tcPr>
            <w:tcW w:w="646" w:type="pct"/>
            <w:vAlign w:val="bottom"/>
          </w:tcPr>
          <w:p w:rsidR="000F5C17" w:rsidRPr="005301B7" w:rsidRDefault="000F5C17" w:rsidP="004713F1">
            <w:pPr>
              <w:jc w:val="center"/>
            </w:pPr>
            <w:r>
              <w:t>100%</w:t>
            </w:r>
          </w:p>
        </w:tc>
      </w:tr>
      <w:tr w:rsidR="000F5C17" w:rsidRPr="005301B7" w:rsidTr="004713F1">
        <w:tc>
          <w:tcPr>
            <w:tcW w:w="1114" w:type="pct"/>
          </w:tcPr>
          <w:p w:rsidR="000F5C17" w:rsidRPr="005301B7" w:rsidRDefault="000F5C17" w:rsidP="004713F1">
            <w:r w:rsidRPr="005301B7">
              <w:t>ГВЭ-9</w:t>
            </w: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jc w:val="center"/>
            </w:pPr>
          </w:p>
        </w:tc>
        <w:tc>
          <w:tcPr>
            <w:tcW w:w="648" w:type="pct"/>
            <w:vAlign w:val="bottom"/>
          </w:tcPr>
          <w:p w:rsidR="000F5C17" w:rsidRPr="005301B7" w:rsidRDefault="000F5C17" w:rsidP="004713F1">
            <w:pPr>
              <w:jc w:val="center"/>
            </w:pP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0F5C17" w:rsidRPr="005301B7" w:rsidRDefault="000F5C17" w:rsidP="004713F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bottom"/>
          </w:tcPr>
          <w:p w:rsidR="000F5C17" w:rsidRPr="005301B7" w:rsidRDefault="000F5C17" w:rsidP="004713F1">
            <w:pPr>
              <w:jc w:val="right"/>
            </w:pPr>
          </w:p>
        </w:tc>
        <w:tc>
          <w:tcPr>
            <w:tcW w:w="646" w:type="pct"/>
            <w:vAlign w:val="bottom"/>
          </w:tcPr>
          <w:p w:rsidR="000F5C17" w:rsidRPr="005301B7" w:rsidRDefault="000F5C17" w:rsidP="004713F1">
            <w:pPr>
              <w:jc w:val="center"/>
            </w:pPr>
          </w:p>
        </w:tc>
      </w:tr>
    </w:tbl>
    <w:p w:rsidR="00862685" w:rsidRPr="005301B7" w:rsidRDefault="00862685" w:rsidP="00862685">
      <w:pPr>
        <w:pStyle w:val="3"/>
        <w:tabs>
          <w:tab w:val="left" w:pos="142"/>
        </w:tabs>
        <w:spacing w:before="0"/>
        <w:ind w:left="426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862685" w:rsidRDefault="00862685" w:rsidP="00862685">
      <w:pPr>
        <w:jc w:val="both"/>
        <w:rPr>
          <w:b/>
          <w:i/>
        </w:rPr>
      </w:pPr>
    </w:p>
    <w:p w:rsidR="00862685" w:rsidRPr="002178E5" w:rsidRDefault="00862685" w:rsidP="00862685">
      <w:pPr>
        <w:jc w:val="both"/>
        <w:rPr>
          <w:i/>
        </w:rPr>
      </w:pPr>
      <w:r w:rsidRPr="002178E5">
        <w:rPr>
          <w:b/>
          <w:i/>
        </w:rPr>
        <w:t>ВЫВОД о характере изменения количества участников ОГЭ по предмету</w:t>
      </w:r>
      <w:r>
        <w:rPr>
          <w:b/>
          <w:i/>
        </w:rPr>
        <w:t>.</w:t>
      </w:r>
    </w:p>
    <w:p w:rsidR="00862685" w:rsidRDefault="000F5C17" w:rsidP="00A57350">
      <w:pPr>
        <w:spacing w:after="200" w:line="276" w:lineRule="auto"/>
        <w:ind w:firstLine="567"/>
        <w:jc w:val="both"/>
        <w:rPr>
          <w:bCs/>
          <w:sz w:val="26"/>
          <w:szCs w:val="26"/>
        </w:rPr>
      </w:pPr>
      <w:r w:rsidRPr="000F5C17">
        <w:rPr>
          <w:bCs/>
          <w:sz w:val="26"/>
          <w:szCs w:val="26"/>
        </w:rPr>
        <w:t>Основной государственный экзамен по истории в 2025 году сдавали 18 учащихся. Наблюдается увеличение количества учащихся, выбирающих ОГЭ по истории для итоговой аттестации в сравнении с 2024 годом.</w:t>
      </w:r>
      <w:bookmarkStart w:id="372" w:name="_Toc175752712"/>
      <w:bookmarkStart w:id="373" w:name="_Toc175762075"/>
      <w:bookmarkStart w:id="374" w:name="_Toc206522326"/>
      <w:bookmarkStart w:id="375" w:name="_Toc206524523"/>
      <w:bookmarkStart w:id="376" w:name="_Toc206528499"/>
      <w:bookmarkStart w:id="377" w:name="_Toc206531269"/>
      <w:bookmarkStart w:id="378" w:name="_Toc206532049"/>
      <w:bookmarkStart w:id="379" w:name="_Toc206589385"/>
      <w:bookmarkStart w:id="380" w:name="_Toc206590098"/>
      <w:bookmarkStart w:id="381" w:name="_Toc206591215"/>
      <w:bookmarkStart w:id="382" w:name="_Toc206593128"/>
      <w:bookmarkStart w:id="383" w:name="_Toc206676587"/>
      <w:bookmarkStart w:id="384" w:name="_Toc206676934"/>
      <w:bookmarkStart w:id="385" w:name="_Toc206677287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</w:p>
    <w:p w:rsidR="00BD3CC4" w:rsidRPr="00BD3CC4" w:rsidRDefault="00BD3CC4" w:rsidP="00BD3CC4">
      <w:pPr>
        <w:pStyle w:val="3"/>
        <w:numPr>
          <w:ilvl w:val="1"/>
          <w:numId w:val="26"/>
        </w:numPr>
        <w:tabs>
          <w:tab w:val="left" w:pos="142"/>
        </w:tabs>
        <w:spacing w:after="200" w:line="276" w:lineRule="auto"/>
        <w:ind w:left="0" w:firstLine="0"/>
        <w:jc w:val="both"/>
        <w:rPr>
          <w:sz w:val="26"/>
          <w:szCs w:val="26"/>
        </w:rPr>
      </w:pPr>
      <w:bookmarkStart w:id="386" w:name="_Toc208311678"/>
      <w:r w:rsidRPr="00BD3CC4">
        <w:rPr>
          <w:rFonts w:ascii="Times New Roman" w:hAnsi="Times New Roman"/>
          <w:color w:val="000000"/>
        </w:rPr>
        <w:t>Диаграмма распределения тестовых баллов участников ОГЭ по предмету в 2025 г.</w:t>
      </w:r>
      <w:bookmarkEnd w:id="386"/>
    </w:p>
    <w:p w:rsidR="00862685" w:rsidRPr="005301B7" w:rsidRDefault="00862685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387" w:name="_Toc175752713"/>
      <w:bookmarkStart w:id="388" w:name="_Toc175762076"/>
      <w:bookmarkStart w:id="389" w:name="_Toc206522327"/>
      <w:bookmarkStart w:id="390" w:name="_Toc206524524"/>
      <w:bookmarkStart w:id="391" w:name="_Toc206528500"/>
      <w:bookmarkStart w:id="392" w:name="_Toc206531270"/>
      <w:bookmarkStart w:id="393" w:name="_Toc206532050"/>
      <w:bookmarkStart w:id="394" w:name="_Toc206589386"/>
      <w:bookmarkStart w:id="395" w:name="_Toc206590099"/>
      <w:bookmarkStart w:id="396" w:name="_Toc206591216"/>
      <w:bookmarkStart w:id="397" w:name="_Toc206593129"/>
      <w:bookmarkStart w:id="398" w:name="_Toc206676588"/>
      <w:bookmarkStart w:id="399" w:name="_Toc206676935"/>
      <w:bookmarkStart w:id="400" w:name="_Toc206677288"/>
      <w:bookmarkStart w:id="401" w:name="_Toc208310868"/>
      <w:bookmarkStart w:id="402" w:name="_Toc208310983"/>
      <w:bookmarkStart w:id="403" w:name="_Toc208311096"/>
      <w:bookmarkStart w:id="404" w:name="_Toc208311210"/>
      <w:bookmarkStart w:id="405" w:name="_Toc208311322"/>
      <w:bookmarkStart w:id="406" w:name="_Toc208311441"/>
      <w:bookmarkStart w:id="407" w:name="_Toc208311554"/>
      <w:bookmarkStart w:id="408" w:name="_Toc208311679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</w:p>
    <w:p w:rsidR="00862685" w:rsidRPr="005301B7" w:rsidRDefault="00862685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409" w:name="_Toc175752714"/>
      <w:bookmarkStart w:id="410" w:name="_Toc175762077"/>
      <w:bookmarkStart w:id="411" w:name="_Toc206522328"/>
      <w:bookmarkStart w:id="412" w:name="_Toc206524525"/>
      <w:bookmarkStart w:id="413" w:name="_Toc206528501"/>
      <w:bookmarkStart w:id="414" w:name="_Toc206531271"/>
      <w:bookmarkStart w:id="415" w:name="_Toc206532051"/>
      <w:bookmarkStart w:id="416" w:name="_Toc206589387"/>
      <w:bookmarkStart w:id="417" w:name="_Toc206590100"/>
      <w:bookmarkStart w:id="418" w:name="_Toc206591217"/>
      <w:bookmarkStart w:id="419" w:name="_Toc206593130"/>
      <w:bookmarkStart w:id="420" w:name="_Toc206676589"/>
      <w:bookmarkStart w:id="421" w:name="_Toc206676936"/>
      <w:bookmarkStart w:id="422" w:name="_Toc206677289"/>
      <w:bookmarkStart w:id="423" w:name="_Toc208310869"/>
      <w:bookmarkStart w:id="424" w:name="_Toc208310984"/>
      <w:bookmarkStart w:id="425" w:name="_Toc208311097"/>
      <w:bookmarkStart w:id="426" w:name="_Toc208311211"/>
      <w:bookmarkStart w:id="427" w:name="_Toc208311323"/>
      <w:bookmarkStart w:id="428" w:name="_Toc208311442"/>
      <w:bookmarkStart w:id="429" w:name="_Toc208311555"/>
      <w:bookmarkStart w:id="430" w:name="_Toc208311680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:rsidR="00862685" w:rsidRPr="005301B7" w:rsidRDefault="00862685" w:rsidP="00862685">
      <w:pPr>
        <w:rPr>
          <w:color w:val="000000"/>
          <w:sz w:val="28"/>
        </w:rPr>
      </w:pPr>
    </w:p>
    <w:p w:rsidR="00862685" w:rsidRDefault="000F5C17" w:rsidP="00862685">
      <w:pPr>
        <w:spacing w:after="200" w:line="276" w:lineRule="auto"/>
        <w:jc w:val="center"/>
        <w:rPr>
          <w:b/>
        </w:rPr>
      </w:pPr>
      <w:r>
        <w:rPr>
          <w:b/>
          <w:noProof/>
        </w:rPr>
        <w:drawing>
          <wp:anchor distT="6090" distB="6090" distL="120395" distR="118490" simplePos="0" relativeHeight="251674624" behindDoc="1" locked="0" layoutInCell="1" allowOverlap="1" wp14:anchorId="328AD815" wp14:editId="13907705">
            <wp:simplePos x="0" y="0"/>
            <wp:positionH relativeFrom="column">
              <wp:posOffset>351790</wp:posOffset>
            </wp:positionH>
            <wp:positionV relativeFrom="paragraph">
              <wp:posOffset>81915</wp:posOffset>
            </wp:positionV>
            <wp:extent cx="4999355" cy="2740025"/>
            <wp:effectExtent l="0" t="0" r="10795" b="3175"/>
            <wp:wrapTight wrapText="bothSides">
              <wp:wrapPolygon edited="0">
                <wp:start x="0" y="0"/>
                <wp:lineTo x="0" y="21475"/>
                <wp:lineTo x="21564" y="21475"/>
                <wp:lineTo x="21564" y="0"/>
                <wp:lineTo x="0" y="0"/>
              </wp:wrapPolygon>
            </wp:wrapTight>
            <wp:docPr id="29" name="Диаграм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C17" w:rsidRDefault="000F5C17" w:rsidP="00862685">
      <w:pPr>
        <w:spacing w:after="200" w:line="276" w:lineRule="auto"/>
        <w:jc w:val="center"/>
        <w:rPr>
          <w:b/>
        </w:rPr>
      </w:pPr>
    </w:p>
    <w:p w:rsidR="000F5C17" w:rsidRDefault="000F5C17" w:rsidP="00862685">
      <w:pPr>
        <w:spacing w:after="200" w:line="276" w:lineRule="auto"/>
        <w:jc w:val="center"/>
        <w:rPr>
          <w:b/>
        </w:rPr>
      </w:pPr>
    </w:p>
    <w:p w:rsidR="000F5C17" w:rsidRDefault="000F5C17" w:rsidP="00862685">
      <w:pPr>
        <w:spacing w:after="200" w:line="276" w:lineRule="auto"/>
        <w:jc w:val="center"/>
        <w:rPr>
          <w:b/>
        </w:rPr>
      </w:pPr>
    </w:p>
    <w:p w:rsidR="000F5C17" w:rsidRDefault="000F5C17" w:rsidP="00862685">
      <w:pPr>
        <w:spacing w:after="200" w:line="276" w:lineRule="auto"/>
        <w:jc w:val="center"/>
        <w:rPr>
          <w:b/>
        </w:rPr>
      </w:pPr>
    </w:p>
    <w:p w:rsidR="000F5C17" w:rsidRDefault="000F5C17" w:rsidP="00862685">
      <w:pPr>
        <w:spacing w:after="200" w:line="276" w:lineRule="auto"/>
        <w:jc w:val="center"/>
        <w:rPr>
          <w:b/>
        </w:rPr>
      </w:pPr>
    </w:p>
    <w:p w:rsidR="000F5C17" w:rsidRDefault="000F5C17" w:rsidP="00862685">
      <w:pPr>
        <w:spacing w:after="200" w:line="276" w:lineRule="auto"/>
        <w:jc w:val="center"/>
        <w:rPr>
          <w:b/>
        </w:rPr>
      </w:pPr>
    </w:p>
    <w:p w:rsidR="000F5C17" w:rsidRDefault="000F5C17" w:rsidP="00862685">
      <w:pPr>
        <w:spacing w:after="200" w:line="276" w:lineRule="auto"/>
        <w:jc w:val="center"/>
        <w:rPr>
          <w:b/>
        </w:rPr>
      </w:pPr>
    </w:p>
    <w:p w:rsidR="000F5C17" w:rsidRDefault="000F5C17" w:rsidP="00862685">
      <w:pPr>
        <w:spacing w:after="200" w:line="276" w:lineRule="auto"/>
        <w:jc w:val="center"/>
        <w:rPr>
          <w:b/>
        </w:rPr>
      </w:pPr>
    </w:p>
    <w:p w:rsidR="00862685" w:rsidRDefault="00862685" w:rsidP="00862685">
      <w:pPr>
        <w:spacing w:after="200" w:line="276" w:lineRule="auto"/>
        <w:rPr>
          <w:b/>
        </w:rPr>
      </w:pPr>
    </w:p>
    <w:p w:rsidR="00862685" w:rsidRPr="005301B7" w:rsidRDefault="00862685" w:rsidP="00BD3CC4">
      <w:pPr>
        <w:pStyle w:val="3"/>
        <w:numPr>
          <w:ilvl w:val="1"/>
          <w:numId w:val="26"/>
        </w:numPr>
        <w:tabs>
          <w:tab w:val="left" w:pos="142"/>
        </w:tabs>
        <w:rPr>
          <w:rFonts w:ascii="Times New Roman" w:hAnsi="Times New Roman"/>
          <w:color w:val="000000"/>
        </w:rPr>
      </w:pPr>
      <w:bookmarkStart w:id="431" w:name="_Toc208311681"/>
      <w:r w:rsidRPr="005301B7">
        <w:rPr>
          <w:rFonts w:ascii="Times New Roman" w:hAnsi="Times New Roman"/>
          <w:color w:val="000000"/>
        </w:rPr>
        <w:lastRenderedPageBreak/>
        <w:t>Динамика результатов ОГЭ по предмету</w:t>
      </w:r>
      <w:bookmarkEnd w:id="431"/>
      <w:r w:rsidRPr="005301B7">
        <w:rPr>
          <w:rFonts w:ascii="Times New Roman" w:hAnsi="Times New Roman"/>
          <w:color w:val="000000"/>
        </w:rPr>
        <w:t xml:space="preserve"> </w:t>
      </w:r>
    </w:p>
    <w:p w:rsidR="00862685" w:rsidRPr="00AD3663" w:rsidRDefault="00862685" w:rsidP="00862685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0F5C17" w:rsidRPr="005301B7" w:rsidTr="004713F1">
        <w:trPr>
          <w:cantSplit/>
          <w:trHeight w:val="338"/>
          <w:tblHeader/>
        </w:trPr>
        <w:tc>
          <w:tcPr>
            <w:tcW w:w="1130" w:type="pct"/>
            <w:vMerge w:val="restar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</w:tr>
      <w:tr w:rsidR="000F5C17" w:rsidRPr="005301B7" w:rsidTr="004713F1">
        <w:trPr>
          <w:cantSplit/>
          <w:trHeight w:val="155"/>
          <w:tblHeader/>
        </w:trPr>
        <w:tc>
          <w:tcPr>
            <w:tcW w:w="1130" w:type="pct"/>
            <w:vMerge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</w:tr>
      <w:tr w:rsidR="000F5C17" w:rsidRPr="005301B7" w:rsidTr="004713F1">
        <w:trPr>
          <w:trHeight w:val="283"/>
        </w:trPr>
        <w:tc>
          <w:tcPr>
            <w:tcW w:w="1130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301B7">
              <w:t>«2»</w:t>
            </w: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5,6 %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22,2%</w:t>
            </w:r>
          </w:p>
        </w:tc>
      </w:tr>
      <w:tr w:rsidR="000F5C17" w:rsidRPr="005301B7" w:rsidTr="004713F1">
        <w:trPr>
          <w:trHeight w:val="283"/>
        </w:trPr>
        <w:tc>
          <w:tcPr>
            <w:tcW w:w="1130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«3»</w:t>
            </w: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38,9 %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33,3 %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27,8%</w:t>
            </w:r>
          </w:p>
        </w:tc>
      </w:tr>
      <w:tr w:rsidR="000F5C17" w:rsidRPr="005301B7" w:rsidTr="004713F1">
        <w:trPr>
          <w:trHeight w:val="283"/>
        </w:trPr>
        <w:tc>
          <w:tcPr>
            <w:tcW w:w="1130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16,6 %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60 %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38,9%</w:t>
            </w:r>
          </w:p>
        </w:tc>
      </w:tr>
      <w:tr w:rsidR="000F5C17" w:rsidRPr="005301B7" w:rsidTr="004713F1">
        <w:trPr>
          <w:trHeight w:val="283"/>
        </w:trPr>
        <w:tc>
          <w:tcPr>
            <w:tcW w:w="1130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645" w:type="pct"/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38,9 %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6,7 %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F5C17" w:rsidRPr="005D4B32" w:rsidRDefault="000F5C17" w:rsidP="004713F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11,1%</w:t>
            </w:r>
          </w:p>
        </w:tc>
      </w:tr>
    </w:tbl>
    <w:p w:rsidR="00862685" w:rsidRDefault="00862685" w:rsidP="00862685">
      <w:pPr>
        <w:jc w:val="both"/>
        <w:rPr>
          <w:b/>
          <w:bCs/>
        </w:rPr>
      </w:pPr>
    </w:p>
    <w:p w:rsidR="00862685" w:rsidRPr="005301B7" w:rsidRDefault="00D97D6B" w:rsidP="00BD3CC4">
      <w:pPr>
        <w:pStyle w:val="3"/>
        <w:numPr>
          <w:ilvl w:val="1"/>
          <w:numId w:val="26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432" w:name="_Toc208311682"/>
      <w:r w:rsidR="00862685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862685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862685" w:rsidRPr="005301B7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="00862685" w:rsidRPr="005301B7">
        <w:rPr>
          <w:rFonts w:ascii="Times New Roman" w:hAnsi="Times New Roman"/>
          <w:color w:val="000000"/>
          <w:vertAlign w:val="superscript"/>
        </w:rPr>
        <w:footnoteReference w:id="21"/>
      </w:r>
      <w:bookmarkEnd w:id="432"/>
    </w:p>
    <w:p w:rsidR="000F5C17" w:rsidRPr="00F743CD" w:rsidRDefault="000F5C17" w:rsidP="000F5C1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743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  <w:r w:rsidRPr="00F743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г. ОО, </w:t>
      </w:r>
      <w:r w:rsidRPr="00F743CD">
        <w:rPr>
          <w:rFonts w:ascii="Times New Roman" w:hAnsi="Times New Roman"/>
          <w:color w:val="000000"/>
          <w:sz w:val="24"/>
          <w:szCs w:val="24"/>
        </w:rPr>
        <w:t xml:space="preserve">продемонстрировавших самые низкие результаты ОГЭ по предмету история,  отсутствуют. </w:t>
      </w:r>
    </w:p>
    <w:p w:rsidR="00862685" w:rsidRPr="005301B7" w:rsidRDefault="00D21C3C" w:rsidP="00BD3CC4">
      <w:pPr>
        <w:pStyle w:val="3"/>
        <w:numPr>
          <w:ilvl w:val="1"/>
          <w:numId w:val="26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433" w:name="_Toc208311683"/>
      <w:r w:rsidR="00862685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862685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862685" w:rsidRPr="005301B7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="00862685" w:rsidRPr="005301B7">
        <w:rPr>
          <w:rStyle w:val="a7"/>
          <w:rFonts w:ascii="Times New Roman" w:hAnsi="Times New Roman"/>
          <w:color w:val="000000"/>
        </w:rPr>
        <w:footnoteReference w:id="22"/>
      </w:r>
      <w:bookmarkEnd w:id="433"/>
    </w:p>
    <w:p w:rsidR="000F5C17" w:rsidRPr="00AD3663" w:rsidRDefault="000F5C17" w:rsidP="000F5C17">
      <w:pPr>
        <w:pStyle w:val="af7"/>
        <w:keepNext/>
        <w:spacing w:after="120"/>
        <w:ind w:left="450"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8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49"/>
        <w:gridCol w:w="2120"/>
        <w:gridCol w:w="2126"/>
        <w:gridCol w:w="2410"/>
      </w:tblGrid>
      <w:tr w:rsidR="000F5C17" w:rsidRPr="005301B7" w:rsidTr="000F5C17">
        <w:trPr>
          <w:cantSplit/>
          <w:tblHeader/>
        </w:trPr>
        <w:tc>
          <w:tcPr>
            <w:tcW w:w="563" w:type="dxa"/>
            <w:vAlign w:val="center"/>
          </w:tcPr>
          <w:p w:rsidR="000F5C17" w:rsidRPr="002D3B02" w:rsidRDefault="000F5C17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449" w:type="dxa"/>
            <w:vAlign w:val="center"/>
          </w:tcPr>
          <w:p w:rsidR="000F5C17" w:rsidRPr="002D3B02" w:rsidRDefault="000F5C17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2120" w:type="dxa"/>
            <w:vAlign w:val="center"/>
          </w:tcPr>
          <w:p w:rsidR="000F5C17" w:rsidRPr="002D3B02" w:rsidRDefault="000F5C17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vAlign w:val="center"/>
          </w:tcPr>
          <w:p w:rsidR="000F5C17" w:rsidRPr="002D3B02" w:rsidRDefault="000F5C17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0F5C17" w:rsidRPr="002D3B02" w:rsidRDefault="000F5C17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410" w:type="dxa"/>
            <w:vAlign w:val="center"/>
          </w:tcPr>
          <w:p w:rsidR="000F5C17" w:rsidRPr="002D3B02" w:rsidRDefault="000F5C17" w:rsidP="004713F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MS Mincho" w:hAnsi="Times New Roman"/>
                <w:szCs w:val="20"/>
              </w:rPr>
              <w:t>(</w:t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0F5C17" w:rsidRPr="005301B7" w:rsidTr="000F5C17">
        <w:trPr>
          <w:trHeight w:val="20"/>
        </w:trPr>
        <w:tc>
          <w:tcPr>
            <w:tcW w:w="563" w:type="dxa"/>
            <w:vAlign w:val="center"/>
          </w:tcPr>
          <w:p w:rsidR="000F5C17" w:rsidRPr="00911A9C" w:rsidRDefault="000F5C17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449" w:type="dxa"/>
            <w:vAlign w:val="center"/>
          </w:tcPr>
          <w:p w:rsidR="000F5C17" w:rsidRPr="00911A9C" w:rsidRDefault="000F5C17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747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Государственное бюджетное общеобразовательное учреждение Ненецкого автономного округа «</w:t>
            </w:r>
            <w:bookmarkStart w:id="434" w:name="_Hlk205628434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Средняя</w:t>
            </w:r>
            <w:r w:rsidRPr="000747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школа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Несь</w:t>
            </w:r>
            <w:bookmarkEnd w:id="434"/>
            <w:proofErr w:type="spellEnd"/>
            <w:r w:rsidRPr="0007476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120" w:type="dxa"/>
            <w:vAlign w:val="center"/>
          </w:tcPr>
          <w:p w:rsidR="000F5C17" w:rsidRPr="00911A9C" w:rsidRDefault="000F5C17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57,1%</w:t>
            </w:r>
          </w:p>
        </w:tc>
        <w:tc>
          <w:tcPr>
            <w:tcW w:w="2126" w:type="dxa"/>
            <w:vAlign w:val="center"/>
          </w:tcPr>
          <w:p w:rsidR="000F5C17" w:rsidRPr="00911A9C" w:rsidRDefault="000F5C17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28,7%</w:t>
            </w:r>
          </w:p>
        </w:tc>
        <w:tc>
          <w:tcPr>
            <w:tcW w:w="2410" w:type="dxa"/>
            <w:vAlign w:val="center"/>
          </w:tcPr>
          <w:p w:rsidR="000F5C17" w:rsidRPr="00911A9C" w:rsidRDefault="000F5C17" w:rsidP="004713F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42,9%</w:t>
            </w:r>
          </w:p>
        </w:tc>
      </w:tr>
    </w:tbl>
    <w:p w:rsidR="00862685" w:rsidRPr="000F5C17" w:rsidRDefault="00862685" w:rsidP="0086268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2685" w:rsidRPr="005301B7" w:rsidRDefault="00D21C3C" w:rsidP="00BD3CC4">
      <w:pPr>
        <w:pStyle w:val="3"/>
        <w:numPr>
          <w:ilvl w:val="1"/>
          <w:numId w:val="26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435" w:name="_Toc208311684"/>
      <w:r w:rsidR="00862685" w:rsidRPr="005301B7">
        <w:rPr>
          <w:rFonts w:ascii="Times New Roman" w:hAnsi="Times New Roman"/>
          <w:color w:val="000000"/>
        </w:rPr>
        <w:t>ВЫВОДЫ о характере ре</w:t>
      </w:r>
      <w:r w:rsidR="000F5C17">
        <w:rPr>
          <w:rFonts w:ascii="Times New Roman" w:hAnsi="Times New Roman"/>
          <w:color w:val="000000"/>
        </w:rPr>
        <w:t>зультатов ОГЭ по предмету в 2025</w:t>
      </w:r>
      <w:r w:rsidR="00862685" w:rsidRPr="005301B7">
        <w:rPr>
          <w:rFonts w:ascii="Times New Roman" w:hAnsi="Times New Roman"/>
          <w:color w:val="000000"/>
        </w:rPr>
        <w:t xml:space="preserve"> году и в динамике</w:t>
      </w:r>
      <w:bookmarkEnd w:id="435"/>
    </w:p>
    <w:p w:rsidR="000F5C17" w:rsidRPr="000F5C17" w:rsidRDefault="000F5C17" w:rsidP="000F5C17">
      <w:pPr>
        <w:ind w:firstLine="567"/>
        <w:jc w:val="both"/>
        <w:rPr>
          <w:sz w:val="26"/>
          <w:szCs w:val="26"/>
        </w:rPr>
      </w:pPr>
      <w:r w:rsidRPr="000F5C17">
        <w:rPr>
          <w:sz w:val="26"/>
          <w:szCs w:val="26"/>
        </w:rPr>
        <w:t xml:space="preserve">За текущий год, по сравнению с 2024 г. средний балл снизился с 3,7 до 3,4, средний первичный балл составил 33 из 37, процент успеваемости – 89 % (ниже на 11%, чем в 2024.), процент качества знаний – 50%. Не все обучающиеся преодолели минимальный порог по истории. Понижение процента успеваемости и качества знаний имеют отрицательную динамику, что свидетельствует несерьезной подготовке к экзамену. Число учащихся, получивших тройку, не изменилось, уменьшилось количество выпускников, получивших отметки «4» и «5». Присутствуют 4 </w:t>
      </w:r>
      <w:proofErr w:type="gramStart"/>
      <w:r w:rsidRPr="000F5C17">
        <w:rPr>
          <w:sz w:val="26"/>
          <w:szCs w:val="26"/>
        </w:rPr>
        <w:t>обучающиеся</w:t>
      </w:r>
      <w:proofErr w:type="gramEnd"/>
      <w:r w:rsidRPr="000F5C17">
        <w:rPr>
          <w:sz w:val="26"/>
          <w:szCs w:val="26"/>
        </w:rPr>
        <w:t>, получившие отметку 2.</w:t>
      </w:r>
    </w:p>
    <w:p w:rsidR="000F5C17" w:rsidRPr="000F5C17" w:rsidRDefault="000F5C17" w:rsidP="000F5C17">
      <w:pPr>
        <w:ind w:firstLine="567"/>
        <w:jc w:val="both"/>
        <w:rPr>
          <w:sz w:val="26"/>
          <w:szCs w:val="26"/>
        </w:rPr>
      </w:pPr>
      <w:r w:rsidRPr="000F5C17">
        <w:rPr>
          <w:sz w:val="26"/>
          <w:szCs w:val="26"/>
        </w:rPr>
        <w:t xml:space="preserve">Худший результат ОГЭ по истории показала ГБОУ НАО «Средняя школа с. </w:t>
      </w:r>
      <w:proofErr w:type="spellStart"/>
      <w:r w:rsidRPr="000F5C17">
        <w:rPr>
          <w:sz w:val="26"/>
          <w:szCs w:val="26"/>
        </w:rPr>
        <w:t>Несь</w:t>
      </w:r>
      <w:proofErr w:type="spellEnd"/>
      <w:r w:rsidRPr="000F5C17">
        <w:rPr>
          <w:sz w:val="26"/>
          <w:szCs w:val="26"/>
        </w:rPr>
        <w:t>» (качество обучения 28,7% успешность –</w:t>
      </w:r>
      <w:r w:rsidRPr="000F5C17">
        <w:rPr>
          <w:b/>
          <w:bCs/>
          <w:sz w:val="26"/>
          <w:szCs w:val="26"/>
        </w:rPr>
        <w:t xml:space="preserve"> </w:t>
      </w:r>
      <w:r w:rsidRPr="000F5C17">
        <w:rPr>
          <w:rFonts w:eastAsia="Times New Roman"/>
          <w:sz w:val="26"/>
          <w:szCs w:val="26"/>
        </w:rPr>
        <w:t>42,9</w:t>
      </w:r>
      <w:r w:rsidRPr="000F5C17">
        <w:rPr>
          <w:b/>
          <w:bCs/>
          <w:sz w:val="26"/>
          <w:szCs w:val="26"/>
        </w:rPr>
        <w:t xml:space="preserve"> </w:t>
      </w:r>
      <w:r w:rsidRPr="000F5C17">
        <w:rPr>
          <w:sz w:val="26"/>
          <w:szCs w:val="26"/>
        </w:rPr>
        <w:t>%).</w:t>
      </w:r>
    </w:p>
    <w:p w:rsidR="00862685" w:rsidRPr="000F5C17" w:rsidRDefault="000F5C17" w:rsidP="000F5C17">
      <w:pPr>
        <w:ind w:firstLine="567"/>
        <w:jc w:val="both"/>
        <w:rPr>
          <w:sz w:val="26"/>
          <w:szCs w:val="26"/>
        </w:rPr>
      </w:pPr>
      <w:r w:rsidRPr="000F5C17">
        <w:rPr>
          <w:sz w:val="26"/>
          <w:szCs w:val="26"/>
        </w:rPr>
        <w:lastRenderedPageBreak/>
        <w:t>Данные результаты говорят о безответственном подходе выпускников этого общеобразовательного учреждения к выбору экзамена, их низкой учебной мотивации и некачественной подготовке к нему.</w:t>
      </w:r>
      <w:r w:rsidRPr="000F5C17">
        <w:rPr>
          <w:b/>
          <w:bCs/>
          <w:sz w:val="26"/>
          <w:szCs w:val="26"/>
        </w:rPr>
        <w:t xml:space="preserve"> </w:t>
      </w:r>
      <w:r w:rsidR="00862685" w:rsidRPr="000F5C17">
        <w:rPr>
          <w:sz w:val="26"/>
          <w:szCs w:val="26"/>
        </w:rPr>
        <w:t xml:space="preserve"> </w:t>
      </w:r>
    </w:p>
    <w:p w:rsidR="00621DB5" w:rsidRDefault="00621DB5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BD3CC4" w:rsidRDefault="00BD3CC4" w:rsidP="00DF3381">
      <w:pPr>
        <w:rPr>
          <w:i/>
          <w:sz w:val="14"/>
        </w:rPr>
      </w:pPr>
    </w:p>
    <w:p w:rsidR="00621DB5" w:rsidRDefault="00621DB5" w:rsidP="00DF3381">
      <w:pPr>
        <w:rPr>
          <w:i/>
          <w:sz w:val="14"/>
        </w:rPr>
      </w:pPr>
    </w:p>
    <w:p w:rsidR="00C76CE9" w:rsidRDefault="00C76CE9" w:rsidP="00C76CE9">
      <w:pPr>
        <w:jc w:val="center"/>
        <w:rPr>
          <w:b/>
          <w:bCs/>
          <w:sz w:val="32"/>
          <w:szCs w:val="32"/>
        </w:rPr>
      </w:pPr>
    </w:p>
    <w:p w:rsidR="002C46ED" w:rsidRPr="002A5902" w:rsidRDefault="002C46ED" w:rsidP="002C46ED">
      <w:pPr>
        <w:pStyle w:val="110"/>
        <w:ind w:left="284"/>
        <w:jc w:val="center"/>
        <w:rPr>
          <w:rStyle w:val="af5"/>
          <w:b/>
          <w:bCs/>
        </w:rPr>
      </w:pPr>
      <w:bookmarkStart w:id="436" w:name="_Toc208311685"/>
      <w:proofErr w:type="gramStart"/>
      <w:r w:rsidRPr="002A5902">
        <w:rPr>
          <w:rFonts w:eastAsia="SimSun"/>
        </w:rPr>
        <w:lastRenderedPageBreak/>
        <w:t>Методический анализ</w:t>
      </w:r>
      <w:proofErr w:type="gramEnd"/>
      <w:r w:rsidRPr="002A5902">
        <w:rPr>
          <w:rFonts w:eastAsia="SimSun"/>
        </w:rPr>
        <w:t xml:space="preserve"> результатов ОГЭ</w:t>
      </w:r>
      <w:r w:rsidRPr="002A5902">
        <w:rPr>
          <w:rFonts w:eastAsia="SimSun"/>
        </w:rPr>
        <w:br/>
      </w:r>
      <w:r w:rsidRPr="002A5902">
        <w:rPr>
          <w:rStyle w:val="af5"/>
          <w:b/>
          <w:bCs/>
        </w:rPr>
        <w:t xml:space="preserve">по </w:t>
      </w:r>
      <w:r>
        <w:rPr>
          <w:rStyle w:val="af5"/>
          <w:b/>
          <w:bCs/>
        </w:rPr>
        <w:t>ГЕОГРАФИИ</w:t>
      </w:r>
      <w:bookmarkEnd w:id="436"/>
    </w:p>
    <w:p w:rsidR="00826551" w:rsidRPr="002C46ED" w:rsidRDefault="00826551" w:rsidP="00826551"/>
    <w:p w:rsidR="00826551" w:rsidRPr="005301B7" w:rsidRDefault="00826551" w:rsidP="000E2307">
      <w:pPr>
        <w:pStyle w:val="3"/>
        <w:numPr>
          <w:ilvl w:val="1"/>
          <w:numId w:val="28"/>
        </w:numPr>
        <w:tabs>
          <w:tab w:val="left" w:pos="142"/>
        </w:tabs>
        <w:ind w:left="567" w:hanging="567"/>
        <w:jc w:val="both"/>
        <w:rPr>
          <w:rFonts w:ascii="Times New Roman" w:hAnsi="Times New Roman"/>
          <w:color w:val="000000"/>
          <w:szCs w:val="28"/>
        </w:rPr>
      </w:pPr>
      <w:bookmarkStart w:id="437" w:name="_Toc208311686"/>
      <w:r w:rsidRPr="005301B7">
        <w:rPr>
          <w:rFonts w:ascii="Times New Roman" w:hAnsi="Times New Roman"/>
          <w:color w:val="000000"/>
          <w:szCs w:val="28"/>
        </w:rPr>
        <w:t>Количество</w:t>
      </w:r>
      <w:r w:rsidRPr="005301B7">
        <w:rPr>
          <w:rStyle w:val="a7"/>
          <w:rFonts w:ascii="Times New Roman" w:hAnsi="Times New Roman"/>
          <w:b w:val="0"/>
          <w:color w:val="000000"/>
          <w:szCs w:val="28"/>
        </w:rPr>
        <w:footnoteReference w:id="23"/>
      </w:r>
      <w:r w:rsidRPr="005301B7"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 3 года)</w:t>
      </w:r>
      <w:bookmarkEnd w:id="437"/>
    </w:p>
    <w:p w:rsidR="00826551" w:rsidRPr="00AD3663" w:rsidRDefault="00826551" w:rsidP="00826551">
      <w:pPr>
        <w:pStyle w:val="af7"/>
        <w:keepNext/>
      </w:pPr>
      <w:r w:rsidRPr="00F579AB">
        <w:t xml:space="preserve">Таблица </w:t>
      </w:r>
      <w:fldSimple w:instr=" STYLEREF 1 \s ">
        <w:r w:rsidR="00015894">
          <w:rPr>
            <w:noProof/>
          </w:rPr>
          <w:t>0</w:t>
        </w:r>
      </w:fldSimple>
      <w:r>
        <w:noBreakHyphen/>
      </w:r>
      <w:fldSimple w:instr=" SEQ Таблица \* ARABIC \s 1 ">
        <w:r w:rsidR="00015894">
          <w:rPr>
            <w:noProof/>
          </w:rPr>
          <w:t>3</w:t>
        </w:r>
      </w:fldSimple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083B31" w:rsidRPr="005301B7" w:rsidTr="00083B31">
        <w:tc>
          <w:tcPr>
            <w:tcW w:w="1114" w:type="pct"/>
            <w:vMerge w:val="restart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6" w:type="pct"/>
            <w:gridSpan w:val="2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4" w:type="pct"/>
            <w:gridSpan w:val="2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083B31" w:rsidRPr="005301B7" w:rsidTr="00083B31">
        <w:tc>
          <w:tcPr>
            <w:tcW w:w="1114" w:type="pct"/>
            <w:vMerge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083B31" w:rsidRPr="005301B7" w:rsidTr="00083B31">
        <w:tc>
          <w:tcPr>
            <w:tcW w:w="1114" w:type="pct"/>
          </w:tcPr>
          <w:p w:rsidR="00083B31" w:rsidRPr="005301B7" w:rsidRDefault="00083B31" w:rsidP="00083B31">
            <w:r w:rsidRPr="005301B7">
              <w:t>ОГЭ</w:t>
            </w: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227</w:t>
            </w: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43,5 %</w:t>
            </w:r>
          </w:p>
        </w:tc>
        <w:tc>
          <w:tcPr>
            <w:tcW w:w="648" w:type="pct"/>
            <w:vAlign w:val="bottom"/>
          </w:tcPr>
          <w:p w:rsidR="00083B31" w:rsidRPr="005301B7" w:rsidRDefault="00083B31" w:rsidP="00083B31">
            <w:pPr>
              <w:jc w:val="center"/>
            </w:pPr>
            <w:r>
              <w:t>249</w:t>
            </w:r>
          </w:p>
        </w:tc>
        <w:tc>
          <w:tcPr>
            <w:tcW w:w="648" w:type="pct"/>
            <w:vAlign w:val="bottom"/>
          </w:tcPr>
          <w:p w:rsidR="00083B31" w:rsidRPr="005301B7" w:rsidRDefault="00083B31" w:rsidP="00083B31">
            <w:pPr>
              <w:jc w:val="center"/>
            </w:pPr>
            <w:r>
              <w:t>47,5 %</w:t>
            </w:r>
          </w:p>
        </w:tc>
        <w:tc>
          <w:tcPr>
            <w:tcW w:w="648" w:type="pct"/>
            <w:vAlign w:val="bottom"/>
          </w:tcPr>
          <w:p w:rsidR="00083B31" w:rsidRPr="005301B7" w:rsidRDefault="00083B31" w:rsidP="00083B31">
            <w:pPr>
              <w:jc w:val="right"/>
            </w:pPr>
            <w:r>
              <w:t>267</w:t>
            </w:r>
          </w:p>
        </w:tc>
        <w:tc>
          <w:tcPr>
            <w:tcW w:w="646" w:type="pct"/>
            <w:vAlign w:val="bottom"/>
          </w:tcPr>
          <w:p w:rsidR="00083B31" w:rsidRPr="005301B7" w:rsidRDefault="00083B31" w:rsidP="00083B31">
            <w:pPr>
              <w:jc w:val="center"/>
            </w:pPr>
            <w:r>
              <w:t>100%</w:t>
            </w:r>
          </w:p>
        </w:tc>
      </w:tr>
      <w:tr w:rsidR="00083B31" w:rsidRPr="005301B7" w:rsidTr="00083B31">
        <w:tc>
          <w:tcPr>
            <w:tcW w:w="1114" w:type="pct"/>
          </w:tcPr>
          <w:p w:rsidR="00083B31" w:rsidRPr="005301B7" w:rsidRDefault="00083B31" w:rsidP="00083B31">
            <w:r w:rsidRPr="005301B7">
              <w:t>ГВЭ-9</w:t>
            </w: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jc w:val="center"/>
            </w:pPr>
          </w:p>
        </w:tc>
        <w:tc>
          <w:tcPr>
            <w:tcW w:w="648" w:type="pct"/>
            <w:vAlign w:val="bottom"/>
          </w:tcPr>
          <w:p w:rsidR="00083B31" w:rsidRPr="005301B7" w:rsidRDefault="00083B31" w:rsidP="00083B31">
            <w:pPr>
              <w:jc w:val="center"/>
            </w:pP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083B31" w:rsidRPr="005301B7" w:rsidRDefault="00083B31" w:rsidP="00083B3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bottom"/>
          </w:tcPr>
          <w:p w:rsidR="00083B31" w:rsidRPr="005301B7" w:rsidRDefault="00083B31" w:rsidP="00083B31">
            <w:pPr>
              <w:jc w:val="right"/>
            </w:pPr>
          </w:p>
        </w:tc>
        <w:tc>
          <w:tcPr>
            <w:tcW w:w="646" w:type="pct"/>
            <w:vAlign w:val="bottom"/>
          </w:tcPr>
          <w:p w:rsidR="00083B31" w:rsidRPr="005301B7" w:rsidRDefault="00083B31" w:rsidP="00083B31">
            <w:pPr>
              <w:jc w:val="center"/>
            </w:pPr>
          </w:p>
        </w:tc>
      </w:tr>
    </w:tbl>
    <w:p w:rsidR="00826551" w:rsidRPr="005301B7" w:rsidRDefault="00826551" w:rsidP="00826551">
      <w:pPr>
        <w:pStyle w:val="3"/>
        <w:tabs>
          <w:tab w:val="left" w:pos="142"/>
        </w:tabs>
        <w:spacing w:before="0"/>
        <w:ind w:left="426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826551" w:rsidRDefault="00826551" w:rsidP="00826551">
      <w:pPr>
        <w:jc w:val="both"/>
        <w:rPr>
          <w:b/>
        </w:rPr>
      </w:pPr>
    </w:p>
    <w:p w:rsidR="00826551" w:rsidRPr="002178E5" w:rsidRDefault="00826551" w:rsidP="00826551">
      <w:pPr>
        <w:jc w:val="both"/>
        <w:rPr>
          <w:i/>
        </w:rPr>
      </w:pPr>
      <w:r w:rsidRPr="002178E5">
        <w:rPr>
          <w:b/>
          <w:i/>
        </w:rPr>
        <w:t xml:space="preserve">ВЫВОД о характере изменения количества участников ОГЭ по предмету </w:t>
      </w:r>
      <w:r w:rsidRPr="002178E5"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083B31" w:rsidRPr="00083B31" w:rsidRDefault="00083B31" w:rsidP="00083B31">
      <w:pPr>
        <w:ind w:firstLine="567"/>
        <w:jc w:val="both"/>
        <w:rPr>
          <w:bCs/>
          <w:iCs/>
          <w:sz w:val="26"/>
          <w:szCs w:val="26"/>
        </w:rPr>
      </w:pPr>
      <w:r w:rsidRPr="00083B31">
        <w:rPr>
          <w:bCs/>
          <w:iCs/>
          <w:sz w:val="26"/>
          <w:szCs w:val="26"/>
        </w:rPr>
        <w:t>Количество участников ОГЭ по географии 2025 году составило 267 человек, что выше, чем в предыдущие годы: на 39в сравнении с 2023годом, и на 18 в сравнении с 2024 год. В процентном соотношении увеличение числа участников.</w:t>
      </w:r>
    </w:p>
    <w:p w:rsidR="00083B31" w:rsidRPr="00083B31" w:rsidRDefault="00083B31" w:rsidP="00083B31">
      <w:pPr>
        <w:ind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</w:t>
      </w:r>
      <w:r w:rsidRPr="00083B31">
        <w:rPr>
          <w:bCs/>
          <w:iCs/>
          <w:sz w:val="26"/>
          <w:szCs w:val="26"/>
        </w:rPr>
        <w:t>Участников ГВЭ нет.</w:t>
      </w:r>
    </w:p>
    <w:p w:rsidR="00083B31" w:rsidRPr="00083B31" w:rsidRDefault="00083B31" w:rsidP="00083B31">
      <w:pPr>
        <w:ind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</w:t>
      </w:r>
      <w:r w:rsidRPr="00083B31">
        <w:rPr>
          <w:bCs/>
          <w:iCs/>
          <w:sz w:val="26"/>
          <w:szCs w:val="26"/>
        </w:rPr>
        <w:t>Процентное соотношение юношей и девушек: среди юношей наблюдается тенденция к увеличению на 23 участника на 2024 год, на 2025 позиция осталась прежней. У девушек волнообразное движение спад и подъем в количественном составе, на 2024 год уменьшилось на 6? На 2025 увеличилось на 18 участников. На 2025 год был перевес числа сдающих географию девушек над юношами на 5человек; в 2024 году юношей больше, чем девушек на 13 человек; в 2023 году девушек больше, чем юношей на 11 человек.</w:t>
      </w:r>
    </w:p>
    <w:p w:rsidR="00083B31" w:rsidRPr="00083B31" w:rsidRDefault="00083B31" w:rsidP="00083B31">
      <w:pPr>
        <w:ind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</w:t>
      </w:r>
      <w:r w:rsidRPr="00083B31">
        <w:rPr>
          <w:bCs/>
          <w:iCs/>
          <w:sz w:val="26"/>
          <w:szCs w:val="26"/>
        </w:rPr>
        <w:t xml:space="preserve">В анализируемый период подавляющее большинство сдающих географию – это ученики СОШ с 2023 по 2024 год их количество увеличилось на 21 человек (4%), а в 2025 году на 6 человек </w:t>
      </w:r>
      <w:proofErr w:type="gramStart"/>
      <w:r w:rsidRPr="00083B31">
        <w:rPr>
          <w:bCs/>
          <w:iCs/>
          <w:sz w:val="26"/>
          <w:szCs w:val="26"/>
        </w:rPr>
        <w:t xml:space="preserve">( </w:t>
      </w:r>
      <w:proofErr w:type="gramEnd"/>
      <w:r w:rsidRPr="00083B31">
        <w:rPr>
          <w:bCs/>
          <w:iCs/>
          <w:sz w:val="26"/>
          <w:szCs w:val="26"/>
        </w:rPr>
        <w:t>5%).</w:t>
      </w:r>
    </w:p>
    <w:p w:rsidR="00083B31" w:rsidRPr="00083B31" w:rsidRDefault="00083B31" w:rsidP="00083B31">
      <w:pPr>
        <w:ind w:firstLine="567"/>
        <w:jc w:val="both"/>
        <w:rPr>
          <w:bCs/>
          <w:iCs/>
          <w:sz w:val="26"/>
          <w:szCs w:val="26"/>
        </w:rPr>
      </w:pPr>
      <w:r w:rsidRPr="00083B3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 </w:t>
      </w:r>
      <w:proofErr w:type="gramStart"/>
      <w:r w:rsidRPr="00083B31">
        <w:rPr>
          <w:bCs/>
          <w:iCs/>
          <w:sz w:val="26"/>
          <w:szCs w:val="26"/>
        </w:rPr>
        <w:t>Динамика числа сдающих ОГЭ по географии: увеличилось количество сдающих географию среди учеников СОШ, ООШ.</w:t>
      </w:r>
      <w:proofErr w:type="gramEnd"/>
    </w:p>
    <w:p w:rsidR="00873156" w:rsidRDefault="00873156" w:rsidP="00873156">
      <w:pPr>
        <w:pStyle w:val="110"/>
      </w:pPr>
    </w:p>
    <w:p w:rsidR="00826551" w:rsidRPr="00634251" w:rsidRDefault="00826551" w:rsidP="000E2307">
      <w:pPr>
        <w:pStyle w:val="a3"/>
        <w:keepNext/>
        <w:keepLines/>
        <w:numPr>
          <w:ilvl w:val="0"/>
          <w:numId w:val="28"/>
        </w:numPr>
        <w:spacing w:before="200" w:after="0" w:line="240" w:lineRule="auto"/>
        <w:ind w:left="927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  <w:bookmarkStart w:id="438" w:name="_Toc175752744"/>
      <w:bookmarkStart w:id="439" w:name="_Toc175762107"/>
      <w:bookmarkStart w:id="440" w:name="_Toc206522358"/>
      <w:bookmarkStart w:id="441" w:name="_Toc206524555"/>
      <w:bookmarkStart w:id="442" w:name="_Toc206528531"/>
      <w:bookmarkStart w:id="443" w:name="_Toc206531301"/>
      <w:bookmarkStart w:id="444" w:name="_Toc206532080"/>
      <w:bookmarkStart w:id="445" w:name="_Toc206589416"/>
      <w:bookmarkStart w:id="446" w:name="_Toc206590129"/>
      <w:bookmarkStart w:id="447" w:name="_Toc206591246"/>
      <w:bookmarkStart w:id="448" w:name="_Toc206593159"/>
      <w:bookmarkStart w:id="449" w:name="_Toc206676618"/>
      <w:bookmarkStart w:id="450" w:name="_Toc206676965"/>
      <w:bookmarkStart w:id="451" w:name="_Toc206677318"/>
      <w:bookmarkStart w:id="452" w:name="_Toc208310876"/>
      <w:bookmarkStart w:id="453" w:name="_Toc208310991"/>
      <w:bookmarkStart w:id="454" w:name="_Toc208311104"/>
      <w:bookmarkStart w:id="455" w:name="_Toc208311218"/>
      <w:bookmarkStart w:id="456" w:name="_Toc208311330"/>
      <w:bookmarkStart w:id="457" w:name="_Toc208311449"/>
      <w:bookmarkStart w:id="458" w:name="_Toc208311562"/>
      <w:bookmarkStart w:id="459" w:name="_Toc20831168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</w:p>
    <w:p w:rsidR="00826551" w:rsidRPr="005301B7" w:rsidRDefault="00826551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460" w:name="_Toc175752745"/>
      <w:bookmarkStart w:id="461" w:name="_Toc175762108"/>
      <w:bookmarkStart w:id="462" w:name="_Toc206522359"/>
      <w:bookmarkStart w:id="463" w:name="_Toc206524556"/>
      <w:bookmarkStart w:id="464" w:name="_Toc206528532"/>
      <w:bookmarkStart w:id="465" w:name="_Toc206531302"/>
      <w:bookmarkStart w:id="466" w:name="_Toc206532081"/>
      <w:bookmarkStart w:id="467" w:name="_Toc206589417"/>
      <w:bookmarkStart w:id="468" w:name="_Toc206590130"/>
      <w:bookmarkStart w:id="469" w:name="_Toc206591247"/>
      <w:bookmarkStart w:id="470" w:name="_Toc206593160"/>
      <w:bookmarkStart w:id="471" w:name="_Toc206676619"/>
      <w:bookmarkStart w:id="472" w:name="_Toc206676966"/>
      <w:bookmarkStart w:id="473" w:name="_Toc206677319"/>
      <w:bookmarkStart w:id="474" w:name="_Toc208310877"/>
      <w:bookmarkStart w:id="475" w:name="_Toc208310992"/>
      <w:bookmarkStart w:id="476" w:name="_Toc208311105"/>
      <w:bookmarkStart w:id="477" w:name="_Toc208311219"/>
      <w:bookmarkStart w:id="478" w:name="_Toc208311331"/>
      <w:bookmarkStart w:id="479" w:name="_Toc208311450"/>
      <w:bookmarkStart w:id="480" w:name="_Toc208311563"/>
      <w:bookmarkStart w:id="481" w:name="_Toc208311688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</w:p>
    <w:p w:rsidR="00826551" w:rsidRPr="005301B7" w:rsidRDefault="00826551" w:rsidP="000E2307">
      <w:pPr>
        <w:pStyle w:val="a3"/>
        <w:keepNext/>
        <w:keepLines/>
        <w:numPr>
          <w:ilvl w:val="0"/>
          <w:numId w:val="49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482" w:name="_Toc175752746"/>
      <w:bookmarkStart w:id="483" w:name="_Toc175762109"/>
      <w:bookmarkStart w:id="484" w:name="_Toc206522360"/>
      <w:bookmarkStart w:id="485" w:name="_Toc206524557"/>
      <w:bookmarkStart w:id="486" w:name="_Toc206528533"/>
      <w:bookmarkStart w:id="487" w:name="_Toc206531303"/>
      <w:bookmarkStart w:id="488" w:name="_Toc206532082"/>
      <w:bookmarkStart w:id="489" w:name="_Toc206589418"/>
      <w:bookmarkStart w:id="490" w:name="_Toc206590131"/>
      <w:bookmarkStart w:id="491" w:name="_Toc206591248"/>
      <w:bookmarkStart w:id="492" w:name="_Toc206593161"/>
      <w:bookmarkStart w:id="493" w:name="_Toc206676620"/>
      <w:bookmarkStart w:id="494" w:name="_Toc206676967"/>
      <w:bookmarkStart w:id="495" w:name="_Toc206677320"/>
      <w:bookmarkStart w:id="496" w:name="_Toc208310878"/>
      <w:bookmarkStart w:id="497" w:name="_Toc208310993"/>
      <w:bookmarkStart w:id="498" w:name="_Toc208311106"/>
      <w:bookmarkStart w:id="499" w:name="_Toc208311220"/>
      <w:bookmarkStart w:id="500" w:name="_Toc208311332"/>
      <w:bookmarkStart w:id="501" w:name="_Toc208311451"/>
      <w:bookmarkStart w:id="502" w:name="_Toc208311564"/>
      <w:bookmarkStart w:id="503" w:name="_Toc208311689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:rsidR="00826551" w:rsidRPr="005301B7" w:rsidRDefault="00BD3CC4" w:rsidP="008E77FA">
      <w:pPr>
        <w:pStyle w:val="3"/>
        <w:numPr>
          <w:ilvl w:val="0"/>
          <w:numId w:val="0"/>
        </w:numPr>
        <w:tabs>
          <w:tab w:val="left" w:pos="142"/>
        </w:tabs>
        <w:ind w:left="426" w:hanging="426"/>
        <w:rPr>
          <w:rFonts w:ascii="Times New Roman" w:hAnsi="Times New Roman"/>
          <w:b w:val="0"/>
          <w:i/>
          <w:color w:val="000000"/>
        </w:rPr>
      </w:pPr>
      <w:bookmarkStart w:id="504" w:name="_Toc208311690"/>
      <w:r>
        <w:rPr>
          <w:rFonts w:ascii="Times New Roman" w:hAnsi="Times New Roman"/>
          <w:color w:val="000000"/>
        </w:rPr>
        <w:t xml:space="preserve">1.2.  </w:t>
      </w:r>
      <w:r w:rsidR="00826551" w:rsidRPr="005301B7">
        <w:rPr>
          <w:rFonts w:ascii="Times New Roman" w:hAnsi="Times New Roman"/>
          <w:color w:val="000000"/>
        </w:rPr>
        <w:t>Диаграмма распределения тестовых баллов учас</w:t>
      </w:r>
      <w:r w:rsidR="00083B31">
        <w:rPr>
          <w:rFonts w:ascii="Times New Roman" w:hAnsi="Times New Roman"/>
          <w:color w:val="000000"/>
        </w:rPr>
        <w:t>тников ОГЭ по предмету в 2025 г</w:t>
      </w:r>
      <w:r w:rsidR="00826551" w:rsidRPr="005301B7">
        <w:rPr>
          <w:rFonts w:ascii="Times New Roman" w:hAnsi="Times New Roman"/>
          <w:color w:val="000000"/>
        </w:rPr>
        <w:br/>
      </w:r>
      <w:r w:rsidR="00826551" w:rsidRPr="005301B7">
        <w:rPr>
          <w:rFonts w:ascii="Times New Roman" w:hAnsi="Times New Roman"/>
          <w:b w:val="0"/>
          <w:i/>
          <w:color w:val="000000"/>
        </w:rPr>
        <w:t xml:space="preserve"> (количество участников, получивших тот или иной тестовый балл)</w:t>
      </w:r>
      <w:bookmarkEnd w:id="504"/>
    </w:p>
    <w:p w:rsidR="00826551" w:rsidRPr="005301B7" w:rsidRDefault="00826551" w:rsidP="00826551">
      <w:pPr>
        <w:rPr>
          <w:color w:val="000000"/>
          <w:sz w:val="28"/>
        </w:rPr>
      </w:pPr>
    </w:p>
    <w:p w:rsidR="00826551" w:rsidRDefault="00083B31" w:rsidP="00826551">
      <w:pPr>
        <w:spacing w:after="200" w:line="276" w:lineRule="auto"/>
        <w:jc w:val="center"/>
        <w:rPr>
          <w:b/>
        </w:rPr>
      </w:pPr>
      <w:r>
        <w:rPr>
          <w:b/>
          <w:noProof/>
        </w:rPr>
        <w:lastRenderedPageBreak/>
        <w:drawing>
          <wp:anchor distT="247390" distB="307715" distL="361702" distR="218829" simplePos="0" relativeHeight="251675648" behindDoc="1" locked="0" layoutInCell="1" allowOverlap="1" wp14:anchorId="2832C90B" wp14:editId="3F5776C0">
            <wp:simplePos x="0" y="0"/>
            <wp:positionH relativeFrom="column">
              <wp:posOffset>437515</wp:posOffset>
            </wp:positionH>
            <wp:positionV relativeFrom="paragraph">
              <wp:posOffset>66675</wp:posOffset>
            </wp:positionV>
            <wp:extent cx="4927600" cy="2768600"/>
            <wp:effectExtent l="0" t="0" r="6350" b="0"/>
            <wp:wrapTight wrapText="bothSides">
              <wp:wrapPolygon edited="0">
                <wp:start x="0" y="0"/>
                <wp:lineTo x="0" y="21402"/>
                <wp:lineTo x="21544" y="21402"/>
                <wp:lineTo x="215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276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51" w:rsidRPr="005301B7" w:rsidRDefault="00826551" w:rsidP="00BD3CC4">
      <w:pPr>
        <w:pStyle w:val="3"/>
        <w:numPr>
          <w:ilvl w:val="1"/>
          <w:numId w:val="91"/>
        </w:numPr>
        <w:tabs>
          <w:tab w:val="left" w:pos="142"/>
        </w:tabs>
        <w:ind w:left="0" w:firstLine="0"/>
        <w:rPr>
          <w:rFonts w:ascii="Times New Roman" w:hAnsi="Times New Roman"/>
          <w:color w:val="000000"/>
        </w:rPr>
      </w:pPr>
      <w:bookmarkStart w:id="505" w:name="_Toc208311691"/>
      <w:r w:rsidRPr="005301B7">
        <w:rPr>
          <w:rFonts w:ascii="Times New Roman" w:hAnsi="Times New Roman"/>
          <w:color w:val="000000"/>
        </w:rPr>
        <w:t>Динамика результатов ОГЭ по предмету</w:t>
      </w:r>
      <w:bookmarkEnd w:id="505"/>
      <w:r w:rsidRPr="005301B7">
        <w:rPr>
          <w:rFonts w:ascii="Times New Roman" w:hAnsi="Times New Roman"/>
          <w:color w:val="000000"/>
        </w:rPr>
        <w:t xml:space="preserve"> </w:t>
      </w:r>
    </w:p>
    <w:p w:rsidR="00826551" w:rsidRPr="00AD3663" w:rsidRDefault="00826551" w:rsidP="00826551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083B31" w:rsidRPr="005301B7" w:rsidTr="00083B31">
        <w:trPr>
          <w:cantSplit/>
          <w:trHeight w:val="338"/>
          <w:tblHeader/>
        </w:trPr>
        <w:tc>
          <w:tcPr>
            <w:tcW w:w="1130" w:type="pct"/>
            <w:vMerge w:val="restar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</w:tr>
      <w:tr w:rsidR="00083B31" w:rsidRPr="005301B7" w:rsidTr="00083B31">
        <w:trPr>
          <w:cantSplit/>
          <w:trHeight w:val="155"/>
          <w:tblHeader/>
        </w:trPr>
        <w:tc>
          <w:tcPr>
            <w:tcW w:w="1130" w:type="pct"/>
            <w:vMerge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</w:tr>
      <w:tr w:rsidR="00083B31" w:rsidRPr="005301B7" w:rsidTr="00083B31">
        <w:trPr>
          <w:trHeight w:val="283"/>
        </w:trPr>
        <w:tc>
          <w:tcPr>
            <w:tcW w:w="1130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301B7">
              <w:t>«2»</w:t>
            </w: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</w:t>
            </w: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5,7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5,6 %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11,2%</w:t>
            </w:r>
          </w:p>
        </w:tc>
      </w:tr>
      <w:tr w:rsidR="00083B31" w:rsidRPr="005301B7" w:rsidTr="00083B31">
        <w:trPr>
          <w:trHeight w:val="283"/>
        </w:trPr>
        <w:tc>
          <w:tcPr>
            <w:tcW w:w="1130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«3»</w:t>
            </w: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73</w:t>
            </w: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32,2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84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33,8 %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76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28,5%</w:t>
            </w:r>
          </w:p>
        </w:tc>
      </w:tr>
      <w:tr w:rsidR="00083B31" w:rsidRPr="005301B7" w:rsidTr="00083B31">
        <w:trPr>
          <w:trHeight w:val="283"/>
        </w:trPr>
        <w:tc>
          <w:tcPr>
            <w:tcW w:w="1130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101</w:t>
            </w: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44,5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46,2 %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41,2%</w:t>
            </w:r>
          </w:p>
        </w:tc>
      </w:tr>
      <w:tr w:rsidR="00083B31" w:rsidRPr="005301B7" w:rsidTr="00083B31">
        <w:trPr>
          <w:trHeight w:val="283"/>
        </w:trPr>
        <w:tc>
          <w:tcPr>
            <w:tcW w:w="1130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  <w:tc>
          <w:tcPr>
            <w:tcW w:w="645" w:type="pct"/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17,6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14,4 %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083B31" w:rsidRPr="005D4B32" w:rsidRDefault="00083B31" w:rsidP="00083B3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19,1%</w:t>
            </w:r>
          </w:p>
        </w:tc>
      </w:tr>
    </w:tbl>
    <w:p w:rsidR="00826551" w:rsidRDefault="00826551" w:rsidP="00826551">
      <w:pPr>
        <w:jc w:val="both"/>
        <w:rPr>
          <w:b/>
          <w:bCs/>
        </w:rPr>
      </w:pPr>
    </w:p>
    <w:p w:rsidR="00826551" w:rsidRPr="005301B7" w:rsidRDefault="00611BC8" w:rsidP="00BD3CC4">
      <w:pPr>
        <w:pStyle w:val="3"/>
        <w:numPr>
          <w:ilvl w:val="1"/>
          <w:numId w:val="91"/>
        </w:numPr>
        <w:tabs>
          <w:tab w:val="left" w:pos="142"/>
        </w:tabs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506" w:name="_Toc208311692"/>
      <w:r w:rsidR="00826551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826551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826551" w:rsidRPr="005301B7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="00826551" w:rsidRPr="005301B7">
        <w:rPr>
          <w:rFonts w:ascii="Times New Roman" w:hAnsi="Times New Roman"/>
          <w:color w:val="000000"/>
          <w:vertAlign w:val="superscript"/>
        </w:rPr>
        <w:footnoteReference w:id="24"/>
      </w:r>
      <w:bookmarkEnd w:id="506"/>
    </w:p>
    <w:p w:rsidR="00826551" w:rsidRPr="00AD3663" w:rsidRDefault="00826551" w:rsidP="00826551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7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49"/>
        <w:gridCol w:w="1553"/>
        <w:gridCol w:w="2126"/>
        <w:gridCol w:w="2977"/>
      </w:tblGrid>
      <w:tr w:rsidR="0091330A" w:rsidRPr="005301B7" w:rsidTr="0091330A">
        <w:trPr>
          <w:cantSplit/>
          <w:tblHeader/>
        </w:trPr>
        <w:tc>
          <w:tcPr>
            <w:tcW w:w="563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449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553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отметки «4» и «5» </w:t>
            </w:r>
          </w:p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977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MS Mincho" w:hAnsi="Times New Roman"/>
                <w:szCs w:val="20"/>
              </w:rPr>
              <w:t>(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91330A" w:rsidRPr="005301B7" w:rsidTr="0091330A">
        <w:trPr>
          <w:trHeight w:val="20"/>
        </w:trPr>
        <w:tc>
          <w:tcPr>
            <w:tcW w:w="563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1.</w:t>
            </w:r>
          </w:p>
        </w:tc>
        <w:tc>
          <w:tcPr>
            <w:tcW w:w="2449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</w:t>
            </w:r>
            <w:r>
              <w:rPr>
                <w:rFonts w:ascii="Times New Roman" w:hAnsi="Times New Roman"/>
                <w:sz w:val="24"/>
                <w:szCs w:val="20"/>
              </w:rPr>
              <w:t>№3</w:t>
            </w:r>
            <w:r w:rsidRPr="0007476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553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88,8%</w:t>
            </w:r>
          </w:p>
        </w:tc>
        <w:tc>
          <w:tcPr>
            <w:tcW w:w="2977" w:type="dxa"/>
            <w:vAlign w:val="center"/>
          </w:tcPr>
          <w:p w:rsidR="0091330A" w:rsidRPr="005301B7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</w:tbl>
    <w:p w:rsidR="00826551" w:rsidRDefault="00826551" w:rsidP="00826551">
      <w:pPr>
        <w:rPr>
          <w:rFonts w:eastAsia="Times New Roman"/>
        </w:rPr>
      </w:pPr>
    </w:p>
    <w:p w:rsidR="00826551" w:rsidRPr="005301B7" w:rsidRDefault="00B72097" w:rsidP="00BD3CC4">
      <w:pPr>
        <w:pStyle w:val="3"/>
        <w:numPr>
          <w:ilvl w:val="1"/>
          <w:numId w:val="91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</w:t>
      </w:r>
      <w:bookmarkStart w:id="507" w:name="_Toc208311693"/>
      <w:r w:rsidR="00826551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826551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826551" w:rsidRPr="005301B7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="00826551" w:rsidRPr="005301B7">
        <w:rPr>
          <w:rStyle w:val="a7"/>
          <w:rFonts w:ascii="Times New Roman" w:hAnsi="Times New Roman"/>
          <w:color w:val="000000"/>
        </w:rPr>
        <w:footnoteReference w:id="25"/>
      </w:r>
      <w:bookmarkEnd w:id="507"/>
    </w:p>
    <w:p w:rsidR="00826551" w:rsidRPr="00AD3663" w:rsidRDefault="00826551" w:rsidP="00826551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8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49"/>
        <w:gridCol w:w="1553"/>
        <w:gridCol w:w="2126"/>
        <w:gridCol w:w="2977"/>
      </w:tblGrid>
      <w:tr w:rsidR="0091330A" w:rsidRPr="005301B7" w:rsidTr="0091330A">
        <w:trPr>
          <w:cantSplit/>
          <w:tblHeader/>
        </w:trPr>
        <w:tc>
          <w:tcPr>
            <w:tcW w:w="563" w:type="dxa"/>
            <w:vAlign w:val="center"/>
          </w:tcPr>
          <w:p w:rsidR="0091330A" w:rsidRPr="002D3B02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449" w:type="dxa"/>
            <w:vAlign w:val="center"/>
          </w:tcPr>
          <w:p w:rsidR="0091330A" w:rsidRPr="002D3B02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553" w:type="dxa"/>
            <w:vAlign w:val="center"/>
          </w:tcPr>
          <w:p w:rsidR="0091330A" w:rsidRPr="002D3B02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vAlign w:val="center"/>
          </w:tcPr>
          <w:p w:rsidR="0091330A" w:rsidRPr="002D3B02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91330A" w:rsidRPr="002D3B02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977" w:type="dxa"/>
            <w:vAlign w:val="center"/>
          </w:tcPr>
          <w:p w:rsidR="0091330A" w:rsidRPr="002D3B02" w:rsidRDefault="0091330A" w:rsidP="0091330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MS Mincho" w:hAnsi="Times New Roman"/>
                <w:szCs w:val="20"/>
              </w:rPr>
              <w:t>(</w:t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91330A" w:rsidRPr="005301B7" w:rsidTr="0091330A">
        <w:trPr>
          <w:trHeight w:val="20"/>
        </w:trPr>
        <w:tc>
          <w:tcPr>
            <w:tcW w:w="563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449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>Государственное бюджетное общеобразовательное учреждение Ненецкого автономного округа «Средняя школа п. Искателей»</w:t>
            </w:r>
          </w:p>
        </w:tc>
        <w:tc>
          <w:tcPr>
            <w:tcW w:w="1553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18,8%</w:t>
            </w:r>
          </w:p>
        </w:tc>
        <w:tc>
          <w:tcPr>
            <w:tcW w:w="2126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39,6%</w:t>
            </w:r>
          </w:p>
        </w:tc>
        <w:tc>
          <w:tcPr>
            <w:tcW w:w="2977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81,2%</w:t>
            </w:r>
          </w:p>
        </w:tc>
      </w:tr>
      <w:tr w:rsidR="0091330A" w:rsidRPr="005301B7" w:rsidTr="0091330A">
        <w:trPr>
          <w:trHeight w:val="20"/>
        </w:trPr>
        <w:tc>
          <w:tcPr>
            <w:tcW w:w="563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2449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 w:rsidRPr="0007476C">
              <w:rPr>
                <w:rFonts w:ascii="Times New Roman" w:hAnsi="Times New Roman"/>
                <w:sz w:val="24"/>
                <w:szCs w:val="20"/>
              </w:rPr>
              <w:t>Спирихина</w:t>
            </w:r>
            <w:proofErr w:type="spellEnd"/>
            <w:r w:rsidRPr="0007476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553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12,8%</w:t>
            </w:r>
          </w:p>
        </w:tc>
        <w:tc>
          <w:tcPr>
            <w:tcW w:w="2126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71,8%</w:t>
            </w:r>
          </w:p>
        </w:tc>
        <w:tc>
          <w:tcPr>
            <w:tcW w:w="2977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87,2%</w:t>
            </w:r>
          </w:p>
        </w:tc>
      </w:tr>
      <w:tr w:rsidR="0091330A" w:rsidRPr="005301B7" w:rsidTr="0091330A">
        <w:trPr>
          <w:trHeight w:val="20"/>
        </w:trPr>
        <w:tc>
          <w:tcPr>
            <w:tcW w:w="563" w:type="dxa"/>
            <w:vAlign w:val="center"/>
          </w:tcPr>
          <w:p w:rsidR="0091330A" w:rsidRDefault="0091330A" w:rsidP="0091330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2449" w:type="dxa"/>
            <w:vAlign w:val="center"/>
          </w:tcPr>
          <w:p w:rsidR="0091330A" w:rsidRPr="0007476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с.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Несь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553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20%</w:t>
            </w:r>
          </w:p>
        </w:tc>
        <w:tc>
          <w:tcPr>
            <w:tcW w:w="2126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60%</w:t>
            </w:r>
          </w:p>
        </w:tc>
        <w:tc>
          <w:tcPr>
            <w:tcW w:w="2977" w:type="dxa"/>
            <w:vAlign w:val="center"/>
          </w:tcPr>
          <w:p w:rsidR="0091330A" w:rsidRPr="00911A9C" w:rsidRDefault="0091330A" w:rsidP="0091330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80%</w:t>
            </w:r>
          </w:p>
        </w:tc>
      </w:tr>
    </w:tbl>
    <w:p w:rsidR="00826551" w:rsidRPr="00931BA3" w:rsidRDefault="00826551" w:rsidP="008265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6551" w:rsidRPr="005301B7" w:rsidRDefault="000D5FC3" w:rsidP="00BD3CC4">
      <w:pPr>
        <w:pStyle w:val="3"/>
        <w:numPr>
          <w:ilvl w:val="1"/>
          <w:numId w:val="91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508" w:name="_Toc208311694"/>
      <w:r w:rsidR="00826551" w:rsidRPr="005301B7">
        <w:rPr>
          <w:rFonts w:ascii="Times New Roman" w:hAnsi="Times New Roman"/>
          <w:color w:val="000000"/>
        </w:rPr>
        <w:t>ВЫВОДЫ о характере ре</w:t>
      </w:r>
      <w:r w:rsidR="0091330A">
        <w:rPr>
          <w:rFonts w:ascii="Times New Roman" w:hAnsi="Times New Roman"/>
          <w:color w:val="000000"/>
        </w:rPr>
        <w:t>зультатов ОГЭ по предмету в 2025</w:t>
      </w:r>
      <w:r w:rsidR="00826551" w:rsidRPr="005301B7">
        <w:rPr>
          <w:rFonts w:ascii="Times New Roman" w:hAnsi="Times New Roman"/>
          <w:color w:val="000000"/>
        </w:rPr>
        <w:t xml:space="preserve"> году и в динамике</w:t>
      </w:r>
      <w:bookmarkEnd w:id="508"/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Распределение тестовых баллов участников ОГЭ по географии в 2025 году: анализ представленной диаграммы показывает следующее: около половины учеников, сдавших экзамен, получили отметку «4» (41,2%)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- почти треть получили отметку «3» (28,5%)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- отметку «5» получили (19,1%)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- отметку «2» получили (11,2%)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lastRenderedPageBreak/>
        <w:t>-суммарно учеников, получивших отметки «4» и «5» -61%, что говорит о том, что и большая часть сдающих справилась с экзаменом.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-достаточно высокий процент обучающихся, не справившихся с экзаменом и получили отметку «2» (11,2%), необходимо работать над снижением этого показателя;</w:t>
      </w:r>
    </w:p>
    <w:p w:rsidR="0091330A" w:rsidRPr="0091330A" w:rsidRDefault="0091330A" w:rsidP="0091330A">
      <w:pPr>
        <w:ind w:firstLine="567"/>
        <w:jc w:val="both"/>
        <w:rPr>
          <w:color w:val="000000"/>
          <w:sz w:val="26"/>
          <w:szCs w:val="26"/>
        </w:rPr>
      </w:pPr>
      <w:r w:rsidRPr="0091330A">
        <w:rPr>
          <w:sz w:val="26"/>
          <w:szCs w:val="26"/>
        </w:rPr>
        <w:t xml:space="preserve">- средний балл составил- </w:t>
      </w:r>
      <w:r w:rsidRPr="0091330A">
        <w:rPr>
          <w:color w:val="000000"/>
          <w:sz w:val="26"/>
          <w:szCs w:val="26"/>
        </w:rPr>
        <w:t>4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Динамика результатов: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количество участников ОГЭ, получивших отметку «5» по географии составляет 19,1% в 2025 году на 5% выше, чем 2024 году, и выше, чем в 2023 году на 2%- наблюдается положительная динамика.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-количество участников ОГЭ, получивших отметку «4» по географии 41,2% в 2025 году на 5% ниже, чем в 2024 году, и на 4% ниже с 2023 годом. Наблюдается отрицательная динамика.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-количество участников ОГЭ, получивших отметку «3» по географии 28,5% в 2025 году на 6% ниже, чем 2024 году и ниже на 4%, чем в 2023 году. Наблюдается положительная динамика.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 xml:space="preserve">- </w:t>
      </w:r>
      <w:proofErr w:type="gramStart"/>
      <w:r w:rsidRPr="0091330A">
        <w:rPr>
          <w:sz w:val="26"/>
          <w:szCs w:val="26"/>
        </w:rPr>
        <w:t>к</w:t>
      </w:r>
      <w:proofErr w:type="gramEnd"/>
      <w:r w:rsidRPr="0091330A">
        <w:rPr>
          <w:sz w:val="26"/>
          <w:szCs w:val="26"/>
        </w:rPr>
        <w:t>оличество участников ОГЭ, получивших отметку «2» по географии 11,2% в 2025 году на 6%выше, чем 2024 году, и в сравнении с 2023 годом на 6% выше.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 xml:space="preserve">       Таким образом, если сравнивать результаты с 2024 годом увеличение отметок «5» и «2», а также снижение «4»,»3». Если проводить анализ 2025 и 2023 год, то тенденция повторяется 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 xml:space="preserve"> РЕЗУЛЬТАТЫ ОГЭ по АТЕ региона: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>- наибольшее количество двоек получили участники из следующих школ:</w:t>
      </w:r>
    </w:p>
    <w:p w:rsidR="0091330A" w:rsidRPr="0091330A" w:rsidRDefault="0091330A" w:rsidP="0091330A">
      <w:pPr>
        <w:ind w:firstLine="567"/>
        <w:jc w:val="both"/>
        <w:rPr>
          <w:sz w:val="26"/>
          <w:szCs w:val="26"/>
        </w:rPr>
      </w:pPr>
      <w:r w:rsidRPr="0091330A">
        <w:rPr>
          <w:sz w:val="26"/>
          <w:szCs w:val="26"/>
        </w:rPr>
        <w:t xml:space="preserve">Государственное бюджетное общеобразовательное учреждение Ненецкого автономного округа «Средняя школа с. </w:t>
      </w:r>
      <w:proofErr w:type="spellStart"/>
      <w:r w:rsidRPr="0091330A">
        <w:rPr>
          <w:sz w:val="26"/>
          <w:szCs w:val="26"/>
        </w:rPr>
        <w:t>Несь</w:t>
      </w:r>
      <w:proofErr w:type="spellEnd"/>
      <w:r w:rsidRPr="0091330A">
        <w:rPr>
          <w:sz w:val="26"/>
          <w:szCs w:val="26"/>
        </w:rPr>
        <w:t xml:space="preserve">» 20%; Государственное бюджетное общеобразовательное учреждение Ненецкого автономного округа «Средняя школа п. Искателей» 18,8%; Государственное бюджетное общеобразовательное учреждение Ненецкого автономного округа «Средняя школа№1г. Нарьян-Мара с углубленным изучением отдельных предметов имени М.П. </w:t>
      </w:r>
      <w:proofErr w:type="spellStart"/>
      <w:r w:rsidRPr="0091330A">
        <w:rPr>
          <w:sz w:val="26"/>
          <w:szCs w:val="26"/>
        </w:rPr>
        <w:t>Спирихина</w:t>
      </w:r>
      <w:proofErr w:type="spellEnd"/>
      <w:r w:rsidRPr="0091330A">
        <w:rPr>
          <w:sz w:val="26"/>
          <w:szCs w:val="26"/>
        </w:rPr>
        <w:t>» 12,8%.</w:t>
      </w:r>
    </w:p>
    <w:p w:rsidR="0091330A" w:rsidRPr="0091330A" w:rsidRDefault="0091330A" w:rsidP="0091330A">
      <w:pPr>
        <w:ind w:firstLine="567"/>
        <w:jc w:val="both"/>
        <w:rPr>
          <w:b/>
          <w:sz w:val="26"/>
          <w:szCs w:val="26"/>
        </w:rPr>
      </w:pPr>
      <w:r w:rsidRPr="0091330A">
        <w:rPr>
          <w:sz w:val="26"/>
          <w:szCs w:val="26"/>
        </w:rPr>
        <w:t xml:space="preserve">- наилучшие качественные показатели 88,8% Государственное бюджетное общеобразовательное учреждение Ненецкого автономного округа «Средняя школа №3» 100% уровень </w:t>
      </w:r>
      <w:proofErr w:type="spellStart"/>
      <w:r w:rsidRPr="0091330A">
        <w:rPr>
          <w:sz w:val="26"/>
          <w:szCs w:val="26"/>
        </w:rPr>
        <w:t>обученности</w:t>
      </w:r>
      <w:proofErr w:type="spellEnd"/>
      <w:r w:rsidRPr="0091330A">
        <w:rPr>
          <w:sz w:val="26"/>
          <w:szCs w:val="26"/>
        </w:rPr>
        <w:t xml:space="preserve">. </w:t>
      </w:r>
    </w:p>
    <w:p w:rsidR="00826551" w:rsidRPr="000D5FC3" w:rsidRDefault="00826551" w:rsidP="008D5DBC">
      <w:pPr>
        <w:ind w:firstLine="709"/>
        <w:jc w:val="both"/>
      </w:pPr>
      <w:r w:rsidRPr="000D5FC3">
        <w:t xml:space="preserve"> </w:t>
      </w:r>
    </w:p>
    <w:p w:rsidR="00826551" w:rsidRPr="000D5FC3" w:rsidRDefault="00826551" w:rsidP="000D5FC3">
      <w:pPr>
        <w:spacing w:after="200"/>
        <w:ind w:firstLine="709"/>
        <w:jc w:val="both"/>
        <w:rPr>
          <w:b/>
          <w:bCs/>
        </w:rPr>
      </w:pPr>
      <w:r w:rsidRPr="000D5FC3">
        <w:rPr>
          <w:b/>
          <w:bCs/>
        </w:rPr>
        <w:t xml:space="preserve"> </w:t>
      </w:r>
      <w:r w:rsidRPr="000D5FC3">
        <w:rPr>
          <w:b/>
          <w:bCs/>
        </w:rPr>
        <w:br w:type="page"/>
      </w:r>
    </w:p>
    <w:p w:rsidR="002C46ED" w:rsidRPr="002A5902" w:rsidRDefault="002C46ED" w:rsidP="002C46ED">
      <w:pPr>
        <w:pStyle w:val="110"/>
        <w:ind w:left="284"/>
        <w:jc w:val="center"/>
        <w:rPr>
          <w:rStyle w:val="af5"/>
          <w:b/>
          <w:bCs/>
        </w:rPr>
      </w:pPr>
      <w:bookmarkStart w:id="509" w:name="_Toc208311695"/>
      <w:proofErr w:type="gramStart"/>
      <w:r w:rsidRPr="002A5902">
        <w:rPr>
          <w:rFonts w:eastAsia="SimSun"/>
        </w:rPr>
        <w:lastRenderedPageBreak/>
        <w:t>Методический анализ</w:t>
      </w:r>
      <w:proofErr w:type="gramEnd"/>
      <w:r w:rsidRPr="002A5902">
        <w:rPr>
          <w:rFonts w:eastAsia="SimSun"/>
        </w:rPr>
        <w:t xml:space="preserve"> результатов ОГЭ</w:t>
      </w:r>
      <w:r w:rsidRPr="002A5902">
        <w:rPr>
          <w:rFonts w:eastAsia="SimSun"/>
        </w:rPr>
        <w:br/>
      </w:r>
      <w:r w:rsidRPr="002A5902">
        <w:rPr>
          <w:rStyle w:val="af5"/>
          <w:b/>
          <w:bCs/>
        </w:rPr>
        <w:t xml:space="preserve">по </w:t>
      </w:r>
      <w:r>
        <w:rPr>
          <w:rStyle w:val="af5"/>
          <w:b/>
          <w:bCs/>
        </w:rPr>
        <w:t>БИОЛОГИИ</w:t>
      </w:r>
      <w:bookmarkEnd w:id="509"/>
    </w:p>
    <w:p w:rsidR="00D64044" w:rsidRPr="002C46ED" w:rsidRDefault="00D64044" w:rsidP="00D64044"/>
    <w:p w:rsidR="00D64044" w:rsidRPr="005D4B32" w:rsidRDefault="00D64044" w:rsidP="00D64044">
      <w:pPr>
        <w:ind w:left="568" w:hanging="568"/>
        <w:jc w:val="both"/>
        <w:rPr>
          <w:lang w:val="x-none"/>
        </w:rPr>
      </w:pPr>
    </w:p>
    <w:p w:rsidR="00D64044" w:rsidRPr="005301B7" w:rsidRDefault="00D64044" w:rsidP="000E2307">
      <w:pPr>
        <w:pStyle w:val="3"/>
        <w:numPr>
          <w:ilvl w:val="1"/>
          <w:numId w:val="39"/>
        </w:numPr>
        <w:tabs>
          <w:tab w:val="left" w:pos="142"/>
        </w:tabs>
        <w:ind w:left="567" w:hanging="567"/>
        <w:jc w:val="both"/>
        <w:rPr>
          <w:rFonts w:ascii="Times New Roman" w:hAnsi="Times New Roman"/>
          <w:color w:val="000000"/>
          <w:szCs w:val="28"/>
        </w:rPr>
      </w:pPr>
      <w:bookmarkStart w:id="510" w:name="_Toc208311696"/>
      <w:r w:rsidRPr="005301B7">
        <w:rPr>
          <w:rFonts w:ascii="Times New Roman" w:hAnsi="Times New Roman"/>
          <w:color w:val="000000"/>
          <w:szCs w:val="28"/>
        </w:rPr>
        <w:t>Количество</w:t>
      </w:r>
      <w:r w:rsidRPr="005301B7">
        <w:rPr>
          <w:rStyle w:val="a7"/>
          <w:rFonts w:ascii="Times New Roman" w:hAnsi="Times New Roman"/>
          <w:b w:val="0"/>
          <w:color w:val="000000"/>
          <w:szCs w:val="28"/>
        </w:rPr>
        <w:footnoteReference w:id="26"/>
      </w:r>
      <w:r w:rsidRPr="005301B7"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 3 года)</w:t>
      </w:r>
      <w:bookmarkEnd w:id="510"/>
    </w:p>
    <w:p w:rsidR="00D64044" w:rsidRPr="00AD3663" w:rsidRDefault="00D64044" w:rsidP="00D64044">
      <w:pPr>
        <w:pStyle w:val="af7"/>
        <w:keepNext/>
      </w:pPr>
      <w:r w:rsidRPr="00F579AB">
        <w:t xml:space="preserve">Таблица </w:t>
      </w:r>
      <w:fldSimple w:instr=" STYLEREF 1 \s ">
        <w:r w:rsidR="00015894">
          <w:rPr>
            <w:noProof/>
          </w:rPr>
          <w:t>0</w:t>
        </w:r>
      </w:fldSimple>
      <w:r>
        <w:noBreakHyphen/>
      </w:r>
      <w:fldSimple w:instr=" SEQ Таблица \* ARABIC \s 1 ">
        <w:r w:rsidR="00015894">
          <w:rPr>
            <w:noProof/>
          </w:rPr>
          <w:t>5</w:t>
        </w:r>
      </w:fldSimple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BE7F54" w:rsidRPr="005301B7" w:rsidTr="005C77B7">
        <w:tc>
          <w:tcPr>
            <w:tcW w:w="1114" w:type="pct"/>
            <w:vMerge w:val="restart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6" w:type="pct"/>
            <w:gridSpan w:val="2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4" w:type="pct"/>
            <w:gridSpan w:val="2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BE7F54" w:rsidRPr="005301B7" w:rsidTr="005C77B7">
        <w:tc>
          <w:tcPr>
            <w:tcW w:w="1114" w:type="pct"/>
            <w:vMerge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BE7F54" w:rsidRPr="005301B7" w:rsidTr="005C77B7">
        <w:tc>
          <w:tcPr>
            <w:tcW w:w="1114" w:type="pct"/>
          </w:tcPr>
          <w:p w:rsidR="00BE7F54" w:rsidRPr="005301B7" w:rsidRDefault="00BE7F54" w:rsidP="005C77B7">
            <w:r w:rsidRPr="005301B7">
              <w:t>ОГЭ</w:t>
            </w: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84</w:t>
            </w: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16,2 %</w:t>
            </w:r>
          </w:p>
        </w:tc>
        <w:tc>
          <w:tcPr>
            <w:tcW w:w="648" w:type="pct"/>
            <w:vAlign w:val="bottom"/>
          </w:tcPr>
          <w:p w:rsidR="00BE7F54" w:rsidRPr="005301B7" w:rsidRDefault="00BE7F54" w:rsidP="005C77B7">
            <w:pPr>
              <w:jc w:val="center"/>
            </w:pPr>
            <w:r>
              <w:t>111</w:t>
            </w:r>
          </w:p>
        </w:tc>
        <w:tc>
          <w:tcPr>
            <w:tcW w:w="648" w:type="pct"/>
            <w:vAlign w:val="bottom"/>
          </w:tcPr>
          <w:p w:rsidR="00BE7F54" w:rsidRPr="005301B7" w:rsidRDefault="00BE7F54" w:rsidP="005C77B7">
            <w:pPr>
              <w:jc w:val="center"/>
            </w:pPr>
            <w:r>
              <w:t>21,2 %</w:t>
            </w:r>
          </w:p>
        </w:tc>
        <w:tc>
          <w:tcPr>
            <w:tcW w:w="648" w:type="pct"/>
            <w:vAlign w:val="bottom"/>
          </w:tcPr>
          <w:p w:rsidR="00BE7F54" w:rsidRPr="005301B7" w:rsidRDefault="00BE7F54" w:rsidP="005C77B7">
            <w:pPr>
              <w:jc w:val="right"/>
            </w:pPr>
            <w:r>
              <w:t>140</w:t>
            </w:r>
          </w:p>
        </w:tc>
        <w:tc>
          <w:tcPr>
            <w:tcW w:w="646" w:type="pct"/>
            <w:vAlign w:val="bottom"/>
          </w:tcPr>
          <w:p w:rsidR="00BE7F54" w:rsidRPr="005301B7" w:rsidRDefault="00BE7F54" w:rsidP="005C77B7">
            <w:pPr>
              <w:jc w:val="center"/>
            </w:pPr>
            <w:r>
              <w:t>100%</w:t>
            </w:r>
          </w:p>
        </w:tc>
      </w:tr>
      <w:tr w:rsidR="00BE7F54" w:rsidRPr="005301B7" w:rsidTr="005C77B7">
        <w:tc>
          <w:tcPr>
            <w:tcW w:w="1114" w:type="pct"/>
          </w:tcPr>
          <w:p w:rsidR="00BE7F54" w:rsidRPr="005301B7" w:rsidRDefault="00BE7F54" w:rsidP="005C77B7">
            <w:r w:rsidRPr="005301B7">
              <w:t>ГВЭ-9</w:t>
            </w: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jc w:val="center"/>
            </w:pPr>
          </w:p>
        </w:tc>
        <w:tc>
          <w:tcPr>
            <w:tcW w:w="648" w:type="pct"/>
            <w:vAlign w:val="bottom"/>
          </w:tcPr>
          <w:p w:rsidR="00BE7F54" w:rsidRPr="005301B7" w:rsidRDefault="00BE7F54" w:rsidP="005C77B7">
            <w:pPr>
              <w:jc w:val="center"/>
            </w:pP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BE7F54" w:rsidRPr="005301B7" w:rsidRDefault="00BE7F54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bottom"/>
          </w:tcPr>
          <w:p w:rsidR="00BE7F54" w:rsidRPr="005301B7" w:rsidRDefault="00BE7F54" w:rsidP="005C77B7">
            <w:pPr>
              <w:jc w:val="right"/>
            </w:pPr>
          </w:p>
        </w:tc>
        <w:tc>
          <w:tcPr>
            <w:tcW w:w="646" w:type="pct"/>
            <w:vAlign w:val="bottom"/>
          </w:tcPr>
          <w:p w:rsidR="00BE7F54" w:rsidRPr="005301B7" w:rsidRDefault="00BE7F54" w:rsidP="005C77B7">
            <w:pPr>
              <w:jc w:val="center"/>
            </w:pPr>
          </w:p>
        </w:tc>
      </w:tr>
    </w:tbl>
    <w:p w:rsidR="00D64044" w:rsidRPr="005301B7" w:rsidRDefault="00D64044" w:rsidP="00D64044">
      <w:pPr>
        <w:pStyle w:val="3"/>
        <w:tabs>
          <w:tab w:val="left" w:pos="142"/>
        </w:tabs>
        <w:spacing w:before="0"/>
        <w:ind w:left="426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D64044" w:rsidRPr="002178E5" w:rsidRDefault="00D64044" w:rsidP="00D64044">
      <w:pPr>
        <w:jc w:val="both"/>
        <w:rPr>
          <w:i/>
        </w:rPr>
      </w:pPr>
      <w:r w:rsidRPr="002178E5">
        <w:rPr>
          <w:b/>
          <w:i/>
        </w:rPr>
        <w:t xml:space="preserve">ВЫВОД о характере изменения количества участников ОГЭ по предмету </w:t>
      </w:r>
      <w:r w:rsidRPr="002178E5"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BE7F54" w:rsidRPr="00BE7F54" w:rsidRDefault="00BE7F54" w:rsidP="00BE7F54">
      <w:pPr>
        <w:tabs>
          <w:tab w:val="left" w:pos="13892"/>
          <w:tab w:val="left" w:pos="14034"/>
        </w:tabs>
        <w:spacing w:line="276" w:lineRule="auto"/>
        <w:ind w:firstLine="708"/>
        <w:jc w:val="both"/>
        <w:rPr>
          <w:sz w:val="26"/>
          <w:szCs w:val="26"/>
        </w:rPr>
      </w:pPr>
      <w:r w:rsidRPr="00BE7F54">
        <w:rPr>
          <w:sz w:val="26"/>
          <w:szCs w:val="26"/>
        </w:rPr>
        <w:t xml:space="preserve">По сравнению с 2023 годом количество сдававших ОГЭ учащимися СОШ по биологии увеличилось 66 (2023 год), 111 (2024 год) учащихся СОШ до 130 учащихся в 2025 году (что составляет 194% от 2022 года), обучающиеся ООШ по сравнению с 2022 годом уменьшилось в 2025 году с 18 до 10 учащихся </w:t>
      </w:r>
      <w:proofErr w:type="gramStart"/>
      <w:r w:rsidRPr="00BE7F54">
        <w:rPr>
          <w:sz w:val="26"/>
          <w:szCs w:val="26"/>
        </w:rPr>
        <w:t xml:space="preserve">( </w:t>
      </w:r>
      <w:proofErr w:type="gramEnd"/>
      <w:r w:rsidRPr="00BE7F54">
        <w:rPr>
          <w:sz w:val="26"/>
          <w:szCs w:val="26"/>
        </w:rPr>
        <w:t xml:space="preserve">в процентом отношении уменьшилось на 45%), обучающиеся лицеев, гимназий и коррекционных школ  ОГЭ не сдавали (отсутствуют в субъекте), также отсутствуют участники с ограниченными возможностями здоровья. </w:t>
      </w:r>
    </w:p>
    <w:p w:rsidR="00D64044" w:rsidRDefault="00D64044" w:rsidP="003D538B">
      <w:pPr>
        <w:ind w:firstLine="709"/>
        <w:jc w:val="both"/>
        <w:rPr>
          <w:b/>
          <w:bCs/>
          <w:sz w:val="28"/>
          <w:szCs w:val="28"/>
        </w:rPr>
      </w:pPr>
    </w:p>
    <w:p w:rsidR="00D64044" w:rsidRPr="00634251" w:rsidRDefault="00D64044" w:rsidP="00B76B7B">
      <w:pPr>
        <w:pStyle w:val="a3"/>
        <w:keepNext/>
        <w:keepLines/>
        <w:spacing w:before="200" w:after="0" w:line="240" w:lineRule="auto"/>
        <w:ind w:left="927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  <w:bookmarkStart w:id="511" w:name="_Toc175752797"/>
      <w:bookmarkStart w:id="512" w:name="_Toc175762149"/>
      <w:bookmarkStart w:id="513" w:name="_Toc206522400"/>
      <w:bookmarkStart w:id="514" w:name="_Toc206524597"/>
      <w:bookmarkStart w:id="515" w:name="_Toc206528573"/>
      <w:bookmarkStart w:id="516" w:name="_Toc206531343"/>
      <w:bookmarkStart w:id="517" w:name="_Toc206532121"/>
      <w:bookmarkStart w:id="518" w:name="_Toc206589449"/>
      <w:bookmarkStart w:id="519" w:name="_Toc206590162"/>
      <w:bookmarkStart w:id="520" w:name="_Toc206591279"/>
      <w:bookmarkStart w:id="521" w:name="_Toc206593192"/>
      <w:bookmarkStart w:id="522" w:name="_Toc206676651"/>
      <w:bookmarkStart w:id="523" w:name="_Toc206676998"/>
      <w:bookmarkStart w:id="524" w:name="_Toc206677351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</w:p>
    <w:p w:rsidR="00D64044" w:rsidRPr="005301B7" w:rsidRDefault="00D64044" w:rsidP="00BD3CC4">
      <w:pPr>
        <w:pStyle w:val="a3"/>
        <w:keepNext/>
        <w:keepLines/>
        <w:numPr>
          <w:ilvl w:val="0"/>
          <w:numId w:val="91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525" w:name="_Toc175752798"/>
      <w:bookmarkStart w:id="526" w:name="_Toc175762150"/>
      <w:bookmarkStart w:id="527" w:name="_Toc206522401"/>
      <w:bookmarkStart w:id="528" w:name="_Toc206524598"/>
      <w:bookmarkStart w:id="529" w:name="_Toc206528574"/>
      <w:bookmarkStart w:id="530" w:name="_Toc206531344"/>
      <w:bookmarkStart w:id="531" w:name="_Toc206532122"/>
      <w:bookmarkStart w:id="532" w:name="_Toc206589450"/>
      <w:bookmarkStart w:id="533" w:name="_Toc206590163"/>
      <w:bookmarkStart w:id="534" w:name="_Toc206591280"/>
      <w:bookmarkStart w:id="535" w:name="_Toc206593193"/>
      <w:bookmarkStart w:id="536" w:name="_Toc206676652"/>
      <w:bookmarkStart w:id="537" w:name="_Toc206676999"/>
      <w:bookmarkStart w:id="538" w:name="_Toc206677352"/>
      <w:bookmarkStart w:id="539" w:name="_Toc208310886"/>
      <w:bookmarkStart w:id="540" w:name="_Toc208311001"/>
      <w:bookmarkStart w:id="541" w:name="_Toc208311114"/>
      <w:bookmarkStart w:id="542" w:name="_Toc208311228"/>
      <w:bookmarkStart w:id="543" w:name="_Toc208311340"/>
      <w:bookmarkStart w:id="544" w:name="_Toc208311459"/>
      <w:bookmarkStart w:id="545" w:name="_Toc208311572"/>
      <w:bookmarkStart w:id="546" w:name="_Toc208311697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</w:p>
    <w:p w:rsidR="00D64044" w:rsidRPr="005301B7" w:rsidRDefault="00D64044" w:rsidP="00BD3CC4">
      <w:pPr>
        <w:pStyle w:val="a3"/>
        <w:keepNext/>
        <w:keepLines/>
        <w:numPr>
          <w:ilvl w:val="0"/>
          <w:numId w:val="91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547" w:name="_Toc175752799"/>
      <w:bookmarkStart w:id="548" w:name="_Toc175762151"/>
      <w:bookmarkStart w:id="549" w:name="_Toc206522402"/>
      <w:bookmarkStart w:id="550" w:name="_Toc206524599"/>
      <w:bookmarkStart w:id="551" w:name="_Toc206528575"/>
      <w:bookmarkStart w:id="552" w:name="_Toc206531345"/>
      <w:bookmarkStart w:id="553" w:name="_Toc206532123"/>
      <w:bookmarkStart w:id="554" w:name="_Toc206589451"/>
      <w:bookmarkStart w:id="555" w:name="_Toc206590164"/>
      <w:bookmarkStart w:id="556" w:name="_Toc206591281"/>
      <w:bookmarkStart w:id="557" w:name="_Toc206593194"/>
      <w:bookmarkStart w:id="558" w:name="_Toc206676653"/>
      <w:bookmarkStart w:id="559" w:name="_Toc206677000"/>
      <w:bookmarkStart w:id="560" w:name="_Toc206677353"/>
      <w:bookmarkStart w:id="561" w:name="_Toc208310887"/>
      <w:bookmarkStart w:id="562" w:name="_Toc208311002"/>
      <w:bookmarkStart w:id="563" w:name="_Toc208311115"/>
      <w:bookmarkStart w:id="564" w:name="_Toc208311229"/>
      <w:bookmarkStart w:id="565" w:name="_Toc208311341"/>
      <w:bookmarkStart w:id="566" w:name="_Toc208311460"/>
      <w:bookmarkStart w:id="567" w:name="_Toc208311573"/>
      <w:bookmarkStart w:id="568" w:name="_Toc208311698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</w:p>
    <w:p w:rsidR="00D64044" w:rsidRPr="00B76B7B" w:rsidRDefault="00B76B7B" w:rsidP="00D64044">
      <w:pPr>
        <w:pStyle w:val="3"/>
        <w:numPr>
          <w:ilvl w:val="1"/>
          <w:numId w:val="39"/>
        </w:numPr>
        <w:tabs>
          <w:tab w:val="left" w:pos="142"/>
        </w:tabs>
        <w:ind w:left="567" w:hanging="567"/>
        <w:rPr>
          <w:color w:val="000000"/>
        </w:rPr>
      </w:pPr>
      <w:bookmarkStart w:id="569" w:name="_Toc208311699"/>
      <w:r>
        <w:rPr>
          <w:b w:val="0"/>
          <w:noProof/>
        </w:rPr>
        <w:drawing>
          <wp:anchor distT="6101" distB="5847" distL="120401" distR="123070" simplePos="0" relativeHeight="251676672" behindDoc="0" locked="0" layoutInCell="1" allowOverlap="1" wp14:anchorId="19736FBB" wp14:editId="7C921373">
            <wp:simplePos x="0" y="0"/>
            <wp:positionH relativeFrom="column">
              <wp:posOffset>180340</wp:posOffset>
            </wp:positionH>
            <wp:positionV relativeFrom="paragraph">
              <wp:posOffset>716280</wp:posOffset>
            </wp:positionV>
            <wp:extent cx="5499735" cy="3178810"/>
            <wp:effectExtent l="0" t="0" r="24765" b="21590"/>
            <wp:wrapSquare wrapText="bothSides"/>
            <wp:docPr id="24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044" w:rsidRPr="00B76B7B">
        <w:rPr>
          <w:rFonts w:ascii="Times New Roman" w:hAnsi="Times New Roman"/>
          <w:color w:val="000000"/>
        </w:rPr>
        <w:t>Диаграмма распределения тестовых баллов у</w:t>
      </w:r>
      <w:r w:rsidR="00BE7F54" w:rsidRPr="00B76B7B">
        <w:rPr>
          <w:rFonts w:ascii="Times New Roman" w:hAnsi="Times New Roman"/>
          <w:color w:val="000000"/>
        </w:rPr>
        <w:t>частников ОГЭ по предмету в 2025</w:t>
      </w:r>
      <w:r w:rsidR="00D64044" w:rsidRPr="00B76B7B">
        <w:rPr>
          <w:rFonts w:ascii="Times New Roman" w:hAnsi="Times New Roman"/>
          <w:color w:val="000000"/>
        </w:rPr>
        <w:t xml:space="preserve"> г.</w:t>
      </w:r>
      <w:bookmarkEnd w:id="569"/>
      <w:r w:rsidR="00D64044" w:rsidRPr="00B76B7B">
        <w:rPr>
          <w:rFonts w:ascii="Times New Roman" w:hAnsi="Times New Roman"/>
          <w:color w:val="000000"/>
        </w:rPr>
        <w:br/>
      </w:r>
    </w:p>
    <w:p w:rsidR="00D64044" w:rsidRDefault="00D64044" w:rsidP="00D64044">
      <w:pPr>
        <w:spacing w:after="200" w:line="276" w:lineRule="auto"/>
        <w:rPr>
          <w:b/>
        </w:rPr>
      </w:pPr>
    </w:p>
    <w:p w:rsidR="00B76B7B" w:rsidRDefault="00B76B7B" w:rsidP="00D64044">
      <w:pPr>
        <w:spacing w:after="200" w:line="276" w:lineRule="auto"/>
        <w:rPr>
          <w:b/>
        </w:rPr>
      </w:pPr>
    </w:p>
    <w:p w:rsidR="00B76B7B" w:rsidRDefault="00B76B7B" w:rsidP="00D64044">
      <w:pPr>
        <w:spacing w:after="200" w:line="276" w:lineRule="auto"/>
        <w:rPr>
          <w:b/>
        </w:rPr>
      </w:pPr>
    </w:p>
    <w:p w:rsidR="00B76B7B" w:rsidRDefault="00B76B7B" w:rsidP="00D64044">
      <w:pPr>
        <w:spacing w:after="200" w:line="276" w:lineRule="auto"/>
        <w:rPr>
          <w:b/>
        </w:rPr>
      </w:pPr>
    </w:p>
    <w:p w:rsidR="00D64044" w:rsidRDefault="00D64044" w:rsidP="00D64044">
      <w:pPr>
        <w:spacing w:after="200" w:line="276" w:lineRule="auto"/>
        <w:rPr>
          <w:b/>
        </w:rPr>
      </w:pPr>
    </w:p>
    <w:p w:rsidR="00D64044" w:rsidRPr="005301B7" w:rsidRDefault="00541004" w:rsidP="000E2307">
      <w:pPr>
        <w:pStyle w:val="3"/>
        <w:numPr>
          <w:ilvl w:val="1"/>
          <w:numId w:val="39"/>
        </w:numPr>
        <w:tabs>
          <w:tab w:val="left" w:pos="142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570" w:name="_Toc208311700"/>
      <w:r w:rsidR="00D64044" w:rsidRPr="005301B7">
        <w:rPr>
          <w:rFonts w:ascii="Times New Roman" w:hAnsi="Times New Roman"/>
          <w:color w:val="000000"/>
        </w:rPr>
        <w:t>Динамика результатов ОГЭ по предмету</w:t>
      </w:r>
      <w:bookmarkEnd w:id="570"/>
      <w:r w:rsidR="00D64044" w:rsidRPr="005301B7">
        <w:rPr>
          <w:rFonts w:ascii="Times New Roman" w:hAnsi="Times New Roman"/>
          <w:color w:val="000000"/>
        </w:rPr>
        <w:t xml:space="preserve"> </w:t>
      </w:r>
    </w:p>
    <w:p w:rsidR="00D64044" w:rsidRPr="00AD3663" w:rsidRDefault="00D64044" w:rsidP="00D64044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E57D53" w:rsidRPr="005301B7" w:rsidTr="005C77B7">
        <w:trPr>
          <w:cantSplit/>
          <w:trHeight w:val="338"/>
          <w:tblHeader/>
        </w:trPr>
        <w:tc>
          <w:tcPr>
            <w:tcW w:w="1130" w:type="pct"/>
            <w:vMerge w:val="restar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</w:tr>
      <w:tr w:rsidR="00E57D53" w:rsidRPr="005301B7" w:rsidTr="005C77B7">
        <w:trPr>
          <w:cantSplit/>
          <w:trHeight w:val="155"/>
          <w:tblHeader/>
        </w:trPr>
        <w:tc>
          <w:tcPr>
            <w:tcW w:w="1130" w:type="pct"/>
            <w:vMerge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</w:tr>
      <w:tr w:rsidR="00E57D53" w:rsidRPr="005301B7" w:rsidTr="005C77B7">
        <w:trPr>
          <w:trHeight w:val="283"/>
        </w:trPr>
        <w:tc>
          <w:tcPr>
            <w:tcW w:w="1130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301B7">
              <w:t>«2»</w:t>
            </w: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0,9 %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0,7%</w:t>
            </w:r>
          </w:p>
        </w:tc>
      </w:tr>
      <w:tr w:rsidR="00E57D53" w:rsidRPr="005301B7" w:rsidTr="005C77B7">
        <w:trPr>
          <w:trHeight w:val="283"/>
        </w:trPr>
        <w:tc>
          <w:tcPr>
            <w:tcW w:w="1130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«3»</w:t>
            </w: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31</w:t>
            </w: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36,9 %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43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38,7 %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48,6%</w:t>
            </w:r>
          </w:p>
        </w:tc>
      </w:tr>
      <w:tr w:rsidR="00E57D53" w:rsidRPr="005301B7" w:rsidTr="005C77B7">
        <w:trPr>
          <w:trHeight w:val="283"/>
        </w:trPr>
        <w:tc>
          <w:tcPr>
            <w:tcW w:w="1130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39</w:t>
            </w: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46,4 %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49,6 %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59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42,1%</w:t>
            </w:r>
          </w:p>
        </w:tc>
      </w:tr>
      <w:tr w:rsidR="00E57D53" w:rsidRPr="005301B7" w:rsidTr="005C77B7">
        <w:trPr>
          <w:trHeight w:val="283"/>
        </w:trPr>
        <w:tc>
          <w:tcPr>
            <w:tcW w:w="1130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</w:t>
            </w:r>
          </w:p>
        </w:tc>
        <w:tc>
          <w:tcPr>
            <w:tcW w:w="645" w:type="pct"/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16,7 %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10,8 %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E57D53" w:rsidRPr="005D4B32" w:rsidRDefault="00E57D53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8,6%</w:t>
            </w:r>
          </w:p>
        </w:tc>
      </w:tr>
    </w:tbl>
    <w:p w:rsidR="00D64044" w:rsidRDefault="00D64044" w:rsidP="00D64044">
      <w:pPr>
        <w:jc w:val="both"/>
        <w:rPr>
          <w:b/>
          <w:bCs/>
        </w:rPr>
      </w:pPr>
    </w:p>
    <w:p w:rsidR="00D64044" w:rsidRDefault="00D64044" w:rsidP="00D64044">
      <w:pPr>
        <w:jc w:val="both"/>
        <w:rPr>
          <w:b/>
          <w:bCs/>
        </w:rPr>
      </w:pPr>
    </w:p>
    <w:p w:rsidR="00D64044" w:rsidRPr="005301B7" w:rsidRDefault="00F8179C" w:rsidP="000E2307">
      <w:pPr>
        <w:pStyle w:val="3"/>
        <w:numPr>
          <w:ilvl w:val="1"/>
          <w:numId w:val="39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571" w:name="_Toc208311701"/>
      <w:r w:rsidR="00D64044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D64044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D64044" w:rsidRPr="005301B7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="00D64044" w:rsidRPr="005301B7">
        <w:rPr>
          <w:rFonts w:ascii="Times New Roman" w:hAnsi="Times New Roman"/>
          <w:color w:val="000000"/>
          <w:vertAlign w:val="superscript"/>
        </w:rPr>
        <w:footnoteReference w:id="27"/>
      </w:r>
      <w:bookmarkEnd w:id="571"/>
    </w:p>
    <w:p w:rsidR="00D64044" w:rsidRPr="00AD3663" w:rsidRDefault="00D64044" w:rsidP="00D64044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7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01"/>
        <w:gridCol w:w="1985"/>
        <w:gridCol w:w="2268"/>
        <w:gridCol w:w="2551"/>
      </w:tblGrid>
      <w:tr w:rsidR="00E57D53" w:rsidRPr="005301B7" w:rsidTr="00E57D53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E57D53" w:rsidRPr="005301B7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57D53" w:rsidRPr="005301B7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D53" w:rsidRPr="005301B7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D53" w:rsidRPr="005301B7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отметки «4» и «5» </w:t>
            </w:r>
          </w:p>
          <w:p w:rsidR="00E57D53" w:rsidRPr="005301B7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7D53" w:rsidRPr="005301B7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MS Mincho" w:hAnsi="Times New Roman"/>
                <w:szCs w:val="20"/>
              </w:rPr>
              <w:t>(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E57D53" w:rsidRPr="00045949" w:rsidTr="00E57D53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1.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hAnsi="Times New Roman"/>
                <w:szCs w:val="20"/>
              </w:rPr>
              <w:t xml:space="preserve">Государственное бюджетное общеобразовательное учреждение Ненецкого автономного округа </w:t>
            </w:r>
            <w:r w:rsidRPr="00045949">
              <w:rPr>
                <w:rFonts w:ascii="Times New Roman" w:hAnsi="Times New Roman"/>
                <w:szCs w:val="20"/>
              </w:rPr>
              <w:lastRenderedPageBreak/>
              <w:t>«Средняя школа № 3»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76,9%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E57D53" w:rsidRPr="00045949" w:rsidTr="00E57D53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55%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E57D53" w:rsidRPr="00045949" w:rsidTr="00E57D53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3.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46,4%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</w:tbl>
    <w:p w:rsidR="00D64044" w:rsidRDefault="00D64044" w:rsidP="00D64044">
      <w:pPr>
        <w:rPr>
          <w:rFonts w:eastAsia="Times New Roman"/>
        </w:rPr>
      </w:pPr>
    </w:p>
    <w:p w:rsidR="00D64044" w:rsidRDefault="00D64044" w:rsidP="00D64044">
      <w:pPr>
        <w:rPr>
          <w:rFonts w:eastAsia="Times New Roman"/>
        </w:rPr>
      </w:pPr>
    </w:p>
    <w:p w:rsidR="00D64044" w:rsidRPr="005301B7" w:rsidRDefault="00382EC0" w:rsidP="000E2307">
      <w:pPr>
        <w:pStyle w:val="3"/>
        <w:numPr>
          <w:ilvl w:val="1"/>
          <w:numId w:val="39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572" w:name="_Toc208311702"/>
      <w:r w:rsidR="00D64044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D64044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D64044" w:rsidRPr="005301B7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="00D64044" w:rsidRPr="005301B7">
        <w:rPr>
          <w:rStyle w:val="a7"/>
          <w:rFonts w:ascii="Times New Roman" w:hAnsi="Times New Roman"/>
          <w:color w:val="000000"/>
        </w:rPr>
        <w:footnoteReference w:id="28"/>
      </w:r>
      <w:bookmarkEnd w:id="572"/>
    </w:p>
    <w:p w:rsidR="00D64044" w:rsidRPr="00AD3663" w:rsidRDefault="00D64044" w:rsidP="00D64044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8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01"/>
        <w:gridCol w:w="1985"/>
        <w:gridCol w:w="2268"/>
        <w:gridCol w:w="2551"/>
      </w:tblGrid>
      <w:tr w:rsidR="00E57D53" w:rsidRPr="005301B7" w:rsidTr="00E57D53">
        <w:trPr>
          <w:cantSplit/>
          <w:tblHeader/>
        </w:trPr>
        <w:tc>
          <w:tcPr>
            <w:tcW w:w="563" w:type="dxa"/>
            <w:vAlign w:val="center"/>
          </w:tcPr>
          <w:p w:rsidR="00E57D53" w:rsidRPr="002D3B02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301" w:type="dxa"/>
            <w:vAlign w:val="center"/>
          </w:tcPr>
          <w:p w:rsidR="00E57D53" w:rsidRPr="002D3B02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985" w:type="dxa"/>
            <w:vAlign w:val="center"/>
          </w:tcPr>
          <w:p w:rsidR="00E57D53" w:rsidRPr="002D3B02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268" w:type="dxa"/>
            <w:vAlign w:val="center"/>
          </w:tcPr>
          <w:p w:rsidR="00E57D53" w:rsidRPr="002D3B02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E57D53" w:rsidRPr="002D3B02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551" w:type="dxa"/>
            <w:vAlign w:val="center"/>
          </w:tcPr>
          <w:p w:rsidR="00E57D53" w:rsidRPr="002D3B02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MS Mincho" w:hAnsi="Times New Roman"/>
                <w:szCs w:val="20"/>
              </w:rPr>
              <w:t>(</w:t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E57D53" w:rsidRPr="00045949" w:rsidTr="00E57D53">
        <w:trPr>
          <w:trHeight w:val="20"/>
        </w:trPr>
        <w:tc>
          <w:tcPr>
            <w:tcW w:w="563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301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5949">
              <w:rPr>
                <w:rFonts w:ascii="Times New Roman" w:hAnsi="Times New Roman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 w:rsidRPr="00045949">
              <w:rPr>
                <w:rFonts w:ascii="Times New Roman" w:hAnsi="Times New Roman"/>
              </w:rPr>
              <w:t>Спирихина</w:t>
            </w:r>
            <w:proofErr w:type="spellEnd"/>
            <w:r w:rsidRPr="00045949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lang w:eastAsia="ru-RU"/>
              </w:rPr>
              <w:t>3,3%</w:t>
            </w:r>
          </w:p>
        </w:tc>
        <w:tc>
          <w:tcPr>
            <w:tcW w:w="2268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lang w:eastAsia="ru-RU"/>
              </w:rPr>
              <w:t>56,6%</w:t>
            </w:r>
          </w:p>
        </w:tc>
        <w:tc>
          <w:tcPr>
            <w:tcW w:w="2551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5949">
              <w:rPr>
                <w:rFonts w:ascii="Times New Roman" w:eastAsia="Times New Roman" w:hAnsi="Times New Roman"/>
                <w:lang w:eastAsia="ru-RU"/>
              </w:rPr>
              <w:t>96,7%</w:t>
            </w:r>
          </w:p>
        </w:tc>
      </w:tr>
      <w:tr w:rsidR="00E57D53" w:rsidRPr="00045949" w:rsidTr="00E57D53">
        <w:trPr>
          <w:trHeight w:val="20"/>
        </w:trPr>
        <w:tc>
          <w:tcPr>
            <w:tcW w:w="563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301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5949">
              <w:rPr>
                <w:rFonts w:ascii="Times New Roman" w:hAnsi="Times New Roman"/>
              </w:rPr>
              <w:t xml:space="preserve">Государственное бюджетное общеобразовательное учреждение </w:t>
            </w:r>
            <w:r w:rsidRPr="00045949">
              <w:rPr>
                <w:rFonts w:ascii="Times New Roman" w:hAnsi="Times New Roman"/>
              </w:rPr>
              <w:lastRenderedPageBreak/>
              <w:t xml:space="preserve">Ненецкого автономного округа «Средняя школа </w:t>
            </w:r>
            <w:r>
              <w:rPr>
                <w:rFonts w:ascii="Times New Roman" w:hAnsi="Times New Roman"/>
              </w:rPr>
              <w:t>п. Хорей-Вер»</w:t>
            </w:r>
          </w:p>
        </w:tc>
        <w:tc>
          <w:tcPr>
            <w:tcW w:w="1985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0%</w:t>
            </w:r>
          </w:p>
        </w:tc>
        <w:tc>
          <w:tcPr>
            <w:tcW w:w="2268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  <w:tc>
          <w:tcPr>
            <w:tcW w:w="2551" w:type="dxa"/>
            <w:vAlign w:val="center"/>
          </w:tcPr>
          <w:p w:rsidR="00E57D53" w:rsidRPr="00045949" w:rsidRDefault="00E57D53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</w:tr>
    </w:tbl>
    <w:p w:rsidR="00D64044" w:rsidRPr="005301B7" w:rsidRDefault="00D32B70" w:rsidP="000E2307">
      <w:pPr>
        <w:pStyle w:val="3"/>
        <w:numPr>
          <w:ilvl w:val="1"/>
          <w:numId w:val="39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</w:t>
      </w:r>
      <w:bookmarkStart w:id="573" w:name="_Toc208311703"/>
      <w:r w:rsidR="00D64044" w:rsidRPr="005301B7">
        <w:rPr>
          <w:rFonts w:ascii="Times New Roman" w:hAnsi="Times New Roman"/>
          <w:color w:val="000000"/>
        </w:rPr>
        <w:t>ВЫВОДЫ о характере ре</w:t>
      </w:r>
      <w:r w:rsidR="00E57D53">
        <w:rPr>
          <w:rFonts w:ascii="Times New Roman" w:hAnsi="Times New Roman"/>
          <w:color w:val="000000"/>
        </w:rPr>
        <w:t>зультатов ОГЭ по предмету в 2025</w:t>
      </w:r>
      <w:r w:rsidR="00D64044" w:rsidRPr="005301B7">
        <w:rPr>
          <w:rFonts w:ascii="Times New Roman" w:hAnsi="Times New Roman"/>
          <w:color w:val="000000"/>
        </w:rPr>
        <w:t xml:space="preserve"> году и в динамике</w:t>
      </w:r>
      <w:bookmarkEnd w:id="573"/>
    </w:p>
    <w:p w:rsidR="00D64044" w:rsidRPr="00E57D53" w:rsidRDefault="00E57D53" w:rsidP="00E57D53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E57D53">
        <w:rPr>
          <w:sz w:val="26"/>
          <w:szCs w:val="26"/>
        </w:rPr>
        <w:t>По сравнению с 2024 годом в 2025 году</w:t>
      </w:r>
      <w:r w:rsidRPr="00E57D53">
        <w:rPr>
          <w:b/>
          <w:sz w:val="26"/>
          <w:szCs w:val="26"/>
        </w:rPr>
        <w:t xml:space="preserve"> </w:t>
      </w:r>
      <w:r w:rsidRPr="00E57D53">
        <w:rPr>
          <w:sz w:val="26"/>
          <w:szCs w:val="26"/>
        </w:rPr>
        <w:t>один  учащийся, получивший «2» по предмету, что составило 0,7% от общего числа сдававших  количество учащихся сдавших экзамен на «3»  значительно  увеличилось с 43 (38,7%) до 68 (48,6%) обучающихся, количество учащихся, сдавших ОГЭ на «4» увеличилось  с 39 (2023 год) до 55 (2024 год), до 59 (2025 год), но в тоже  время число</w:t>
      </w:r>
      <w:proofErr w:type="gramEnd"/>
      <w:r w:rsidRPr="00E57D53">
        <w:rPr>
          <w:sz w:val="26"/>
          <w:szCs w:val="26"/>
        </w:rPr>
        <w:t xml:space="preserve"> учащихся, получивших оценку «хорошо» </w:t>
      </w:r>
      <w:proofErr w:type="gramStart"/>
      <w:r w:rsidRPr="00E57D53">
        <w:rPr>
          <w:sz w:val="26"/>
          <w:szCs w:val="26"/>
        </w:rPr>
        <w:t>в</w:t>
      </w:r>
      <w:proofErr w:type="gramEnd"/>
      <w:r w:rsidRPr="00E57D53">
        <w:rPr>
          <w:sz w:val="26"/>
          <w:szCs w:val="26"/>
        </w:rPr>
        <w:t xml:space="preserve"> </w:t>
      </w:r>
      <w:proofErr w:type="gramStart"/>
      <w:r w:rsidRPr="00E57D53">
        <w:rPr>
          <w:sz w:val="26"/>
          <w:szCs w:val="26"/>
        </w:rPr>
        <w:t>процентом</w:t>
      </w:r>
      <w:proofErr w:type="gramEnd"/>
      <w:r w:rsidRPr="00E57D53">
        <w:rPr>
          <w:sz w:val="26"/>
          <w:szCs w:val="26"/>
        </w:rPr>
        <w:t xml:space="preserve"> отношении незначительно уменьшилось  с 46,4% (2023), 49,6%(2024 году) и 42,1% (2025 год).  Число учащихся, сдавших ОГЭ </w:t>
      </w:r>
      <w:proofErr w:type="gramStart"/>
      <w:r w:rsidRPr="00E57D53">
        <w:rPr>
          <w:sz w:val="26"/>
          <w:szCs w:val="26"/>
        </w:rPr>
        <w:t>на</w:t>
      </w:r>
      <w:proofErr w:type="gramEnd"/>
      <w:r w:rsidRPr="00E57D53">
        <w:rPr>
          <w:sz w:val="26"/>
          <w:szCs w:val="26"/>
        </w:rPr>
        <w:t xml:space="preserve"> отлично практически не изменилось.</w:t>
      </w: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A217A8" w:rsidRDefault="00A217A8" w:rsidP="00E17EA6">
      <w:pPr>
        <w:rPr>
          <w:rStyle w:val="af5"/>
          <w:rFonts w:ascii="Cambria" w:eastAsia="SimSun" w:hAnsi="Cambria"/>
          <w:b w:val="0"/>
          <w:bCs w:val="0"/>
          <w:i/>
          <w:sz w:val="32"/>
          <w:szCs w:val="28"/>
        </w:rPr>
      </w:pPr>
    </w:p>
    <w:p w:rsidR="00087A15" w:rsidRPr="007B695E" w:rsidRDefault="00087A15" w:rsidP="007B695E">
      <w:pPr>
        <w:pStyle w:val="110"/>
        <w:ind w:left="0"/>
        <w:jc w:val="center"/>
        <w:rPr>
          <w:rStyle w:val="af5"/>
          <w:b/>
        </w:rPr>
      </w:pPr>
      <w:bookmarkStart w:id="574" w:name="_Toc208311704"/>
      <w:proofErr w:type="gramStart"/>
      <w:r w:rsidRPr="005D4B32">
        <w:rPr>
          <w:rFonts w:eastAsia="SimSun"/>
        </w:rPr>
        <w:lastRenderedPageBreak/>
        <w:t>Методический анализ</w:t>
      </w:r>
      <w:proofErr w:type="gramEnd"/>
      <w:r w:rsidRPr="005D4B32">
        <w:rPr>
          <w:rFonts w:eastAsia="SimSun"/>
        </w:rPr>
        <w:t xml:space="preserve"> результатов </w:t>
      </w:r>
      <w:r>
        <w:rPr>
          <w:rFonts w:eastAsia="SimSun"/>
        </w:rPr>
        <w:t>О</w:t>
      </w:r>
      <w:r w:rsidRPr="005D4B32">
        <w:rPr>
          <w:rFonts w:eastAsia="SimSun"/>
        </w:rPr>
        <w:t>ГЭ</w:t>
      </w:r>
      <w:r w:rsidRPr="005D4B32">
        <w:rPr>
          <w:rFonts w:eastAsia="SimSun"/>
        </w:rPr>
        <w:br/>
      </w:r>
      <w:r>
        <w:rPr>
          <w:rStyle w:val="af5"/>
        </w:rPr>
        <w:t xml:space="preserve">по </w:t>
      </w:r>
      <w:r w:rsidR="00A904F0" w:rsidRPr="007B695E">
        <w:rPr>
          <w:rStyle w:val="af5"/>
          <w:b/>
        </w:rPr>
        <w:t>ИНФОРМАТИКЕ</w:t>
      </w:r>
      <w:r w:rsidRPr="007B695E">
        <w:rPr>
          <w:rStyle w:val="af5"/>
          <w:b/>
        </w:rPr>
        <w:t xml:space="preserve"> (КОГЭ)</w:t>
      </w:r>
      <w:bookmarkEnd w:id="574"/>
    </w:p>
    <w:p w:rsidR="00087A15" w:rsidRPr="005301B7" w:rsidRDefault="00087A15" w:rsidP="000E2307">
      <w:pPr>
        <w:pStyle w:val="3"/>
        <w:numPr>
          <w:ilvl w:val="1"/>
          <w:numId w:val="40"/>
        </w:numPr>
        <w:tabs>
          <w:tab w:val="left" w:pos="142"/>
        </w:tabs>
        <w:ind w:left="567" w:hanging="567"/>
        <w:jc w:val="both"/>
        <w:rPr>
          <w:rFonts w:ascii="Times New Roman" w:hAnsi="Times New Roman"/>
          <w:color w:val="000000"/>
          <w:szCs w:val="28"/>
        </w:rPr>
      </w:pPr>
      <w:bookmarkStart w:id="575" w:name="_Toc208311705"/>
      <w:r w:rsidRPr="005301B7">
        <w:rPr>
          <w:rFonts w:ascii="Times New Roman" w:hAnsi="Times New Roman"/>
          <w:color w:val="000000"/>
          <w:szCs w:val="28"/>
        </w:rPr>
        <w:t>Количество</w:t>
      </w:r>
      <w:r w:rsidRPr="005301B7">
        <w:rPr>
          <w:rStyle w:val="a7"/>
          <w:rFonts w:ascii="Times New Roman" w:hAnsi="Times New Roman"/>
          <w:b w:val="0"/>
          <w:color w:val="000000"/>
          <w:szCs w:val="28"/>
        </w:rPr>
        <w:footnoteReference w:id="29"/>
      </w:r>
      <w:r w:rsidRPr="005301B7"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 3 года)</w:t>
      </w:r>
      <w:bookmarkEnd w:id="575"/>
    </w:p>
    <w:p w:rsidR="00087A15" w:rsidRPr="00AD3663" w:rsidRDefault="00087A15" w:rsidP="00087A15">
      <w:pPr>
        <w:pStyle w:val="af7"/>
        <w:keepNext/>
      </w:pPr>
      <w:r w:rsidRPr="00F579AB">
        <w:t xml:space="preserve">Таблица </w:t>
      </w:r>
      <w:r w:rsidR="00FB3032">
        <w:t>2-1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A849E0" w:rsidRPr="005301B7" w:rsidTr="005C77B7">
        <w:tc>
          <w:tcPr>
            <w:tcW w:w="1114" w:type="pct"/>
            <w:vMerge w:val="restart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6" w:type="pct"/>
            <w:gridSpan w:val="2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4" w:type="pct"/>
            <w:gridSpan w:val="2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A849E0" w:rsidRPr="005301B7" w:rsidTr="005C77B7">
        <w:tc>
          <w:tcPr>
            <w:tcW w:w="1114" w:type="pct"/>
            <w:vMerge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A849E0" w:rsidRPr="005301B7" w:rsidTr="005C77B7">
        <w:tc>
          <w:tcPr>
            <w:tcW w:w="1114" w:type="pct"/>
          </w:tcPr>
          <w:p w:rsidR="00A849E0" w:rsidRPr="005301B7" w:rsidRDefault="00A849E0" w:rsidP="005C77B7">
            <w:r w:rsidRPr="005301B7">
              <w:t>ОГЭ</w:t>
            </w:r>
          </w:p>
        </w:tc>
        <w:tc>
          <w:tcPr>
            <w:tcW w:w="648" w:type="pct"/>
            <w:vAlign w:val="center"/>
          </w:tcPr>
          <w:p w:rsidR="00A849E0" w:rsidRPr="007F175C" w:rsidRDefault="00A849E0" w:rsidP="005C77B7">
            <w:pPr>
              <w:tabs>
                <w:tab w:val="left" w:pos="103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267</w:t>
            </w:r>
          </w:p>
        </w:tc>
        <w:tc>
          <w:tcPr>
            <w:tcW w:w="648" w:type="pct"/>
            <w:vAlign w:val="center"/>
          </w:tcPr>
          <w:p w:rsidR="00A849E0" w:rsidRPr="007F175C" w:rsidRDefault="00A849E0" w:rsidP="005C77B7">
            <w:pPr>
              <w:tabs>
                <w:tab w:val="left" w:pos="103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51.2 %</w:t>
            </w:r>
          </w:p>
        </w:tc>
        <w:tc>
          <w:tcPr>
            <w:tcW w:w="648" w:type="pct"/>
            <w:vAlign w:val="bottom"/>
          </w:tcPr>
          <w:p w:rsidR="00A849E0" w:rsidRPr="005301B7" w:rsidRDefault="00A849E0" w:rsidP="005C77B7">
            <w:pPr>
              <w:jc w:val="center"/>
            </w:pPr>
            <w:r>
              <w:t>269</w:t>
            </w:r>
          </w:p>
        </w:tc>
        <w:tc>
          <w:tcPr>
            <w:tcW w:w="648" w:type="pct"/>
            <w:vAlign w:val="bottom"/>
          </w:tcPr>
          <w:p w:rsidR="00A849E0" w:rsidRPr="005301B7" w:rsidRDefault="00A849E0" w:rsidP="005C77B7">
            <w:pPr>
              <w:jc w:val="center"/>
            </w:pPr>
            <w:r>
              <w:t>51,3 %</w:t>
            </w:r>
          </w:p>
        </w:tc>
        <w:tc>
          <w:tcPr>
            <w:tcW w:w="648" w:type="pct"/>
            <w:vAlign w:val="bottom"/>
          </w:tcPr>
          <w:p w:rsidR="00A849E0" w:rsidRPr="005301B7" w:rsidRDefault="00A849E0" w:rsidP="005C77B7">
            <w:pPr>
              <w:jc w:val="right"/>
            </w:pPr>
            <w:r>
              <w:t>230</w:t>
            </w:r>
          </w:p>
        </w:tc>
        <w:tc>
          <w:tcPr>
            <w:tcW w:w="646" w:type="pct"/>
            <w:vAlign w:val="bottom"/>
          </w:tcPr>
          <w:p w:rsidR="00A849E0" w:rsidRPr="005301B7" w:rsidRDefault="00A849E0" w:rsidP="005C77B7">
            <w:pPr>
              <w:jc w:val="center"/>
            </w:pPr>
            <w:r>
              <w:t>44,6%</w:t>
            </w:r>
          </w:p>
        </w:tc>
      </w:tr>
      <w:tr w:rsidR="00A849E0" w:rsidRPr="005301B7" w:rsidTr="005C77B7">
        <w:tc>
          <w:tcPr>
            <w:tcW w:w="1114" w:type="pct"/>
          </w:tcPr>
          <w:p w:rsidR="00A849E0" w:rsidRPr="005301B7" w:rsidRDefault="00A849E0" w:rsidP="005C77B7">
            <w:r w:rsidRPr="005301B7">
              <w:t>ГВЭ-9</w:t>
            </w:r>
          </w:p>
        </w:tc>
        <w:tc>
          <w:tcPr>
            <w:tcW w:w="648" w:type="pct"/>
            <w:vAlign w:val="center"/>
          </w:tcPr>
          <w:p w:rsidR="00A849E0" w:rsidRPr="005301B7" w:rsidRDefault="00A849E0" w:rsidP="005C77B7">
            <w:pPr>
              <w:jc w:val="center"/>
            </w:pPr>
            <w:r>
              <w:t>0</w:t>
            </w:r>
          </w:p>
        </w:tc>
        <w:tc>
          <w:tcPr>
            <w:tcW w:w="648" w:type="pct"/>
            <w:vAlign w:val="bottom"/>
          </w:tcPr>
          <w:p w:rsidR="00A849E0" w:rsidRPr="005301B7" w:rsidRDefault="00A849E0" w:rsidP="005C77B7">
            <w:pPr>
              <w:jc w:val="center"/>
            </w:pPr>
            <w:r>
              <w:t>0</w:t>
            </w:r>
          </w:p>
        </w:tc>
        <w:tc>
          <w:tcPr>
            <w:tcW w:w="648" w:type="pct"/>
            <w:vAlign w:val="center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648" w:type="pct"/>
            <w:vAlign w:val="center"/>
          </w:tcPr>
          <w:p w:rsidR="00A849E0" w:rsidRPr="005301B7" w:rsidRDefault="00A849E0" w:rsidP="005C77B7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648" w:type="pct"/>
            <w:vAlign w:val="bottom"/>
          </w:tcPr>
          <w:p w:rsidR="00A849E0" w:rsidRPr="005301B7" w:rsidRDefault="00A849E0" w:rsidP="005C77B7">
            <w:pPr>
              <w:jc w:val="right"/>
            </w:pPr>
            <w:r>
              <w:t>0</w:t>
            </w:r>
          </w:p>
        </w:tc>
        <w:tc>
          <w:tcPr>
            <w:tcW w:w="646" w:type="pct"/>
            <w:vAlign w:val="bottom"/>
          </w:tcPr>
          <w:p w:rsidR="00A849E0" w:rsidRPr="005301B7" w:rsidRDefault="00A849E0" w:rsidP="005C77B7">
            <w:pPr>
              <w:jc w:val="center"/>
            </w:pPr>
            <w:r>
              <w:t>0</w:t>
            </w:r>
          </w:p>
        </w:tc>
      </w:tr>
    </w:tbl>
    <w:p w:rsidR="00087A15" w:rsidRPr="005301B7" w:rsidRDefault="00087A15" w:rsidP="00087A15">
      <w:pPr>
        <w:pStyle w:val="3"/>
        <w:tabs>
          <w:tab w:val="left" w:pos="142"/>
        </w:tabs>
        <w:spacing w:before="0"/>
        <w:ind w:left="426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087A15" w:rsidRDefault="00087A15" w:rsidP="00087A15">
      <w:pPr>
        <w:jc w:val="both"/>
        <w:rPr>
          <w:b/>
        </w:rPr>
      </w:pPr>
    </w:p>
    <w:p w:rsidR="00087A15" w:rsidRPr="002178E5" w:rsidRDefault="00B76B7B" w:rsidP="00087A15">
      <w:pPr>
        <w:jc w:val="both"/>
        <w:rPr>
          <w:i/>
        </w:rPr>
      </w:pPr>
      <w:r>
        <w:rPr>
          <w:b/>
          <w:noProof/>
        </w:rPr>
        <w:drawing>
          <wp:anchor distT="6093" distB="6093" distL="120390" distR="120771" simplePos="0" relativeHeight="251677696" behindDoc="1" locked="0" layoutInCell="1" allowOverlap="1" wp14:anchorId="0B011DAA" wp14:editId="44DBB20A">
            <wp:simplePos x="0" y="0"/>
            <wp:positionH relativeFrom="column">
              <wp:posOffset>342265</wp:posOffset>
            </wp:positionH>
            <wp:positionV relativeFrom="paragraph">
              <wp:posOffset>2663825</wp:posOffset>
            </wp:positionV>
            <wp:extent cx="5090795" cy="2741295"/>
            <wp:effectExtent l="0" t="0" r="14605" b="20955"/>
            <wp:wrapTight wrapText="bothSides">
              <wp:wrapPolygon edited="0">
                <wp:start x="0" y="0"/>
                <wp:lineTo x="0" y="21615"/>
                <wp:lineTo x="21581" y="21615"/>
                <wp:lineTo x="21581" y="0"/>
                <wp:lineTo x="0" y="0"/>
              </wp:wrapPolygon>
            </wp:wrapTight>
            <wp:docPr id="25" name="Диаграмма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A15" w:rsidRPr="002178E5">
        <w:rPr>
          <w:b/>
          <w:i/>
        </w:rPr>
        <w:t xml:space="preserve">ВЫВОД о характере изменения количества участников ОГЭ по предмету </w:t>
      </w:r>
      <w:r w:rsidR="00087A15" w:rsidRPr="002178E5"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A849E0" w:rsidRPr="00A849E0" w:rsidRDefault="00A849E0" w:rsidP="00A849E0">
      <w:pPr>
        <w:ind w:firstLine="567"/>
        <w:jc w:val="both"/>
        <w:rPr>
          <w:iCs/>
          <w:sz w:val="26"/>
          <w:szCs w:val="26"/>
        </w:rPr>
      </w:pPr>
      <w:r w:rsidRPr="00A849E0">
        <w:rPr>
          <w:sz w:val="26"/>
          <w:szCs w:val="26"/>
        </w:rPr>
        <w:t xml:space="preserve">По сравнению с 2024 годом на территории Ненецкого автономного округа количество участников, выбравших предмет «Информатика», уменьшилось с 269 до 230 человек. Количество юношей, выбравших информатику, как и в 2024 году, примерно на 10% больше, чем девушек, что связано с технической составляющей предмета. Состав участников экзамена представлен обучающимися средних общеобразовательных учреждений (100%).  </w:t>
      </w:r>
    </w:p>
    <w:p w:rsidR="00087A15" w:rsidRDefault="00087A15" w:rsidP="00087A15">
      <w:pPr>
        <w:spacing w:after="200" w:line="276" w:lineRule="auto"/>
        <w:rPr>
          <w:b/>
          <w:bCs/>
          <w:sz w:val="28"/>
          <w:szCs w:val="28"/>
        </w:rPr>
      </w:pPr>
    </w:p>
    <w:p w:rsidR="00087A15" w:rsidRPr="00634251" w:rsidRDefault="00087A15" w:rsidP="000E2307">
      <w:pPr>
        <w:pStyle w:val="a3"/>
        <w:keepNext/>
        <w:keepLines/>
        <w:numPr>
          <w:ilvl w:val="0"/>
          <w:numId w:val="40"/>
        </w:numPr>
        <w:spacing w:before="200" w:after="0" w:line="240" w:lineRule="auto"/>
        <w:ind w:left="927"/>
        <w:contextualSpacing w:val="0"/>
        <w:outlineLvl w:val="2"/>
        <w:rPr>
          <w:rFonts w:ascii="Times New Roman" w:eastAsia="SimSun" w:hAnsi="Times New Roman"/>
          <w:vanish/>
          <w:sz w:val="28"/>
          <w:szCs w:val="24"/>
          <w:lang w:eastAsia="ru-RU"/>
        </w:rPr>
      </w:pPr>
      <w:bookmarkStart w:id="576" w:name="_Toc175752830"/>
      <w:bookmarkStart w:id="577" w:name="_Toc175762182"/>
      <w:bookmarkStart w:id="578" w:name="_Toc206522433"/>
      <w:bookmarkStart w:id="579" w:name="_Toc206524630"/>
      <w:bookmarkStart w:id="580" w:name="_Toc206528606"/>
      <w:bookmarkStart w:id="581" w:name="_Toc206531376"/>
      <w:bookmarkStart w:id="582" w:name="_Toc206532153"/>
      <w:bookmarkStart w:id="583" w:name="_Toc206589482"/>
      <w:bookmarkStart w:id="584" w:name="_Toc206590195"/>
      <w:bookmarkStart w:id="585" w:name="_Toc206591312"/>
      <w:bookmarkStart w:id="586" w:name="_Toc206593225"/>
      <w:bookmarkStart w:id="587" w:name="_Toc206676684"/>
      <w:bookmarkStart w:id="588" w:name="_Toc206677031"/>
      <w:bookmarkStart w:id="589" w:name="_Toc206677384"/>
      <w:bookmarkStart w:id="590" w:name="_Toc208310895"/>
      <w:bookmarkStart w:id="591" w:name="_Toc208311010"/>
      <w:bookmarkStart w:id="592" w:name="_Toc208311123"/>
      <w:bookmarkStart w:id="593" w:name="_Toc208311237"/>
      <w:bookmarkStart w:id="594" w:name="_Toc208311349"/>
      <w:bookmarkStart w:id="595" w:name="_Toc208311468"/>
      <w:bookmarkStart w:id="596" w:name="_Toc208311581"/>
      <w:bookmarkStart w:id="597" w:name="_Toc208311706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</w:p>
    <w:p w:rsidR="00087A15" w:rsidRPr="005301B7" w:rsidRDefault="00087A15" w:rsidP="00BD3CC4">
      <w:pPr>
        <w:pStyle w:val="a3"/>
        <w:keepNext/>
        <w:keepLines/>
        <w:numPr>
          <w:ilvl w:val="0"/>
          <w:numId w:val="91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598" w:name="_Toc175752831"/>
      <w:bookmarkStart w:id="599" w:name="_Toc175762183"/>
      <w:bookmarkStart w:id="600" w:name="_Toc206522434"/>
      <w:bookmarkStart w:id="601" w:name="_Toc206524631"/>
      <w:bookmarkStart w:id="602" w:name="_Toc206528607"/>
      <w:bookmarkStart w:id="603" w:name="_Toc206531377"/>
      <w:bookmarkStart w:id="604" w:name="_Toc206532154"/>
      <w:bookmarkStart w:id="605" w:name="_Toc206589483"/>
      <w:bookmarkStart w:id="606" w:name="_Toc206590196"/>
      <w:bookmarkStart w:id="607" w:name="_Toc206591313"/>
      <w:bookmarkStart w:id="608" w:name="_Toc206593226"/>
      <w:bookmarkStart w:id="609" w:name="_Toc206676685"/>
      <w:bookmarkStart w:id="610" w:name="_Toc206677032"/>
      <w:bookmarkStart w:id="611" w:name="_Toc206677385"/>
      <w:bookmarkStart w:id="612" w:name="_Toc208310896"/>
      <w:bookmarkStart w:id="613" w:name="_Toc208311011"/>
      <w:bookmarkStart w:id="614" w:name="_Toc208311124"/>
      <w:bookmarkStart w:id="615" w:name="_Toc208311238"/>
      <w:bookmarkStart w:id="616" w:name="_Toc208311350"/>
      <w:bookmarkStart w:id="617" w:name="_Toc208311469"/>
      <w:bookmarkStart w:id="618" w:name="_Toc208311582"/>
      <w:bookmarkStart w:id="619" w:name="_Toc20831170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</w:p>
    <w:p w:rsidR="00087A15" w:rsidRPr="005301B7" w:rsidRDefault="00087A15" w:rsidP="00BD3CC4">
      <w:pPr>
        <w:pStyle w:val="a3"/>
        <w:keepNext/>
        <w:keepLines/>
        <w:numPr>
          <w:ilvl w:val="0"/>
          <w:numId w:val="91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/>
          <w:bCs/>
          <w:vanish/>
          <w:color w:val="4F81BD"/>
          <w:sz w:val="24"/>
          <w:szCs w:val="24"/>
          <w:lang w:eastAsia="ru-RU"/>
        </w:rPr>
      </w:pPr>
      <w:bookmarkStart w:id="620" w:name="_Toc175752832"/>
      <w:bookmarkStart w:id="621" w:name="_Toc175762184"/>
      <w:bookmarkStart w:id="622" w:name="_Toc206522435"/>
      <w:bookmarkStart w:id="623" w:name="_Toc206524632"/>
      <w:bookmarkStart w:id="624" w:name="_Toc206528608"/>
      <w:bookmarkStart w:id="625" w:name="_Toc206531378"/>
      <w:bookmarkStart w:id="626" w:name="_Toc206532155"/>
      <w:bookmarkStart w:id="627" w:name="_Toc206589484"/>
      <w:bookmarkStart w:id="628" w:name="_Toc206590197"/>
      <w:bookmarkStart w:id="629" w:name="_Toc206591314"/>
      <w:bookmarkStart w:id="630" w:name="_Toc206593227"/>
      <w:bookmarkStart w:id="631" w:name="_Toc206676686"/>
      <w:bookmarkStart w:id="632" w:name="_Toc206677033"/>
      <w:bookmarkStart w:id="633" w:name="_Toc206677386"/>
      <w:bookmarkStart w:id="634" w:name="_Toc208310897"/>
      <w:bookmarkStart w:id="635" w:name="_Toc208311012"/>
      <w:bookmarkStart w:id="636" w:name="_Toc208311125"/>
      <w:bookmarkStart w:id="637" w:name="_Toc208311239"/>
      <w:bookmarkStart w:id="638" w:name="_Toc208311351"/>
      <w:bookmarkStart w:id="639" w:name="_Toc208311470"/>
      <w:bookmarkStart w:id="640" w:name="_Toc208311583"/>
      <w:bookmarkStart w:id="641" w:name="_Toc208311708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</w:p>
    <w:p w:rsidR="00087A15" w:rsidRPr="00B76B7B" w:rsidRDefault="00087A15" w:rsidP="00087A15">
      <w:pPr>
        <w:pStyle w:val="3"/>
        <w:numPr>
          <w:ilvl w:val="1"/>
          <w:numId w:val="92"/>
        </w:numPr>
        <w:tabs>
          <w:tab w:val="left" w:pos="142"/>
          <w:tab w:val="left" w:pos="567"/>
        </w:tabs>
        <w:ind w:left="0" w:firstLine="0"/>
        <w:rPr>
          <w:color w:val="000000"/>
        </w:rPr>
      </w:pPr>
      <w:bookmarkStart w:id="642" w:name="_Toc208311709"/>
      <w:r w:rsidRPr="00B76B7B">
        <w:rPr>
          <w:rFonts w:ascii="Times New Roman" w:hAnsi="Times New Roman"/>
          <w:color w:val="000000"/>
        </w:rPr>
        <w:t>Диаграмма распределения тестовых баллов у</w:t>
      </w:r>
      <w:r w:rsidR="00A849E0" w:rsidRPr="00B76B7B">
        <w:rPr>
          <w:rFonts w:ascii="Times New Roman" w:hAnsi="Times New Roman"/>
          <w:color w:val="000000"/>
        </w:rPr>
        <w:t>частников ОГЭ по предмету в 2025</w:t>
      </w:r>
      <w:r w:rsidRPr="00B76B7B">
        <w:rPr>
          <w:rFonts w:ascii="Times New Roman" w:hAnsi="Times New Roman"/>
          <w:color w:val="000000"/>
        </w:rPr>
        <w:t xml:space="preserve"> г.</w:t>
      </w:r>
      <w:bookmarkEnd w:id="642"/>
      <w:r w:rsidRPr="00B76B7B">
        <w:rPr>
          <w:rFonts w:ascii="Times New Roman" w:hAnsi="Times New Roman"/>
          <w:color w:val="000000"/>
        </w:rPr>
        <w:br/>
      </w:r>
    </w:p>
    <w:p w:rsidR="00087A15" w:rsidRDefault="00087A15" w:rsidP="00087A15">
      <w:pPr>
        <w:spacing w:after="200" w:line="276" w:lineRule="auto"/>
        <w:jc w:val="center"/>
        <w:rPr>
          <w:b/>
        </w:rPr>
      </w:pPr>
    </w:p>
    <w:p w:rsidR="00A849E0" w:rsidRDefault="00A849E0" w:rsidP="00087A15">
      <w:pPr>
        <w:spacing w:after="200" w:line="276" w:lineRule="auto"/>
        <w:jc w:val="center"/>
        <w:rPr>
          <w:b/>
        </w:rPr>
      </w:pPr>
    </w:p>
    <w:p w:rsidR="00A849E0" w:rsidRDefault="00A849E0" w:rsidP="00087A15">
      <w:pPr>
        <w:spacing w:after="200" w:line="276" w:lineRule="auto"/>
        <w:jc w:val="center"/>
        <w:rPr>
          <w:b/>
        </w:rPr>
      </w:pPr>
    </w:p>
    <w:p w:rsidR="00A849E0" w:rsidRDefault="00A849E0" w:rsidP="00087A15">
      <w:pPr>
        <w:spacing w:after="200" w:line="276" w:lineRule="auto"/>
        <w:jc w:val="center"/>
        <w:rPr>
          <w:b/>
        </w:rPr>
      </w:pPr>
    </w:p>
    <w:p w:rsidR="00A849E0" w:rsidRDefault="00A849E0" w:rsidP="00087A15">
      <w:pPr>
        <w:spacing w:after="200" w:line="276" w:lineRule="auto"/>
        <w:jc w:val="center"/>
        <w:rPr>
          <w:b/>
        </w:rPr>
      </w:pPr>
    </w:p>
    <w:p w:rsidR="00A849E0" w:rsidRDefault="00A849E0" w:rsidP="00087A15">
      <w:pPr>
        <w:spacing w:after="200" w:line="276" w:lineRule="auto"/>
        <w:jc w:val="center"/>
        <w:rPr>
          <w:b/>
        </w:rPr>
      </w:pPr>
    </w:p>
    <w:p w:rsidR="00A849E0" w:rsidRDefault="00A849E0" w:rsidP="00087A15">
      <w:pPr>
        <w:spacing w:after="200" w:line="276" w:lineRule="auto"/>
        <w:jc w:val="center"/>
        <w:rPr>
          <w:b/>
        </w:rPr>
      </w:pPr>
    </w:p>
    <w:p w:rsidR="00087A15" w:rsidRDefault="00087A15" w:rsidP="00087A15">
      <w:pPr>
        <w:spacing w:after="200" w:line="276" w:lineRule="auto"/>
        <w:rPr>
          <w:b/>
        </w:rPr>
      </w:pPr>
    </w:p>
    <w:p w:rsidR="00087A15" w:rsidRDefault="00087A15" w:rsidP="00B76B7B">
      <w:pPr>
        <w:pStyle w:val="3"/>
        <w:numPr>
          <w:ilvl w:val="1"/>
          <w:numId w:val="92"/>
        </w:numPr>
        <w:tabs>
          <w:tab w:val="left" w:pos="142"/>
        </w:tabs>
        <w:rPr>
          <w:rFonts w:ascii="Times New Roman" w:hAnsi="Times New Roman"/>
          <w:color w:val="000000"/>
        </w:rPr>
      </w:pPr>
      <w:bookmarkStart w:id="643" w:name="_Toc208311710"/>
      <w:r w:rsidRPr="005301B7">
        <w:rPr>
          <w:rFonts w:ascii="Times New Roman" w:hAnsi="Times New Roman"/>
          <w:color w:val="000000"/>
        </w:rPr>
        <w:lastRenderedPageBreak/>
        <w:t>Динамика результатов ОГЭ по предмету</w:t>
      </w:r>
      <w:bookmarkEnd w:id="643"/>
      <w:r w:rsidRPr="005301B7">
        <w:rPr>
          <w:rFonts w:ascii="Times New Roman" w:hAnsi="Times New Roman"/>
          <w:color w:val="000000"/>
        </w:rPr>
        <w:t xml:space="preserve"> </w:t>
      </w:r>
    </w:p>
    <w:p w:rsidR="00087A15" w:rsidRPr="00CC572E" w:rsidRDefault="00087A15" w:rsidP="00087A15"/>
    <w:p w:rsidR="00087A15" w:rsidRPr="00AD3663" w:rsidRDefault="00087A15" w:rsidP="00087A15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5C77B7" w:rsidRPr="005301B7" w:rsidTr="005C77B7">
        <w:trPr>
          <w:cantSplit/>
          <w:trHeight w:val="338"/>
          <w:tblHeader/>
        </w:trPr>
        <w:tc>
          <w:tcPr>
            <w:tcW w:w="1130" w:type="pct"/>
            <w:vMerge w:val="restar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</w:tr>
      <w:tr w:rsidR="005C77B7" w:rsidRPr="005301B7" w:rsidTr="005C77B7">
        <w:trPr>
          <w:cantSplit/>
          <w:trHeight w:val="155"/>
          <w:tblHeader/>
        </w:trPr>
        <w:tc>
          <w:tcPr>
            <w:tcW w:w="1130" w:type="pct"/>
            <w:vMerge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</w:tr>
      <w:tr w:rsidR="005C77B7" w:rsidRPr="005301B7" w:rsidTr="005C77B7">
        <w:trPr>
          <w:trHeight w:val="283"/>
        </w:trPr>
        <w:tc>
          <w:tcPr>
            <w:tcW w:w="1130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301B7">
              <w:t>«2»</w:t>
            </w: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3,7 %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4,1 %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6,5%</w:t>
            </w:r>
          </w:p>
        </w:tc>
      </w:tr>
      <w:tr w:rsidR="005C77B7" w:rsidRPr="005301B7" w:rsidTr="005C77B7">
        <w:trPr>
          <w:trHeight w:val="283"/>
        </w:trPr>
        <w:tc>
          <w:tcPr>
            <w:tcW w:w="1130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«3»</w:t>
            </w: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149</w:t>
            </w: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55,8 %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129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48 %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83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36,1%</w:t>
            </w:r>
          </w:p>
        </w:tc>
      </w:tr>
      <w:tr w:rsidR="005C77B7" w:rsidRPr="005301B7" w:rsidTr="005C77B7">
        <w:trPr>
          <w:trHeight w:val="283"/>
        </w:trPr>
        <w:tc>
          <w:tcPr>
            <w:tcW w:w="1130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76</w:t>
            </w: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28,5% 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103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38,2 %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94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40,9%</w:t>
            </w:r>
          </w:p>
        </w:tc>
      </w:tr>
      <w:tr w:rsidR="005C77B7" w:rsidRPr="005301B7" w:rsidTr="005C77B7">
        <w:trPr>
          <w:trHeight w:val="283"/>
        </w:trPr>
        <w:tc>
          <w:tcPr>
            <w:tcW w:w="1130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32</w:t>
            </w:r>
          </w:p>
        </w:tc>
        <w:tc>
          <w:tcPr>
            <w:tcW w:w="645" w:type="pct"/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12 %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26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9,7 %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5C77B7" w:rsidRPr="005D4B32" w:rsidRDefault="005C77B7" w:rsidP="005C77B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16,5%</w:t>
            </w:r>
          </w:p>
        </w:tc>
      </w:tr>
    </w:tbl>
    <w:p w:rsidR="00087A15" w:rsidRPr="005301B7" w:rsidRDefault="00087A15" w:rsidP="00B76B7B">
      <w:pPr>
        <w:pStyle w:val="3"/>
        <w:numPr>
          <w:ilvl w:val="1"/>
          <w:numId w:val="92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bookmarkStart w:id="644" w:name="_Toc208311711"/>
      <w:r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Pr="005301B7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Pr="005301B7">
        <w:rPr>
          <w:rFonts w:ascii="Times New Roman" w:hAnsi="Times New Roman"/>
          <w:color w:val="000000"/>
          <w:vertAlign w:val="superscript"/>
        </w:rPr>
        <w:footnoteReference w:id="30"/>
      </w:r>
      <w:bookmarkEnd w:id="644"/>
    </w:p>
    <w:p w:rsidR="00087A15" w:rsidRPr="00AD3663" w:rsidRDefault="00087A15" w:rsidP="00087A15">
      <w:pPr>
        <w:pStyle w:val="af7"/>
        <w:keepNext/>
        <w:rPr>
          <w:iCs/>
        </w:rPr>
      </w:pPr>
      <w:r w:rsidRPr="00870F21">
        <w:rPr>
          <w:bCs w:val="0"/>
          <w:iCs/>
        </w:rPr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7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26"/>
        <w:gridCol w:w="2127"/>
        <w:gridCol w:w="2126"/>
        <w:gridCol w:w="2126"/>
      </w:tblGrid>
      <w:tr w:rsidR="005C77B7" w:rsidRPr="005301B7" w:rsidTr="005C77B7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отметки «4» и «5» </w:t>
            </w:r>
          </w:p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MS Mincho" w:hAnsi="Times New Roman"/>
                <w:szCs w:val="20"/>
              </w:rPr>
              <w:t>(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5C77B7" w:rsidRPr="005301B7" w:rsidTr="005C77B7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1.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C77B7" w:rsidRPr="0007476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5C77B7" w:rsidRPr="005301B7" w:rsidTr="005C77B7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C77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66,6%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5C77B7" w:rsidRPr="005301B7" w:rsidTr="005C77B7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2 г. Нарьян-Мара с углубленным изучением отдельных предметов»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30,7%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7B7" w:rsidRPr="005301B7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</w:tbl>
    <w:p w:rsidR="00087A15" w:rsidRPr="005301B7" w:rsidRDefault="006F573C" w:rsidP="00B76B7B">
      <w:pPr>
        <w:pStyle w:val="3"/>
        <w:numPr>
          <w:ilvl w:val="1"/>
          <w:numId w:val="92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645" w:name="_Toc208311712"/>
      <w:r w:rsidR="00087A15" w:rsidRPr="005301B7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087A15" w:rsidRPr="005301B7">
        <w:rPr>
          <w:rFonts w:ascii="Times New Roman" w:hAnsi="Times New Roman"/>
          <w:color w:val="000000"/>
        </w:rPr>
        <w:t>продемонстрировавших</w:t>
      </w:r>
      <w:proofErr w:type="gramEnd"/>
      <w:r w:rsidR="00087A15" w:rsidRPr="005301B7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="00087A15" w:rsidRPr="005301B7">
        <w:rPr>
          <w:rStyle w:val="a7"/>
          <w:rFonts w:ascii="Times New Roman" w:hAnsi="Times New Roman"/>
          <w:color w:val="000000"/>
        </w:rPr>
        <w:footnoteReference w:id="31"/>
      </w:r>
      <w:bookmarkEnd w:id="645"/>
    </w:p>
    <w:p w:rsidR="00087A15" w:rsidRDefault="00087A15" w:rsidP="00087A15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87A15" w:rsidRPr="00AD3663" w:rsidRDefault="00087A15" w:rsidP="00087A15">
      <w:pPr>
        <w:pStyle w:val="af7"/>
        <w:keepNext/>
        <w:rPr>
          <w:iCs/>
        </w:rPr>
      </w:pPr>
      <w:r w:rsidRPr="00870F21">
        <w:rPr>
          <w:bCs w:val="0"/>
          <w:iCs/>
        </w:rPr>
        <w:lastRenderedPageBreak/>
        <w:t xml:space="preserve">Таблица </w:t>
      </w:r>
      <w:r>
        <w:rPr>
          <w:bCs w:val="0"/>
          <w:iCs/>
        </w:rPr>
        <w:t>2</w:t>
      </w:r>
      <w:r>
        <w:rPr>
          <w:bCs w:val="0"/>
          <w:iCs/>
        </w:rPr>
        <w:noBreakHyphen/>
        <w:t>8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26"/>
        <w:gridCol w:w="2127"/>
        <w:gridCol w:w="2126"/>
        <w:gridCol w:w="2126"/>
      </w:tblGrid>
      <w:tr w:rsidR="005C77B7" w:rsidRPr="005301B7" w:rsidTr="005C77B7">
        <w:trPr>
          <w:cantSplit/>
          <w:tblHeader/>
        </w:trPr>
        <w:tc>
          <w:tcPr>
            <w:tcW w:w="563" w:type="dxa"/>
            <w:vAlign w:val="center"/>
          </w:tcPr>
          <w:p w:rsidR="005C77B7" w:rsidRPr="002D3B02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726" w:type="dxa"/>
            <w:vAlign w:val="center"/>
          </w:tcPr>
          <w:p w:rsidR="005C77B7" w:rsidRPr="002D3B02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2127" w:type="dxa"/>
            <w:vAlign w:val="center"/>
          </w:tcPr>
          <w:p w:rsidR="005C77B7" w:rsidRPr="002D3B02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vAlign w:val="center"/>
          </w:tcPr>
          <w:p w:rsidR="005C77B7" w:rsidRPr="002D3B02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5C77B7" w:rsidRPr="002D3B02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126" w:type="dxa"/>
            <w:vAlign w:val="center"/>
          </w:tcPr>
          <w:p w:rsidR="005C77B7" w:rsidRPr="002D3B02" w:rsidRDefault="005C77B7" w:rsidP="005C77B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MS Mincho" w:hAnsi="Times New Roman"/>
                <w:szCs w:val="20"/>
              </w:rPr>
              <w:t>(</w:t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5C77B7" w:rsidRPr="005301B7" w:rsidTr="005C77B7">
        <w:trPr>
          <w:trHeight w:val="20"/>
        </w:trPr>
        <w:tc>
          <w:tcPr>
            <w:tcW w:w="563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726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>Государственное бюджетное общеобразовательное учреждение Ненецкого автономного округа «Средняя школа п. Искателей»</w:t>
            </w:r>
          </w:p>
        </w:tc>
        <w:tc>
          <w:tcPr>
            <w:tcW w:w="2127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13,9%</w:t>
            </w:r>
          </w:p>
        </w:tc>
        <w:tc>
          <w:tcPr>
            <w:tcW w:w="2126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66,6%</w:t>
            </w:r>
          </w:p>
        </w:tc>
        <w:tc>
          <w:tcPr>
            <w:tcW w:w="2126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86,1%</w:t>
            </w:r>
          </w:p>
        </w:tc>
      </w:tr>
      <w:tr w:rsidR="005C77B7" w:rsidRPr="005301B7" w:rsidTr="005C77B7">
        <w:trPr>
          <w:trHeight w:val="20"/>
        </w:trPr>
        <w:tc>
          <w:tcPr>
            <w:tcW w:w="563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726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7476C">
              <w:rPr>
                <w:rFonts w:ascii="Times New Roman" w:eastAsia="Times New Roman" w:hAnsi="Times New Roman"/>
                <w:szCs w:val="20"/>
                <w:lang w:eastAsia="ru-RU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2127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4,8%</w:t>
            </w:r>
          </w:p>
        </w:tc>
        <w:tc>
          <w:tcPr>
            <w:tcW w:w="2126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65%</w:t>
            </w:r>
          </w:p>
        </w:tc>
        <w:tc>
          <w:tcPr>
            <w:tcW w:w="2126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95,2%</w:t>
            </w:r>
          </w:p>
        </w:tc>
      </w:tr>
      <w:tr w:rsidR="005C77B7" w:rsidRPr="005301B7" w:rsidTr="005C77B7">
        <w:trPr>
          <w:trHeight w:val="20"/>
        </w:trPr>
        <w:tc>
          <w:tcPr>
            <w:tcW w:w="563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2726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 w:rsidRPr="0007476C">
              <w:rPr>
                <w:rFonts w:ascii="Times New Roman" w:hAnsi="Times New Roman"/>
                <w:sz w:val="24"/>
                <w:szCs w:val="20"/>
              </w:rPr>
              <w:t>Спирихина</w:t>
            </w:r>
            <w:proofErr w:type="spellEnd"/>
            <w:r w:rsidRPr="0007476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2127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13,7%</w:t>
            </w:r>
          </w:p>
        </w:tc>
        <w:tc>
          <w:tcPr>
            <w:tcW w:w="2126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72,4%</w:t>
            </w:r>
          </w:p>
        </w:tc>
        <w:tc>
          <w:tcPr>
            <w:tcW w:w="2126" w:type="dxa"/>
            <w:vAlign w:val="center"/>
          </w:tcPr>
          <w:p w:rsidR="005C77B7" w:rsidRPr="00911A9C" w:rsidRDefault="005C77B7" w:rsidP="005C77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86,3%</w:t>
            </w:r>
          </w:p>
        </w:tc>
      </w:tr>
    </w:tbl>
    <w:p w:rsidR="00087A15" w:rsidRPr="00931BA3" w:rsidRDefault="00087A15" w:rsidP="00087A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7A15" w:rsidRDefault="00087A15" w:rsidP="00087A15">
      <w:pPr>
        <w:jc w:val="both"/>
        <w:rPr>
          <w:b/>
        </w:rPr>
      </w:pPr>
    </w:p>
    <w:p w:rsidR="00087A15" w:rsidRDefault="00392CCF" w:rsidP="00B76B7B">
      <w:pPr>
        <w:pStyle w:val="3"/>
        <w:numPr>
          <w:ilvl w:val="1"/>
          <w:numId w:val="92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</w:t>
      </w:r>
      <w:bookmarkStart w:id="646" w:name="_Toc208311713"/>
      <w:r w:rsidR="00087A15" w:rsidRPr="005301B7">
        <w:rPr>
          <w:rFonts w:ascii="Times New Roman" w:hAnsi="Times New Roman"/>
          <w:color w:val="000000"/>
        </w:rPr>
        <w:t xml:space="preserve">ВЫВОДЫ о характере результатов </w:t>
      </w:r>
      <w:r w:rsidR="00087A15">
        <w:rPr>
          <w:rFonts w:ascii="Times New Roman" w:hAnsi="Times New Roman"/>
          <w:color w:val="000000"/>
        </w:rPr>
        <w:t>К</w:t>
      </w:r>
      <w:r w:rsidR="005C77B7">
        <w:rPr>
          <w:rFonts w:ascii="Times New Roman" w:hAnsi="Times New Roman"/>
          <w:color w:val="000000"/>
        </w:rPr>
        <w:t>ОГЭ по предмету в 2025</w:t>
      </w:r>
      <w:r w:rsidR="00087A15" w:rsidRPr="005301B7">
        <w:rPr>
          <w:rFonts w:ascii="Times New Roman" w:hAnsi="Times New Roman"/>
          <w:color w:val="000000"/>
        </w:rPr>
        <w:t xml:space="preserve"> году и в динамике</w:t>
      </w:r>
      <w:bookmarkEnd w:id="646"/>
    </w:p>
    <w:p w:rsidR="00087A15" w:rsidRDefault="005C77B7" w:rsidP="00392CCF">
      <w:pPr>
        <w:spacing w:after="200"/>
        <w:rPr>
          <w:b/>
          <w:bCs/>
          <w:sz w:val="28"/>
          <w:szCs w:val="28"/>
        </w:rPr>
      </w:pPr>
      <w:r w:rsidRPr="001A0537">
        <w:rPr>
          <w:noProof/>
        </w:rPr>
        <w:drawing>
          <wp:inline distT="0" distB="0" distL="0" distR="0" wp14:anchorId="3B49F4B6" wp14:editId="1F3DC41C">
            <wp:extent cx="6192520" cy="2392615"/>
            <wp:effectExtent l="0" t="0" r="17780" b="8255"/>
            <wp:docPr id="31" name="Диаграмма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C77B7" w:rsidRPr="005C77B7" w:rsidRDefault="005C77B7" w:rsidP="005C77B7">
      <w:pPr>
        <w:ind w:firstLine="567"/>
        <w:jc w:val="both"/>
        <w:rPr>
          <w:sz w:val="26"/>
          <w:szCs w:val="26"/>
        </w:rPr>
      </w:pPr>
      <w:r w:rsidRPr="005C77B7">
        <w:rPr>
          <w:sz w:val="26"/>
          <w:szCs w:val="26"/>
        </w:rPr>
        <w:t xml:space="preserve">Анализируя данные о результатах участников по информатике, можно сделать следующие выводы: </w:t>
      </w:r>
    </w:p>
    <w:p w:rsidR="005C77B7" w:rsidRPr="005C77B7" w:rsidRDefault="005C77B7" w:rsidP="005C77B7">
      <w:pPr>
        <w:pStyle w:val="23"/>
        <w:tabs>
          <w:tab w:val="left" w:pos="709"/>
        </w:tabs>
        <w:spacing w:line="240" w:lineRule="auto"/>
        <w:ind w:left="0"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C77B7">
        <w:rPr>
          <w:rFonts w:ascii="Times New Roman" w:hAnsi="Times New Roman"/>
          <w:sz w:val="26"/>
          <w:szCs w:val="26"/>
        </w:rPr>
        <w:t>более половины участников экзамена (57,4%) сдали экзамен на «4» и «5».</w:t>
      </w:r>
    </w:p>
    <w:p w:rsidR="005C77B7" w:rsidRPr="005C77B7" w:rsidRDefault="005C77B7" w:rsidP="005C77B7">
      <w:pPr>
        <w:pStyle w:val="23"/>
        <w:tabs>
          <w:tab w:val="left" w:pos="709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5C77B7">
        <w:rPr>
          <w:rFonts w:ascii="Times New Roman" w:hAnsi="Times New Roman"/>
          <w:sz w:val="26"/>
          <w:szCs w:val="26"/>
        </w:rPr>
        <w:t>По сравнению с предыдущими годами увеличилось количество участников, получивших отметку «5» (в 2023 г. – 12% , в 2025 г. – 16,5%);</w:t>
      </w:r>
    </w:p>
    <w:p w:rsidR="005C77B7" w:rsidRPr="005C77B7" w:rsidRDefault="005C77B7" w:rsidP="005C77B7">
      <w:pPr>
        <w:pStyle w:val="23"/>
        <w:tabs>
          <w:tab w:val="left" w:pos="709"/>
        </w:tabs>
        <w:spacing w:line="240" w:lineRule="auto"/>
        <w:ind w:left="0"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C77B7">
        <w:rPr>
          <w:rFonts w:ascii="Times New Roman" w:hAnsi="Times New Roman"/>
          <w:sz w:val="26"/>
          <w:szCs w:val="26"/>
        </w:rPr>
        <w:t>доля участников, получивших отметку «2», увеличилась по сравнению с 2023 годом на 2,8%;</w:t>
      </w:r>
    </w:p>
    <w:p w:rsidR="005C77B7" w:rsidRPr="005C77B7" w:rsidRDefault="005C77B7" w:rsidP="005C77B7">
      <w:pPr>
        <w:pStyle w:val="23"/>
        <w:tabs>
          <w:tab w:val="left" w:pos="360"/>
        </w:tabs>
        <w:spacing w:line="240" w:lineRule="auto"/>
        <w:ind w:left="0"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C77B7">
        <w:rPr>
          <w:rFonts w:ascii="Times New Roman" w:hAnsi="Times New Roman"/>
          <w:sz w:val="26"/>
          <w:szCs w:val="26"/>
        </w:rPr>
        <w:t xml:space="preserve">уменьшилась доля участников </w:t>
      </w:r>
      <w:proofErr w:type="gramStart"/>
      <w:r w:rsidRPr="005C77B7">
        <w:rPr>
          <w:rFonts w:ascii="Times New Roman" w:hAnsi="Times New Roman"/>
          <w:sz w:val="26"/>
          <w:szCs w:val="26"/>
        </w:rPr>
        <w:t>экзамена</w:t>
      </w:r>
      <w:proofErr w:type="gramEnd"/>
      <w:r w:rsidRPr="005C77B7">
        <w:rPr>
          <w:rFonts w:ascii="Times New Roman" w:hAnsi="Times New Roman"/>
          <w:sz w:val="26"/>
          <w:szCs w:val="26"/>
        </w:rPr>
        <w:t xml:space="preserve"> которые получили на экзамене отметку «3», в 2023 году этот процент составлял 45,8%, в 2024 г. – 48%, в 2,25 г. 36,1 % учащихся;</w:t>
      </w:r>
    </w:p>
    <w:p w:rsidR="005C77B7" w:rsidRPr="005C77B7" w:rsidRDefault="005C77B7" w:rsidP="005C77B7">
      <w:pPr>
        <w:pStyle w:val="23"/>
        <w:tabs>
          <w:tab w:val="left" w:pos="709"/>
        </w:tabs>
        <w:spacing w:line="240" w:lineRule="auto"/>
        <w:ind w:left="0"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C77B7">
        <w:rPr>
          <w:rFonts w:ascii="Times New Roman" w:hAnsi="Times New Roman"/>
          <w:sz w:val="26"/>
          <w:szCs w:val="26"/>
        </w:rPr>
        <w:t>достаточно высока доля участников, преодолевших минимальную границу с запасом 1-2 балла – 3,4%,  по сравнению с 2023 годом этот показатель увеличился на 2,4%;</w:t>
      </w:r>
    </w:p>
    <w:p w:rsidR="005C77B7" w:rsidRPr="005C77B7" w:rsidRDefault="005C77B7" w:rsidP="005C77B7">
      <w:pPr>
        <w:pStyle w:val="23"/>
        <w:tabs>
          <w:tab w:val="left" w:pos="709"/>
        </w:tabs>
        <w:spacing w:line="240" w:lineRule="auto"/>
        <w:ind w:left="0"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C77B7">
        <w:rPr>
          <w:rFonts w:ascii="Times New Roman" w:hAnsi="Times New Roman"/>
          <w:sz w:val="26"/>
          <w:szCs w:val="26"/>
        </w:rPr>
        <w:t>первичный балл, который является нижней границей 25% наиболее высоких результатов, равен 16, что соответствует отметке «4» («5» ставится от 17 баллов);</w:t>
      </w:r>
    </w:p>
    <w:p w:rsidR="005C77B7" w:rsidRDefault="005C77B7" w:rsidP="00392CCF">
      <w:pPr>
        <w:spacing w:after="200"/>
        <w:rPr>
          <w:b/>
          <w:bCs/>
          <w:sz w:val="28"/>
          <w:szCs w:val="28"/>
        </w:rPr>
      </w:pPr>
    </w:p>
    <w:p w:rsidR="005C77B7" w:rsidRDefault="005C77B7" w:rsidP="00392CCF">
      <w:pPr>
        <w:spacing w:after="200"/>
        <w:rPr>
          <w:b/>
          <w:bCs/>
          <w:sz w:val="28"/>
          <w:szCs w:val="28"/>
        </w:rPr>
      </w:pPr>
    </w:p>
    <w:p w:rsidR="005C77B7" w:rsidRDefault="005C77B7" w:rsidP="00392CCF">
      <w:pPr>
        <w:spacing w:after="200"/>
        <w:rPr>
          <w:b/>
          <w:bCs/>
          <w:sz w:val="28"/>
          <w:szCs w:val="28"/>
        </w:rPr>
      </w:pPr>
    </w:p>
    <w:p w:rsidR="005C77B7" w:rsidRDefault="005C77B7" w:rsidP="00392CCF">
      <w:pPr>
        <w:spacing w:after="200"/>
        <w:rPr>
          <w:b/>
          <w:bCs/>
          <w:sz w:val="28"/>
          <w:szCs w:val="28"/>
        </w:rPr>
      </w:pPr>
    </w:p>
    <w:p w:rsidR="005C77B7" w:rsidRDefault="005C77B7" w:rsidP="00392CCF">
      <w:pPr>
        <w:spacing w:after="200"/>
        <w:rPr>
          <w:b/>
          <w:bCs/>
          <w:sz w:val="28"/>
          <w:szCs w:val="28"/>
        </w:rPr>
      </w:pPr>
    </w:p>
    <w:p w:rsidR="005C77B7" w:rsidRDefault="005C77B7" w:rsidP="00392CCF">
      <w:pPr>
        <w:spacing w:after="200"/>
        <w:rPr>
          <w:b/>
          <w:bCs/>
          <w:sz w:val="28"/>
          <w:szCs w:val="28"/>
        </w:rPr>
      </w:pPr>
    </w:p>
    <w:p w:rsidR="00E026D0" w:rsidRDefault="00E026D0" w:rsidP="00AC047D"/>
    <w:p w:rsidR="00B76B7B" w:rsidRDefault="00B76B7B" w:rsidP="00AC047D"/>
    <w:p w:rsidR="00B76B7B" w:rsidRDefault="00B76B7B" w:rsidP="00AC047D"/>
    <w:p w:rsidR="00B76B7B" w:rsidRDefault="00B76B7B" w:rsidP="00AC047D"/>
    <w:p w:rsidR="00E026D0" w:rsidRDefault="00E026D0" w:rsidP="00AC047D"/>
    <w:p w:rsidR="00A15040" w:rsidRPr="00A15040" w:rsidRDefault="00A15040" w:rsidP="00A15040">
      <w:pPr>
        <w:pStyle w:val="110"/>
        <w:ind w:left="0"/>
        <w:jc w:val="center"/>
        <w:rPr>
          <w:rFonts w:eastAsia="Calibri"/>
          <w:b w:val="0"/>
          <w:bCs w:val="0"/>
          <w:sz w:val="24"/>
          <w:szCs w:val="24"/>
        </w:rPr>
      </w:pPr>
      <w:bookmarkStart w:id="647" w:name="_Toc208311714"/>
      <w:proofErr w:type="gramStart"/>
      <w:r w:rsidRPr="00A15040">
        <w:rPr>
          <w:rFonts w:eastAsia="Calibri"/>
        </w:rPr>
        <w:lastRenderedPageBreak/>
        <w:t>Методический анализ</w:t>
      </w:r>
      <w:proofErr w:type="gramEnd"/>
      <w:r w:rsidRPr="00A15040">
        <w:rPr>
          <w:rFonts w:eastAsia="Calibri"/>
        </w:rPr>
        <w:t xml:space="preserve"> результатов ОГЭ </w:t>
      </w:r>
      <w:r w:rsidRPr="00A15040">
        <w:rPr>
          <w:rFonts w:eastAsia="Calibri"/>
        </w:rPr>
        <w:br/>
        <w:t xml:space="preserve">по </w:t>
      </w:r>
      <w:r>
        <w:rPr>
          <w:rFonts w:eastAsia="Calibri"/>
        </w:rPr>
        <w:t>АНГЛИЙСКОМУ ЯЗЫК</w:t>
      </w:r>
      <w:r w:rsidR="002C46ED">
        <w:rPr>
          <w:rFonts w:eastAsia="Calibri"/>
        </w:rPr>
        <w:t>У</w:t>
      </w:r>
      <w:bookmarkEnd w:id="647"/>
    </w:p>
    <w:p w:rsidR="00A15040" w:rsidRDefault="00A15040" w:rsidP="00A15040">
      <w:pPr>
        <w:jc w:val="center"/>
        <w:rPr>
          <w:b/>
          <w:bCs/>
        </w:rPr>
      </w:pPr>
    </w:p>
    <w:p w:rsidR="0083215B" w:rsidRPr="0083215B" w:rsidRDefault="0083215B" w:rsidP="0083215B">
      <w:pPr>
        <w:pStyle w:val="a3"/>
        <w:widowControl w:val="0"/>
        <w:numPr>
          <w:ilvl w:val="0"/>
          <w:numId w:val="94"/>
        </w:numPr>
        <w:autoSpaceDE w:val="0"/>
        <w:autoSpaceDN w:val="0"/>
        <w:spacing w:before="71" w:after="0" w:line="240" w:lineRule="auto"/>
        <w:contextualSpacing w:val="0"/>
        <w:outlineLvl w:val="1"/>
        <w:rPr>
          <w:rFonts w:ascii="Times New Roman" w:eastAsia="Times New Roman" w:hAnsi="Times New Roman"/>
          <w:b/>
          <w:bCs/>
          <w:vanish/>
          <w:sz w:val="28"/>
          <w:szCs w:val="28"/>
          <w:lang w:eastAsia="ru-RU" w:bidi="ru-RU"/>
        </w:rPr>
      </w:pPr>
      <w:bookmarkStart w:id="648" w:name="_Toc208311590"/>
      <w:bookmarkStart w:id="649" w:name="_Toc208311715"/>
      <w:bookmarkEnd w:id="648"/>
      <w:bookmarkEnd w:id="649"/>
    </w:p>
    <w:p w:rsidR="00A15040" w:rsidRDefault="00A15040" w:rsidP="0083215B">
      <w:pPr>
        <w:pStyle w:val="110"/>
        <w:numPr>
          <w:ilvl w:val="1"/>
          <w:numId w:val="94"/>
        </w:numPr>
      </w:pPr>
      <w:bookmarkStart w:id="650" w:name="_Toc208311716"/>
      <w:r w:rsidRPr="00EA4D69">
        <w:t>Количество</w:t>
      </w:r>
      <w:r w:rsidRPr="00EA4D69">
        <w:rPr>
          <w:vertAlign w:val="superscript"/>
        </w:rPr>
        <w:footnoteReference w:id="32"/>
      </w:r>
      <w:r w:rsidRPr="00EA4D69">
        <w:t xml:space="preserve"> участников экзаменов по учебному предмету (за 3 года)</w:t>
      </w:r>
      <w:bookmarkEnd w:id="650"/>
    </w:p>
    <w:p w:rsidR="00324D18" w:rsidRPr="00324D18" w:rsidRDefault="00324D18" w:rsidP="00324D18">
      <w:pPr>
        <w:pStyle w:val="110"/>
        <w:ind w:left="720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A05B99" w:rsidRPr="005301B7" w:rsidTr="00DD5801">
        <w:tc>
          <w:tcPr>
            <w:tcW w:w="1114" w:type="pct"/>
            <w:vMerge w:val="restart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6" w:type="pct"/>
            <w:gridSpan w:val="2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4" w:type="pct"/>
            <w:gridSpan w:val="2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A05B99" w:rsidRPr="005301B7" w:rsidTr="00DD5801">
        <w:tc>
          <w:tcPr>
            <w:tcW w:w="1114" w:type="pct"/>
            <w:vMerge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vAlign w:val="center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8" w:type="pct"/>
            <w:vAlign w:val="center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vAlign w:val="center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646" w:type="pct"/>
            <w:vAlign w:val="center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A05B99" w:rsidRPr="005301B7" w:rsidTr="00DD5801">
        <w:tc>
          <w:tcPr>
            <w:tcW w:w="1114" w:type="pct"/>
          </w:tcPr>
          <w:p w:rsidR="00A05B99" w:rsidRPr="005301B7" w:rsidRDefault="00A05B99" w:rsidP="00DD5801">
            <w:r w:rsidRPr="005301B7">
              <w:t>ОГЭ</w:t>
            </w:r>
          </w:p>
        </w:tc>
        <w:tc>
          <w:tcPr>
            <w:tcW w:w="648" w:type="pct"/>
            <w:vAlign w:val="center"/>
          </w:tcPr>
          <w:p w:rsidR="00A05B99" w:rsidRPr="005301B7" w:rsidRDefault="00A05B99" w:rsidP="00DD5801">
            <w:pPr>
              <w:jc w:val="center"/>
            </w:pPr>
            <w:r>
              <w:t>-</w:t>
            </w:r>
          </w:p>
        </w:tc>
        <w:tc>
          <w:tcPr>
            <w:tcW w:w="648" w:type="pct"/>
            <w:vAlign w:val="bottom"/>
          </w:tcPr>
          <w:p w:rsidR="00A05B99" w:rsidRPr="005301B7" w:rsidRDefault="00A05B99" w:rsidP="00DD5801">
            <w:pPr>
              <w:jc w:val="center"/>
            </w:pPr>
            <w:r>
              <w:t>-</w:t>
            </w:r>
          </w:p>
        </w:tc>
        <w:tc>
          <w:tcPr>
            <w:tcW w:w="648" w:type="pct"/>
            <w:vAlign w:val="bottom"/>
          </w:tcPr>
          <w:p w:rsidR="00A05B99" w:rsidRPr="005301B7" w:rsidRDefault="00A05B99" w:rsidP="00DD5801">
            <w:pPr>
              <w:jc w:val="center"/>
            </w:pPr>
            <w:r>
              <w:t>22</w:t>
            </w:r>
          </w:p>
        </w:tc>
        <w:tc>
          <w:tcPr>
            <w:tcW w:w="648" w:type="pct"/>
            <w:vAlign w:val="bottom"/>
          </w:tcPr>
          <w:p w:rsidR="00A05B99" w:rsidRPr="005301B7" w:rsidRDefault="00A05B99" w:rsidP="00DD5801">
            <w:pPr>
              <w:jc w:val="center"/>
            </w:pPr>
            <w:r>
              <w:t>100%</w:t>
            </w:r>
          </w:p>
        </w:tc>
        <w:tc>
          <w:tcPr>
            <w:tcW w:w="648" w:type="pct"/>
            <w:vAlign w:val="bottom"/>
          </w:tcPr>
          <w:p w:rsidR="00A05B99" w:rsidRPr="005301B7" w:rsidRDefault="00A05B99" w:rsidP="00DD5801">
            <w:pPr>
              <w:jc w:val="right"/>
            </w:pPr>
            <w:r>
              <w:t>33</w:t>
            </w:r>
          </w:p>
        </w:tc>
        <w:tc>
          <w:tcPr>
            <w:tcW w:w="646" w:type="pct"/>
            <w:vAlign w:val="bottom"/>
          </w:tcPr>
          <w:p w:rsidR="00A05B99" w:rsidRPr="005301B7" w:rsidRDefault="00A05B99" w:rsidP="00DD5801">
            <w:pPr>
              <w:jc w:val="center"/>
            </w:pPr>
            <w:r>
              <w:t>100%</w:t>
            </w:r>
          </w:p>
        </w:tc>
      </w:tr>
      <w:tr w:rsidR="00A05B99" w:rsidRPr="005301B7" w:rsidTr="00DD5801">
        <w:tc>
          <w:tcPr>
            <w:tcW w:w="1114" w:type="pct"/>
          </w:tcPr>
          <w:p w:rsidR="00A05B99" w:rsidRPr="005301B7" w:rsidRDefault="00A05B99" w:rsidP="00DD5801">
            <w:r w:rsidRPr="005301B7">
              <w:t>ГВЭ-9</w:t>
            </w:r>
          </w:p>
        </w:tc>
        <w:tc>
          <w:tcPr>
            <w:tcW w:w="648" w:type="pct"/>
            <w:vAlign w:val="center"/>
          </w:tcPr>
          <w:p w:rsidR="00A05B99" w:rsidRPr="005301B7" w:rsidRDefault="00A05B99" w:rsidP="00DD5801">
            <w:pPr>
              <w:jc w:val="center"/>
            </w:pPr>
            <w:r>
              <w:t>-</w:t>
            </w:r>
          </w:p>
        </w:tc>
        <w:tc>
          <w:tcPr>
            <w:tcW w:w="648" w:type="pct"/>
            <w:vAlign w:val="bottom"/>
          </w:tcPr>
          <w:p w:rsidR="00A05B99" w:rsidRPr="005301B7" w:rsidRDefault="00A05B99" w:rsidP="00DD5801">
            <w:pPr>
              <w:jc w:val="center"/>
            </w:pPr>
            <w:r>
              <w:t>-</w:t>
            </w:r>
          </w:p>
        </w:tc>
        <w:tc>
          <w:tcPr>
            <w:tcW w:w="648" w:type="pct"/>
            <w:vAlign w:val="center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648" w:type="pct"/>
            <w:vAlign w:val="center"/>
          </w:tcPr>
          <w:p w:rsidR="00A05B99" w:rsidRPr="005301B7" w:rsidRDefault="00A05B99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648" w:type="pct"/>
            <w:vAlign w:val="bottom"/>
          </w:tcPr>
          <w:p w:rsidR="00A05B99" w:rsidRPr="005301B7" w:rsidRDefault="00A05B99" w:rsidP="00DD5801">
            <w:pPr>
              <w:jc w:val="right"/>
            </w:pPr>
            <w:r>
              <w:t>0</w:t>
            </w:r>
          </w:p>
        </w:tc>
        <w:tc>
          <w:tcPr>
            <w:tcW w:w="646" w:type="pct"/>
            <w:vAlign w:val="bottom"/>
          </w:tcPr>
          <w:p w:rsidR="00A05B99" w:rsidRPr="005301B7" w:rsidRDefault="00A05B99" w:rsidP="00DD5801">
            <w:pPr>
              <w:jc w:val="center"/>
            </w:pPr>
            <w:r>
              <w:t>0</w:t>
            </w:r>
          </w:p>
        </w:tc>
      </w:tr>
    </w:tbl>
    <w:p w:rsidR="00A15040" w:rsidRDefault="00A15040" w:rsidP="00A15040">
      <w:pPr>
        <w:jc w:val="both"/>
        <w:rPr>
          <w:b/>
        </w:rPr>
      </w:pPr>
    </w:p>
    <w:p w:rsidR="00A15040" w:rsidRPr="00FC4A15" w:rsidRDefault="00A15040" w:rsidP="00FC4A15">
      <w:pPr>
        <w:jc w:val="both"/>
        <w:rPr>
          <w:i/>
        </w:rPr>
      </w:pPr>
      <w:r w:rsidRPr="00FC4A15">
        <w:rPr>
          <w:b/>
          <w:i/>
        </w:rPr>
        <w:t xml:space="preserve">ВЫВОД о характере изменения количества участников ОГЭ по предмету </w:t>
      </w:r>
      <w:r w:rsidRPr="00FC4A15"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  <w:r w:rsidR="00FC4A15">
        <w:rPr>
          <w:i/>
        </w:rPr>
        <w:t>.</w:t>
      </w:r>
    </w:p>
    <w:p w:rsidR="00A05B99" w:rsidRPr="00A05B99" w:rsidRDefault="00A05B99" w:rsidP="00A05B99">
      <w:pPr>
        <w:ind w:firstLine="567"/>
        <w:jc w:val="both"/>
        <w:rPr>
          <w:bCs/>
          <w:sz w:val="26"/>
          <w:szCs w:val="26"/>
        </w:rPr>
      </w:pPr>
      <w:r w:rsidRPr="00A05B99">
        <w:rPr>
          <w:bCs/>
          <w:sz w:val="26"/>
          <w:szCs w:val="26"/>
        </w:rPr>
        <w:t>В 2025 году увеличилось количество участников ОГЭ по сравнению с 2024 годом: 22 чел. – в 2024 году, 33 чел. – в 2025 году.</w:t>
      </w:r>
    </w:p>
    <w:p w:rsidR="00921083" w:rsidRDefault="00921083" w:rsidP="00FC4A15">
      <w:pPr>
        <w:ind w:firstLine="709"/>
        <w:jc w:val="both"/>
        <w:rPr>
          <w:bCs/>
        </w:rPr>
      </w:pPr>
    </w:p>
    <w:p w:rsidR="00A15040" w:rsidRPr="00EA4D69" w:rsidRDefault="00A15040" w:rsidP="00A15040">
      <w:pPr>
        <w:tabs>
          <w:tab w:val="left" w:pos="2010"/>
        </w:tabs>
        <w:jc w:val="both"/>
        <w:rPr>
          <w:lang w:val="x-none"/>
        </w:rPr>
      </w:pPr>
    </w:p>
    <w:p w:rsidR="00A15040" w:rsidRPr="0083215B" w:rsidRDefault="00A15040" w:rsidP="0083215B">
      <w:pPr>
        <w:pStyle w:val="110"/>
        <w:numPr>
          <w:ilvl w:val="1"/>
          <w:numId w:val="94"/>
        </w:numPr>
        <w:rPr>
          <w:rFonts w:eastAsia="Calibri"/>
        </w:rPr>
      </w:pPr>
      <w:bookmarkStart w:id="651" w:name="_Toc208311717"/>
      <w:r w:rsidRPr="0083215B">
        <w:rPr>
          <w:rFonts w:eastAsia="Calibri"/>
        </w:rPr>
        <w:t xml:space="preserve">Диаграмма распределения первичных баллов участников ОГЭ по предмету в </w:t>
      </w:r>
      <w:r w:rsidR="00A05B99" w:rsidRPr="0083215B">
        <w:rPr>
          <w:rFonts w:eastAsia="Calibri"/>
        </w:rPr>
        <w:t>2025</w:t>
      </w:r>
      <w:r w:rsidRPr="0083215B">
        <w:rPr>
          <w:rFonts w:eastAsia="Calibri"/>
        </w:rPr>
        <w:t xml:space="preserve"> г.</w:t>
      </w:r>
      <w:bookmarkEnd w:id="651"/>
      <w:r w:rsidRPr="0083215B">
        <w:rPr>
          <w:rFonts w:eastAsia="Calibri"/>
        </w:rPr>
        <w:t xml:space="preserve"> </w:t>
      </w:r>
    </w:p>
    <w:p w:rsidR="00A15040" w:rsidRDefault="00A15040" w:rsidP="00A15040">
      <w:pPr>
        <w:jc w:val="both"/>
        <w:rPr>
          <w:sz w:val="28"/>
          <w:szCs w:val="28"/>
        </w:rPr>
      </w:pPr>
    </w:p>
    <w:p w:rsidR="00A15040" w:rsidRDefault="00A05B99" w:rsidP="00F13505">
      <w:pPr>
        <w:jc w:val="center"/>
        <w:rPr>
          <w:noProof/>
        </w:rPr>
      </w:pPr>
      <w:r>
        <w:rPr>
          <w:noProof/>
        </w:rPr>
        <w:drawing>
          <wp:anchor distT="6090" distB="6090" distL="120391" distR="121533" simplePos="0" relativeHeight="251678720" behindDoc="1" locked="0" layoutInCell="1" allowOverlap="1" wp14:anchorId="1F991F6B" wp14:editId="50571D05">
            <wp:simplePos x="0" y="0"/>
            <wp:positionH relativeFrom="column">
              <wp:posOffset>380365</wp:posOffset>
            </wp:positionH>
            <wp:positionV relativeFrom="paragraph">
              <wp:posOffset>6350</wp:posOffset>
            </wp:positionV>
            <wp:extent cx="4920615" cy="2740025"/>
            <wp:effectExtent l="0" t="0" r="13335" b="3175"/>
            <wp:wrapTight wrapText="bothSides">
              <wp:wrapPolygon edited="0">
                <wp:start x="0" y="0"/>
                <wp:lineTo x="0" y="21475"/>
                <wp:lineTo x="21575" y="21475"/>
                <wp:lineTo x="21575" y="0"/>
                <wp:lineTo x="0" y="0"/>
              </wp:wrapPolygon>
            </wp:wrapTight>
            <wp:docPr id="33" name="Диаграмма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Default="00A05B99" w:rsidP="00F13505">
      <w:pPr>
        <w:jc w:val="center"/>
        <w:rPr>
          <w:noProof/>
        </w:rPr>
      </w:pPr>
    </w:p>
    <w:p w:rsidR="00A05B99" w:rsidRPr="00EA4D69" w:rsidRDefault="00A05B99" w:rsidP="00F13505">
      <w:pPr>
        <w:jc w:val="center"/>
        <w:rPr>
          <w:sz w:val="28"/>
          <w:szCs w:val="28"/>
        </w:rPr>
      </w:pPr>
    </w:p>
    <w:p w:rsidR="004C7C34" w:rsidRDefault="004C7C34" w:rsidP="00A15040">
      <w:pPr>
        <w:jc w:val="both"/>
        <w:rPr>
          <w:b/>
          <w:sz w:val="28"/>
          <w:szCs w:val="28"/>
        </w:rPr>
      </w:pPr>
    </w:p>
    <w:p w:rsidR="00A15040" w:rsidRPr="00EA4D69" w:rsidRDefault="00B76B7B" w:rsidP="00894DC0">
      <w:pPr>
        <w:pStyle w:val="110"/>
        <w:ind w:left="0"/>
        <w:rPr>
          <w:rFonts w:eastAsia="Calibri"/>
        </w:rPr>
      </w:pPr>
      <w:bookmarkStart w:id="652" w:name="_Toc208311718"/>
      <w:r>
        <w:rPr>
          <w:rFonts w:eastAsia="Calibri"/>
        </w:rPr>
        <w:t xml:space="preserve">1.3.  </w:t>
      </w:r>
      <w:r w:rsidR="00A15040" w:rsidRPr="00EA4D69">
        <w:rPr>
          <w:rFonts w:eastAsia="Calibri"/>
        </w:rPr>
        <w:t>Динамика результатов ОГЭ по предмету</w:t>
      </w:r>
      <w:bookmarkEnd w:id="652"/>
      <w:r w:rsidR="00A15040" w:rsidRPr="00EA4D69">
        <w:rPr>
          <w:rFonts w:eastAsia="Calibri"/>
        </w:rPr>
        <w:t xml:space="preserve"> </w:t>
      </w:r>
    </w:p>
    <w:p w:rsidR="00A15040" w:rsidRPr="00EA4D69" w:rsidRDefault="00A15040" w:rsidP="00324D18">
      <w:pPr>
        <w:keepNext/>
        <w:rPr>
          <w:i/>
          <w:color w:val="1F497D"/>
          <w:sz w:val="18"/>
          <w:szCs w:val="18"/>
        </w:rPr>
      </w:pP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7"/>
        <w:gridCol w:w="1267"/>
        <w:gridCol w:w="1267"/>
        <w:gridCol w:w="1267"/>
        <w:gridCol w:w="1266"/>
        <w:gridCol w:w="1266"/>
        <w:gridCol w:w="1266"/>
      </w:tblGrid>
      <w:tr w:rsidR="00A05B99" w:rsidRPr="005301B7" w:rsidTr="00A05B99">
        <w:trPr>
          <w:cantSplit/>
          <w:trHeight w:val="338"/>
          <w:tblHeader/>
        </w:trPr>
        <w:tc>
          <w:tcPr>
            <w:tcW w:w="1129" w:type="pct"/>
            <w:vMerge w:val="restar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  <w:tc>
          <w:tcPr>
            <w:tcW w:w="1290" w:type="pct"/>
            <w:gridSpan w:val="2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</w:t>
            </w:r>
            <w:r w:rsidRPr="005D4B32">
              <w:rPr>
                <w:rFonts w:eastAsia="MS Mincho"/>
                <w:b/>
              </w:rPr>
              <w:t xml:space="preserve"> г.</w:t>
            </w:r>
          </w:p>
        </w:tc>
      </w:tr>
      <w:tr w:rsidR="00A05B99" w:rsidRPr="005301B7" w:rsidTr="00A05B99">
        <w:trPr>
          <w:cantSplit/>
          <w:trHeight w:val="155"/>
          <w:tblHeader/>
        </w:trPr>
        <w:tc>
          <w:tcPr>
            <w:tcW w:w="1129" w:type="pct"/>
            <w:vMerge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%</w:t>
            </w:r>
          </w:p>
        </w:tc>
      </w:tr>
      <w:tr w:rsidR="00A05B99" w:rsidRPr="005301B7" w:rsidTr="00A05B99">
        <w:trPr>
          <w:trHeight w:val="283"/>
        </w:trPr>
        <w:tc>
          <w:tcPr>
            <w:tcW w:w="1129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301B7">
              <w:t>«2»</w:t>
            </w: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3%</w:t>
            </w:r>
          </w:p>
        </w:tc>
      </w:tr>
      <w:tr w:rsidR="00A05B99" w:rsidRPr="005301B7" w:rsidTr="00A05B99">
        <w:trPr>
          <w:trHeight w:val="283"/>
        </w:trPr>
        <w:tc>
          <w:tcPr>
            <w:tcW w:w="1129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lastRenderedPageBreak/>
              <w:t>«3»</w:t>
            </w: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22,7 %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18,2%</w:t>
            </w:r>
          </w:p>
        </w:tc>
      </w:tr>
      <w:tr w:rsidR="00A05B99" w:rsidRPr="005301B7" w:rsidTr="00A05B99">
        <w:trPr>
          <w:trHeight w:val="283"/>
        </w:trPr>
        <w:tc>
          <w:tcPr>
            <w:tcW w:w="1129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«4»</w:t>
            </w: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45,5 %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45,5%</w:t>
            </w:r>
          </w:p>
        </w:tc>
      </w:tr>
      <w:tr w:rsidR="00A05B99" w:rsidRPr="005301B7" w:rsidTr="00A05B99">
        <w:trPr>
          <w:trHeight w:val="283"/>
        </w:trPr>
        <w:tc>
          <w:tcPr>
            <w:tcW w:w="1129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 w:rsidRPr="005D4B32">
              <w:rPr>
                <w:rFonts w:eastAsia="MS Mincho"/>
              </w:rPr>
              <w:t>«5»</w:t>
            </w: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31,8 %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vAlign w:val="center"/>
          </w:tcPr>
          <w:p w:rsidR="00A05B99" w:rsidRPr="005D4B32" w:rsidRDefault="00A05B99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33,3%</w:t>
            </w:r>
          </w:p>
        </w:tc>
      </w:tr>
    </w:tbl>
    <w:p w:rsidR="00A15040" w:rsidRPr="00EA4D69" w:rsidRDefault="00A15040" w:rsidP="00894DC0">
      <w:pPr>
        <w:pStyle w:val="110"/>
        <w:rPr>
          <w:rFonts w:eastAsia="Calibri"/>
        </w:rPr>
      </w:pPr>
    </w:p>
    <w:p w:rsidR="00A15040" w:rsidRDefault="00A15040" w:rsidP="00A15040">
      <w:pPr>
        <w:spacing w:after="120"/>
        <w:contextualSpacing/>
        <w:rPr>
          <w:rFonts w:eastAsia="Times New Roman"/>
          <w:b/>
        </w:rPr>
      </w:pPr>
    </w:p>
    <w:p w:rsidR="00A15040" w:rsidRPr="00EA4D69" w:rsidRDefault="00B76B7B" w:rsidP="00A150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A15040" w:rsidRPr="00EA4D69">
        <w:rPr>
          <w:b/>
          <w:sz w:val="28"/>
          <w:szCs w:val="28"/>
        </w:rPr>
        <w:t xml:space="preserve">Выделение перечня ОО, </w:t>
      </w:r>
      <w:proofErr w:type="gramStart"/>
      <w:r w:rsidR="00A15040" w:rsidRPr="00EA4D69">
        <w:rPr>
          <w:b/>
          <w:sz w:val="28"/>
          <w:szCs w:val="28"/>
        </w:rPr>
        <w:t>продемонстрировавших</w:t>
      </w:r>
      <w:proofErr w:type="gramEnd"/>
      <w:r w:rsidR="00A15040" w:rsidRPr="00EA4D69">
        <w:rPr>
          <w:b/>
          <w:sz w:val="28"/>
          <w:szCs w:val="28"/>
        </w:rPr>
        <w:t xml:space="preserve"> наиболее высокие результаты ОГЭ по предмету</w:t>
      </w:r>
      <w:r w:rsidR="00A15040" w:rsidRPr="00EA4D69">
        <w:rPr>
          <w:sz w:val="28"/>
          <w:szCs w:val="28"/>
          <w:vertAlign w:val="superscript"/>
        </w:rPr>
        <w:footnoteReference w:id="33"/>
      </w:r>
    </w:p>
    <w:p w:rsidR="00A15040" w:rsidRPr="00EA4D69" w:rsidRDefault="00A15040" w:rsidP="00324D18">
      <w:pPr>
        <w:keepNext/>
        <w:rPr>
          <w:i/>
          <w:color w:val="1F497D"/>
          <w:sz w:val="18"/>
          <w:szCs w:val="1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49"/>
        <w:gridCol w:w="1978"/>
        <w:gridCol w:w="2268"/>
        <w:gridCol w:w="2552"/>
      </w:tblGrid>
      <w:tr w:rsidR="00A05B99" w:rsidRPr="005301B7" w:rsidTr="00A05B99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отметки «4» и «5» </w:t>
            </w:r>
          </w:p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301B7">
              <w:rPr>
                <w:rFonts w:ascii="Times New Roman" w:eastAsia="MS Mincho" w:hAnsi="Times New Roman"/>
                <w:szCs w:val="20"/>
              </w:rPr>
              <w:t>(</w:t>
            </w: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A05B99" w:rsidRPr="005301B7" w:rsidTr="00A05B99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01B7">
              <w:rPr>
                <w:rFonts w:ascii="Times New Roman" w:eastAsia="Times New Roman" w:hAnsi="Times New Roman"/>
                <w:szCs w:val="20"/>
                <w:lang w:eastAsia="ru-RU"/>
              </w:rPr>
              <w:t>1.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7476C">
              <w:rPr>
                <w:rFonts w:ascii="Times New Roman" w:eastAsia="Times New Roman" w:hAnsi="Times New Roman"/>
                <w:szCs w:val="20"/>
                <w:lang w:eastAsia="ru-RU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84,6%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A05B99" w:rsidRPr="005301B7" w:rsidTr="00A05B99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07476C"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 w:rsidRPr="0007476C">
              <w:rPr>
                <w:rFonts w:ascii="Times New Roman" w:hAnsi="Times New Roman"/>
                <w:sz w:val="24"/>
                <w:szCs w:val="20"/>
              </w:rPr>
              <w:t>Спирихина</w:t>
            </w:r>
            <w:proofErr w:type="spellEnd"/>
            <w:r w:rsidRPr="0007476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70%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5B99" w:rsidRPr="005301B7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</w:tbl>
    <w:p w:rsidR="00A15040" w:rsidRPr="00EA4D69" w:rsidRDefault="00A15040" w:rsidP="00A15040">
      <w:pPr>
        <w:rPr>
          <w:rFonts w:eastAsia="Times New Roman"/>
        </w:rPr>
      </w:pPr>
    </w:p>
    <w:p w:rsidR="00A15040" w:rsidRPr="00EA4D69" w:rsidRDefault="00B76B7B" w:rsidP="00A65AA7">
      <w:pPr>
        <w:pStyle w:val="110"/>
        <w:ind w:left="0"/>
      </w:pPr>
      <w:bookmarkStart w:id="653" w:name="_Toc208311719"/>
      <w:r>
        <w:t xml:space="preserve">1.5. </w:t>
      </w:r>
      <w:r w:rsidR="00A15040" w:rsidRPr="00EA4D69">
        <w:t xml:space="preserve">Выделение перечня ОО, </w:t>
      </w:r>
      <w:proofErr w:type="gramStart"/>
      <w:r w:rsidR="00A15040" w:rsidRPr="00EA4D69">
        <w:t>продемонстрировавших</w:t>
      </w:r>
      <w:proofErr w:type="gramEnd"/>
      <w:r w:rsidR="00A15040" w:rsidRPr="00EA4D69">
        <w:t xml:space="preserve"> самые низкие результаты ОГЭ по предмету</w:t>
      </w:r>
      <w:r w:rsidR="00A15040" w:rsidRPr="00EA4D69">
        <w:rPr>
          <w:vertAlign w:val="superscript"/>
        </w:rPr>
        <w:t>5</w:t>
      </w:r>
      <w:bookmarkEnd w:id="653"/>
    </w:p>
    <w:p w:rsidR="00A15040" w:rsidRPr="00EA4D69" w:rsidRDefault="00A15040" w:rsidP="00324D18">
      <w:pPr>
        <w:keepNext/>
        <w:rPr>
          <w:i/>
          <w:color w:val="1F497D"/>
          <w:sz w:val="18"/>
          <w:szCs w:val="1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876"/>
        <w:gridCol w:w="1984"/>
        <w:gridCol w:w="2127"/>
        <w:gridCol w:w="2976"/>
      </w:tblGrid>
      <w:tr w:rsidR="00A05B99" w:rsidRPr="005301B7" w:rsidTr="00A05B99">
        <w:trPr>
          <w:cantSplit/>
          <w:tblHeader/>
        </w:trPr>
        <w:tc>
          <w:tcPr>
            <w:tcW w:w="563" w:type="dxa"/>
            <w:vAlign w:val="center"/>
          </w:tcPr>
          <w:p w:rsidR="00A05B99" w:rsidRPr="002D3B02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1876" w:type="dxa"/>
            <w:vAlign w:val="center"/>
          </w:tcPr>
          <w:p w:rsidR="00A05B99" w:rsidRPr="002D3B02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984" w:type="dxa"/>
            <w:vAlign w:val="center"/>
          </w:tcPr>
          <w:p w:rsidR="00A05B99" w:rsidRPr="002D3B02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7" w:type="dxa"/>
            <w:vAlign w:val="center"/>
          </w:tcPr>
          <w:p w:rsidR="00A05B99" w:rsidRPr="002D3B02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A05B99" w:rsidRPr="002D3B02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976" w:type="dxa"/>
            <w:vAlign w:val="center"/>
          </w:tcPr>
          <w:p w:rsidR="00A05B99" w:rsidRPr="002D3B02" w:rsidRDefault="00A05B99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2D3B02">
              <w:rPr>
                <w:rFonts w:ascii="Times New Roman" w:eastAsia="MS Mincho" w:hAnsi="Times New Roman"/>
                <w:szCs w:val="20"/>
              </w:rPr>
              <w:t>(</w:t>
            </w:r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 w:rsidRPr="002D3B02"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A05B99" w:rsidRPr="005301B7" w:rsidTr="00A05B99">
        <w:trPr>
          <w:trHeight w:val="20"/>
        </w:trPr>
        <w:tc>
          <w:tcPr>
            <w:tcW w:w="563" w:type="dxa"/>
            <w:vAlign w:val="center"/>
          </w:tcPr>
          <w:p w:rsidR="00A05B99" w:rsidRPr="00911A9C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876" w:type="dxa"/>
            <w:vAlign w:val="center"/>
          </w:tcPr>
          <w:p w:rsidR="00A05B99" w:rsidRPr="00911A9C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----</w:t>
            </w:r>
          </w:p>
        </w:tc>
        <w:tc>
          <w:tcPr>
            <w:tcW w:w="1984" w:type="dxa"/>
            <w:vAlign w:val="center"/>
          </w:tcPr>
          <w:p w:rsidR="00A05B99" w:rsidRPr="00911A9C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A05B99" w:rsidRPr="00911A9C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A05B99" w:rsidRPr="00911A9C" w:rsidRDefault="00A05B99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A15040" w:rsidRPr="00EA4D69" w:rsidRDefault="00A15040" w:rsidP="00A15040">
      <w:pPr>
        <w:ind w:left="360"/>
        <w:contextualSpacing/>
        <w:jc w:val="both"/>
        <w:rPr>
          <w:rFonts w:eastAsia="Times New Roman"/>
          <w:b/>
        </w:rPr>
      </w:pPr>
    </w:p>
    <w:p w:rsidR="00A15040" w:rsidRPr="00FE52E1" w:rsidRDefault="00A15040" w:rsidP="00FE52E1">
      <w:pPr>
        <w:ind w:firstLine="709"/>
        <w:jc w:val="both"/>
        <w:rPr>
          <w:bCs/>
        </w:rPr>
      </w:pPr>
      <w:r w:rsidRPr="00FE52E1">
        <w:rPr>
          <w:bCs/>
        </w:rPr>
        <w:t xml:space="preserve">ОО, </w:t>
      </w:r>
      <w:proofErr w:type="gramStart"/>
      <w:r w:rsidRPr="00FE52E1">
        <w:rPr>
          <w:bCs/>
        </w:rPr>
        <w:t>продемонстрировавших</w:t>
      </w:r>
      <w:proofErr w:type="gramEnd"/>
      <w:r w:rsidRPr="00FE52E1">
        <w:rPr>
          <w:bCs/>
        </w:rPr>
        <w:t xml:space="preserve"> самые низкие результаты ОГЭ по английскому языку, не выявлено.</w:t>
      </w:r>
    </w:p>
    <w:p w:rsidR="00A15040" w:rsidRPr="00EA4D69" w:rsidRDefault="00A15040" w:rsidP="00A15040">
      <w:pPr>
        <w:jc w:val="both"/>
        <w:rPr>
          <w:b/>
        </w:rPr>
      </w:pPr>
    </w:p>
    <w:p w:rsidR="002B6252" w:rsidRPr="002B6252" w:rsidRDefault="002B6252" w:rsidP="002B6252">
      <w:pPr>
        <w:pStyle w:val="a3"/>
        <w:widowControl w:val="0"/>
        <w:numPr>
          <w:ilvl w:val="0"/>
          <w:numId w:val="93"/>
        </w:numPr>
        <w:autoSpaceDE w:val="0"/>
        <w:autoSpaceDN w:val="0"/>
        <w:spacing w:before="71" w:after="0" w:line="240" w:lineRule="auto"/>
        <w:contextualSpacing w:val="0"/>
        <w:outlineLvl w:val="1"/>
        <w:rPr>
          <w:rFonts w:ascii="Times New Roman" w:eastAsia="Times New Roman" w:hAnsi="Times New Roman"/>
          <w:b/>
          <w:bCs/>
          <w:vanish/>
          <w:sz w:val="28"/>
          <w:szCs w:val="28"/>
          <w:lang w:eastAsia="ru-RU" w:bidi="ru-RU"/>
        </w:rPr>
      </w:pPr>
      <w:bookmarkStart w:id="654" w:name="_Toc208310909"/>
      <w:bookmarkStart w:id="655" w:name="_Toc208311024"/>
      <w:bookmarkStart w:id="656" w:name="_Toc208311137"/>
      <w:bookmarkStart w:id="657" w:name="_Toc208311250"/>
      <w:bookmarkStart w:id="658" w:name="_Toc208311362"/>
      <w:bookmarkStart w:id="659" w:name="_Toc208311481"/>
      <w:bookmarkStart w:id="660" w:name="_Toc208311595"/>
      <w:bookmarkStart w:id="661" w:name="_Toc208311720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</w:p>
    <w:p w:rsidR="002B6252" w:rsidRPr="002B6252" w:rsidRDefault="002B6252" w:rsidP="002B6252">
      <w:pPr>
        <w:pStyle w:val="a3"/>
        <w:widowControl w:val="0"/>
        <w:numPr>
          <w:ilvl w:val="1"/>
          <w:numId w:val="93"/>
        </w:numPr>
        <w:autoSpaceDE w:val="0"/>
        <w:autoSpaceDN w:val="0"/>
        <w:spacing w:before="71" w:after="0" w:line="240" w:lineRule="auto"/>
        <w:contextualSpacing w:val="0"/>
        <w:outlineLvl w:val="1"/>
        <w:rPr>
          <w:rFonts w:ascii="Times New Roman" w:eastAsia="Times New Roman" w:hAnsi="Times New Roman"/>
          <w:b/>
          <w:bCs/>
          <w:vanish/>
          <w:sz w:val="28"/>
          <w:szCs w:val="28"/>
          <w:lang w:eastAsia="ru-RU" w:bidi="ru-RU"/>
        </w:rPr>
      </w:pPr>
      <w:bookmarkStart w:id="662" w:name="_Toc208310910"/>
      <w:bookmarkStart w:id="663" w:name="_Toc208311025"/>
      <w:bookmarkStart w:id="664" w:name="_Toc208311138"/>
      <w:bookmarkStart w:id="665" w:name="_Toc208311251"/>
      <w:bookmarkStart w:id="666" w:name="_Toc208311363"/>
      <w:bookmarkStart w:id="667" w:name="_Toc208311482"/>
      <w:bookmarkStart w:id="668" w:name="_Toc208311596"/>
      <w:bookmarkStart w:id="669" w:name="_Toc20831172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</w:p>
    <w:p w:rsidR="002B6252" w:rsidRPr="002B6252" w:rsidRDefault="002B6252" w:rsidP="002B6252">
      <w:pPr>
        <w:pStyle w:val="a3"/>
        <w:widowControl w:val="0"/>
        <w:numPr>
          <w:ilvl w:val="1"/>
          <w:numId w:val="93"/>
        </w:numPr>
        <w:autoSpaceDE w:val="0"/>
        <w:autoSpaceDN w:val="0"/>
        <w:spacing w:before="71" w:after="0" w:line="240" w:lineRule="auto"/>
        <w:contextualSpacing w:val="0"/>
        <w:outlineLvl w:val="1"/>
        <w:rPr>
          <w:rFonts w:ascii="Times New Roman" w:eastAsia="Times New Roman" w:hAnsi="Times New Roman"/>
          <w:b/>
          <w:bCs/>
          <w:vanish/>
          <w:sz w:val="28"/>
          <w:szCs w:val="28"/>
          <w:lang w:eastAsia="ru-RU" w:bidi="ru-RU"/>
        </w:rPr>
      </w:pPr>
      <w:bookmarkStart w:id="670" w:name="_Toc208310911"/>
      <w:bookmarkStart w:id="671" w:name="_Toc208311026"/>
      <w:bookmarkStart w:id="672" w:name="_Toc208311139"/>
      <w:bookmarkStart w:id="673" w:name="_Toc208311252"/>
      <w:bookmarkStart w:id="674" w:name="_Toc208311364"/>
      <w:bookmarkStart w:id="675" w:name="_Toc208311483"/>
      <w:bookmarkStart w:id="676" w:name="_Toc208311597"/>
      <w:bookmarkStart w:id="677" w:name="_Toc208311722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</w:p>
    <w:p w:rsidR="002B6252" w:rsidRPr="002B6252" w:rsidRDefault="002B6252" w:rsidP="002B6252">
      <w:pPr>
        <w:pStyle w:val="a3"/>
        <w:widowControl w:val="0"/>
        <w:numPr>
          <w:ilvl w:val="1"/>
          <w:numId w:val="93"/>
        </w:numPr>
        <w:autoSpaceDE w:val="0"/>
        <w:autoSpaceDN w:val="0"/>
        <w:spacing w:before="71" w:after="0" w:line="240" w:lineRule="auto"/>
        <w:contextualSpacing w:val="0"/>
        <w:outlineLvl w:val="1"/>
        <w:rPr>
          <w:rFonts w:ascii="Times New Roman" w:eastAsia="Times New Roman" w:hAnsi="Times New Roman"/>
          <w:b/>
          <w:bCs/>
          <w:vanish/>
          <w:sz w:val="28"/>
          <w:szCs w:val="28"/>
          <w:lang w:eastAsia="ru-RU" w:bidi="ru-RU"/>
        </w:rPr>
      </w:pPr>
      <w:bookmarkStart w:id="678" w:name="_Toc208310912"/>
      <w:bookmarkStart w:id="679" w:name="_Toc208311027"/>
      <w:bookmarkStart w:id="680" w:name="_Toc208311140"/>
      <w:bookmarkStart w:id="681" w:name="_Toc208311253"/>
      <w:bookmarkStart w:id="682" w:name="_Toc208311365"/>
      <w:bookmarkStart w:id="683" w:name="_Toc208311484"/>
      <w:bookmarkStart w:id="684" w:name="_Toc208311598"/>
      <w:bookmarkStart w:id="685" w:name="_Toc208311723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</w:p>
    <w:p w:rsidR="002B6252" w:rsidRPr="002B6252" w:rsidRDefault="002B6252" w:rsidP="002B6252">
      <w:pPr>
        <w:pStyle w:val="a3"/>
        <w:widowControl w:val="0"/>
        <w:numPr>
          <w:ilvl w:val="1"/>
          <w:numId w:val="93"/>
        </w:numPr>
        <w:autoSpaceDE w:val="0"/>
        <w:autoSpaceDN w:val="0"/>
        <w:spacing w:before="71" w:after="0" w:line="240" w:lineRule="auto"/>
        <w:contextualSpacing w:val="0"/>
        <w:outlineLvl w:val="1"/>
        <w:rPr>
          <w:rFonts w:ascii="Times New Roman" w:eastAsia="Times New Roman" w:hAnsi="Times New Roman"/>
          <w:b/>
          <w:bCs/>
          <w:vanish/>
          <w:sz w:val="28"/>
          <w:szCs w:val="28"/>
          <w:lang w:eastAsia="ru-RU" w:bidi="ru-RU"/>
        </w:rPr>
      </w:pPr>
      <w:bookmarkStart w:id="686" w:name="_Toc208310913"/>
      <w:bookmarkStart w:id="687" w:name="_Toc208311028"/>
      <w:bookmarkStart w:id="688" w:name="_Toc208311141"/>
      <w:bookmarkStart w:id="689" w:name="_Toc208311254"/>
      <w:bookmarkStart w:id="690" w:name="_Toc208311366"/>
      <w:bookmarkStart w:id="691" w:name="_Toc208311485"/>
      <w:bookmarkStart w:id="692" w:name="_Toc208311599"/>
      <w:bookmarkStart w:id="693" w:name="_Toc208311724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</w:p>
    <w:p w:rsidR="00A15040" w:rsidRPr="00EA4D69" w:rsidRDefault="00A15040" w:rsidP="002B6252">
      <w:pPr>
        <w:pStyle w:val="110"/>
        <w:numPr>
          <w:ilvl w:val="1"/>
          <w:numId w:val="93"/>
        </w:numPr>
        <w:ind w:left="0" w:firstLine="0"/>
      </w:pPr>
      <w:bookmarkStart w:id="694" w:name="_Toc208311725"/>
      <w:r w:rsidRPr="00EA4D69">
        <w:t xml:space="preserve">ВЫВОДЫ о характере результатов ОГЭ по предмету в </w:t>
      </w:r>
      <w:r w:rsidR="00A05B99">
        <w:t>2025</w:t>
      </w:r>
      <w:r w:rsidR="00E46E45">
        <w:t xml:space="preserve"> году и в динамике</w:t>
      </w:r>
      <w:bookmarkEnd w:id="694"/>
    </w:p>
    <w:p w:rsidR="00A05B99" w:rsidRPr="00A05B99" w:rsidRDefault="00A05B99" w:rsidP="00A05B99">
      <w:pPr>
        <w:tabs>
          <w:tab w:val="left" w:pos="9356"/>
          <w:tab w:val="left" w:pos="10206"/>
        </w:tabs>
        <w:ind w:firstLine="567"/>
        <w:jc w:val="both"/>
        <w:rPr>
          <w:sz w:val="26"/>
          <w:szCs w:val="26"/>
        </w:rPr>
      </w:pPr>
      <w:r w:rsidRPr="00A05B99">
        <w:rPr>
          <w:sz w:val="26"/>
          <w:szCs w:val="26"/>
        </w:rPr>
        <w:t xml:space="preserve">В 2025 году отмечается достаточно высокий уровень результатов и повышение качества обучения участников ОГЭ, которое составляет 78,8% от общего количества участников ОГЭ по предмету, в сравнение с 2024 году, когда качество обучения составляло 77,3%. </w:t>
      </w:r>
    </w:p>
    <w:p w:rsidR="00A05B99" w:rsidRPr="00A05B99" w:rsidRDefault="00A05B99" w:rsidP="00A05B99">
      <w:pPr>
        <w:tabs>
          <w:tab w:val="left" w:pos="9356"/>
          <w:tab w:val="left" w:pos="10206"/>
        </w:tabs>
        <w:ind w:firstLine="567"/>
        <w:jc w:val="both"/>
        <w:rPr>
          <w:sz w:val="26"/>
          <w:szCs w:val="26"/>
        </w:rPr>
      </w:pPr>
      <w:r w:rsidRPr="00A05B99">
        <w:rPr>
          <w:sz w:val="26"/>
          <w:szCs w:val="26"/>
        </w:rPr>
        <w:t>Отметку «3» (удовлетворительно) в текущем году получили 6 человек, что составляет 18,2% от общего количества участников экзамена (ср.: 2024 г. – 22,7%). Таким образом, незначительно уменьшилась доля тех, кто получил оценку «3» в 2025 году.</w:t>
      </w:r>
    </w:p>
    <w:p w:rsidR="00A05B99" w:rsidRPr="00A05B99" w:rsidRDefault="00A05B99" w:rsidP="00A05B99">
      <w:pPr>
        <w:tabs>
          <w:tab w:val="left" w:pos="9356"/>
          <w:tab w:val="left" w:pos="10206"/>
        </w:tabs>
        <w:ind w:firstLine="567"/>
        <w:jc w:val="both"/>
        <w:rPr>
          <w:sz w:val="26"/>
          <w:szCs w:val="26"/>
        </w:rPr>
      </w:pPr>
      <w:r w:rsidRPr="00A05B99">
        <w:rPr>
          <w:sz w:val="26"/>
          <w:szCs w:val="26"/>
        </w:rPr>
        <w:t xml:space="preserve">Отметку «4» (хорошо) в 2025 году получили 15 человек, что составляет 45,5% от общего количества участников экзамена, такой же показатель в 2024 году (ср.: 2024 г. –  45,5%). По этому показателю отмечается и «процентная» и количественная положительная динамика результатов ОГЭ. </w:t>
      </w:r>
    </w:p>
    <w:p w:rsidR="00A05B99" w:rsidRPr="00A05B99" w:rsidRDefault="00A05B99" w:rsidP="00A05B99">
      <w:pPr>
        <w:tabs>
          <w:tab w:val="left" w:pos="9356"/>
          <w:tab w:val="left" w:pos="10206"/>
        </w:tabs>
        <w:ind w:firstLine="567"/>
        <w:jc w:val="both"/>
        <w:rPr>
          <w:sz w:val="26"/>
          <w:szCs w:val="26"/>
        </w:rPr>
      </w:pPr>
      <w:r w:rsidRPr="00A05B99">
        <w:rPr>
          <w:sz w:val="26"/>
          <w:szCs w:val="26"/>
        </w:rPr>
        <w:t xml:space="preserve">Отметку «5» (отлично) получили в 2025 году 11 человек, что составляет 33,3% от общего количества участников экзамена. По этому показателю «процентная» и количественная динамика результатов незначительно улучшилась по сравнению с 2024 годом (ср.: 2024 г. – 31,8%). </w:t>
      </w:r>
    </w:p>
    <w:p w:rsidR="00A05B99" w:rsidRPr="00A05B99" w:rsidRDefault="00A05B99" w:rsidP="00A05B99">
      <w:pPr>
        <w:tabs>
          <w:tab w:val="left" w:pos="9356"/>
          <w:tab w:val="left" w:pos="10206"/>
        </w:tabs>
        <w:ind w:firstLine="567"/>
        <w:jc w:val="both"/>
        <w:rPr>
          <w:sz w:val="26"/>
          <w:szCs w:val="26"/>
        </w:rPr>
      </w:pPr>
      <w:r w:rsidRPr="00A05B99">
        <w:rPr>
          <w:sz w:val="26"/>
          <w:szCs w:val="26"/>
        </w:rPr>
        <w:t xml:space="preserve"> Уровень </w:t>
      </w:r>
      <w:proofErr w:type="spellStart"/>
      <w:r w:rsidRPr="00A05B99">
        <w:rPr>
          <w:sz w:val="26"/>
          <w:szCs w:val="26"/>
        </w:rPr>
        <w:t>обученности</w:t>
      </w:r>
      <w:proofErr w:type="spellEnd"/>
      <w:r w:rsidRPr="00A05B99">
        <w:rPr>
          <w:sz w:val="26"/>
          <w:szCs w:val="26"/>
        </w:rPr>
        <w:t xml:space="preserve"> в 2025 г. по результатам ОГЭ составляет 97%.</w:t>
      </w:r>
    </w:p>
    <w:p w:rsidR="00A05B99" w:rsidRPr="00A05B99" w:rsidRDefault="00A05B99" w:rsidP="00A05B99">
      <w:pPr>
        <w:tabs>
          <w:tab w:val="left" w:pos="9356"/>
          <w:tab w:val="left" w:pos="10206"/>
        </w:tabs>
        <w:ind w:firstLine="567"/>
        <w:jc w:val="both"/>
        <w:rPr>
          <w:sz w:val="26"/>
          <w:szCs w:val="26"/>
        </w:rPr>
      </w:pPr>
      <w:r w:rsidRPr="00A05B99">
        <w:rPr>
          <w:sz w:val="26"/>
          <w:szCs w:val="26"/>
        </w:rPr>
        <w:t xml:space="preserve"> Наибольшая доля участников ОГЭ, продемонстрировавших наиболее высокие результаты ОГЭ по предмету,</w:t>
      </w:r>
      <w:r w:rsidRPr="00A05B99">
        <w:rPr>
          <w:rFonts w:eastAsia="Times New Roman"/>
          <w:sz w:val="26"/>
          <w:szCs w:val="26"/>
        </w:rPr>
        <w:t xml:space="preserve"> ГБОУ НАО «СШ №4 г. Нарьян-Мара с углубленным изучением отдельных предметов»</w:t>
      </w:r>
      <w:r w:rsidRPr="00A05B99">
        <w:rPr>
          <w:sz w:val="26"/>
          <w:szCs w:val="26"/>
        </w:rPr>
        <w:t xml:space="preserve"> (качество 84,6%) и в ГБОУ НАО «СШ № 1 г. Нарьян-Мара с углублённым изучением отдельных предметов имени П.М. </w:t>
      </w:r>
      <w:proofErr w:type="spellStart"/>
      <w:r w:rsidRPr="00A05B99">
        <w:rPr>
          <w:sz w:val="26"/>
          <w:szCs w:val="26"/>
        </w:rPr>
        <w:t>Спирихина</w:t>
      </w:r>
      <w:proofErr w:type="spellEnd"/>
      <w:r w:rsidRPr="00A05B99">
        <w:rPr>
          <w:sz w:val="26"/>
          <w:szCs w:val="26"/>
        </w:rPr>
        <w:t>» (качество 70%).</w:t>
      </w:r>
    </w:p>
    <w:p w:rsidR="00A05B99" w:rsidRPr="00A05B99" w:rsidRDefault="00A05B99" w:rsidP="00A05B99">
      <w:pPr>
        <w:tabs>
          <w:tab w:val="left" w:pos="9356"/>
          <w:tab w:val="left" w:pos="10206"/>
        </w:tabs>
        <w:ind w:firstLine="567"/>
        <w:jc w:val="both"/>
        <w:rPr>
          <w:sz w:val="26"/>
          <w:szCs w:val="26"/>
        </w:rPr>
      </w:pPr>
      <w:proofErr w:type="gramStart"/>
      <w:r w:rsidRPr="00A05B99">
        <w:rPr>
          <w:sz w:val="26"/>
          <w:szCs w:val="26"/>
        </w:rPr>
        <w:t>Итоги экзамена показывают, что программа по английскому  языку обучающимися усвоена в соответствии с требованиями Федерального государственного стандарта основного общего образования на высоком уровне - 97%. Как видно из приведённых выше статистических данных, наблюдается положительная динамика результатов и качества обучения и количества участников ОГЭ.</w:t>
      </w:r>
      <w:proofErr w:type="gramEnd"/>
      <w:r w:rsidRPr="00A05B99">
        <w:rPr>
          <w:sz w:val="26"/>
          <w:szCs w:val="26"/>
        </w:rPr>
        <w:t xml:space="preserve"> Однако</w:t>
      </w:r>
      <w:proofErr w:type="gramStart"/>
      <w:r w:rsidRPr="00A05B99">
        <w:rPr>
          <w:sz w:val="26"/>
          <w:szCs w:val="26"/>
        </w:rPr>
        <w:t>,</w:t>
      </w:r>
      <w:proofErr w:type="gramEnd"/>
      <w:r w:rsidRPr="00A05B99">
        <w:rPr>
          <w:sz w:val="26"/>
          <w:szCs w:val="26"/>
        </w:rPr>
        <w:t xml:space="preserve"> в 2025 году появился 1 участник экзамена, получивший неудовлетворительную отметку (в 2023 г. и в 2024 г. успешность составляла 100%). Заметно увеличилось  количество </w:t>
      </w:r>
      <w:proofErr w:type="gramStart"/>
      <w:r w:rsidRPr="00A05B99">
        <w:rPr>
          <w:sz w:val="26"/>
          <w:szCs w:val="26"/>
        </w:rPr>
        <w:t>обучающихся</w:t>
      </w:r>
      <w:proofErr w:type="gramEnd"/>
      <w:r w:rsidRPr="00A05B99">
        <w:rPr>
          <w:sz w:val="26"/>
          <w:szCs w:val="26"/>
        </w:rPr>
        <w:t xml:space="preserve">,  сдающих экзамен на «4» (45,5%) и на «5» (31,8% и 33,3%).  По-прежнему снижается процент выпускников, сдающих ОГЭ на «3» (22,7% и 18,2%). </w:t>
      </w:r>
    </w:p>
    <w:p w:rsidR="00A05B99" w:rsidRPr="00A05B99" w:rsidRDefault="00A05B99" w:rsidP="00A05B99">
      <w:pPr>
        <w:tabs>
          <w:tab w:val="left" w:pos="10206"/>
        </w:tabs>
        <w:ind w:firstLine="567"/>
        <w:jc w:val="both"/>
        <w:rPr>
          <w:rFonts w:eastAsia="Times New Roman"/>
          <w:sz w:val="26"/>
          <w:szCs w:val="26"/>
        </w:rPr>
      </w:pPr>
      <w:r w:rsidRPr="00A05B99">
        <w:rPr>
          <w:rFonts w:eastAsia="Times New Roman"/>
          <w:sz w:val="26"/>
          <w:szCs w:val="26"/>
        </w:rPr>
        <w:t>Итак, в 2025 году в НАО участники ОГЭ продемонстрировали достаточно высокие результаты экзамена.</w:t>
      </w:r>
    </w:p>
    <w:p w:rsidR="00A15040" w:rsidRDefault="00A05B99" w:rsidP="00A05B99">
      <w:r>
        <w:rPr>
          <w:b/>
          <w:bCs/>
          <w:sz w:val="28"/>
          <w:szCs w:val="28"/>
        </w:rPr>
        <w:br w:type="page"/>
      </w:r>
    </w:p>
    <w:p w:rsidR="002A4778" w:rsidRPr="002A4778" w:rsidRDefault="002A4778" w:rsidP="002A4778">
      <w:pPr>
        <w:pStyle w:val="110"/>
        <w:ind w:left="0"/>
        <w:jc w:val="center"/>
        <w:rPr>
          <w:rStyle w:val="af5"/>
        </w:rPr>
      </w:pPr>
      <w:bookmarkStart w:id="695" w:name="_Toc208311726"/>
      <w:proofErr w:type="gramStart"/>
      <w:r>
        <w:rPr>
          <w:rFonts w:eastAsia="SimSun"/>
        </w:rPr>
        <w:lastRenderedPageBreak/>
        <w:t>Методический анализ</w:t>
      </w:r>
      <w:proofErr w:type="gramEnd"/>
      <w:r>
        <w:rPr>
          <w:rFonts w:eastAsia="SimSun"/>
        </w:rPr>
        <w:t xml:space="preserve"> результатов ОГЭ</w:t>
      </w:r>
      <w:r>
        <w:rPr>
          <w:rFonts w:eastAsia="SimSun"/>
        </w:rPr>
        <w:br/>
      </w:r>
      <w:r>
        <w:rPr>
          <w:rStyle w:val="af5"/>
        </w:rPr>
        <w:t xml:space="preserve">по </w:t>
      </w:r>
      <w:r w:rsidRPr="002A4778">
        <w:rPr>
          <w:rStyle w:val="af5"/>
          <w:b/>
        </w:rPr>
        <w:t>ФИЗИКЕ</w:t>
      </w:r>
      <w:bookmarkEnd w:id="695"/>
    </w:p>
    <w:p w:rsidR="002A4778" w:rsidRPr="002A4778" w:rsidRDefault="002A4778" w:rsidP="002A4778">
      <w:pPr>
        <w:rPr>
          <w:lang w:val="x-none" w:eastAsia="x-none" w:bidi="x-none"/>
        </w:rPr>
      </w:pPr>
    </w:p>
    <w:p w:rsidR="002A4778" w:rsidRDefault="002A4778" w:rsidP="000E2307">
      <w:pPr>
        <w:pStyle w:val="3"/>
        <w:numPr>
          <w:ilvl w:val="1"/>
          <w:numId w:val="42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color w:val="000000"/>
          <w:szCs w:val="28"/>
        </w:rPr>
      </w:pPr>
      <w:bookmarkStart w:id="696" w:name="_Toc208311727"/>
      <w:r>
        <w:rPr>
          <w:rFonts w:ascii="Times New Roman" w:hAnsi="Times New Roman"/>
          <w:color w:val="000000"/>
          <w:szCs w:val="28"/>
        </w:rPr>
        <w:t>Количество</w:t>
      </w:r>
      <w:r>
        <w:rPr>
          <w:rStyle w:val="a7"/>
          <w:rFonts w:ascii="Times New Roman" w:hAnsi="Times New Roman"/>
          <w:b w:val="0"/>
          <w:color w:val="000000"/>
          <w:szCs w:val="28"/>
        </w:rPr>
        <w:footnoteReference w:id="34"/>
      </w:r>
      <w:r>
        <w:rPr>
          <w:rFonts w:ascii="Times New Roman" w:hAnsi="Times New Roman"/>
          <w:color w:val="000000"/>
          <w:szCs w:val="28"/>
        </w:rPr>
        <w:t xml:space="preserve"> участников экзаменов по учебному предмету (за 3 года)</w:t>
      </w:r>
      <w:bookmarkEnd w:id="696"/>
    </w:p>
    <w:p w:rsidR="002A4778" w:rsidRDefault="002A4778" w:rsidP="002A4778">
      <w:pPr>
        <w:pStyle w:val="af7"/>
        <w:keepNext/>
      </w:pPr>
      <w:r>
        <w:t xml:space="preserve">Таблица </w:t>
      </w:r>
      <w:fldSimple w:instr=" STYLEREF 1 \s ">
        <w:r w:rsidR="00015894">
          <w:rPr>
            <w:noProof/>
          </w:rPr>
          <w:t>0</w:t>
        </w:r>
      </w:fldSimple>
      <w:r>
        <w:noBreakHyphen/>
      </w:r>
      <w:fldSimple w:instr=" SEQ Таблица \* ARABIC \s 1 ">
        <w:r w:rsidR="00015894">
          <w:rPr>
            <w:noProof/>
          </w:rPr>
          <w:t>8</w:t>
        </w:r>
      </w:fldSimple>
    </w:p>
    <w:tbl>
      <w:tblPr>
        <w:tblW w:w="5002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3"/>
        <w:gridCol w:w="1293"/>
        <w:gridCol w:w="1292"/>
        <w:gridCol w:w="1292"/>
        <w:gridCol w:w="1292"/>
        <w:gridCol w:w="1292"/>
        <w:gridCol w:w="1288"/>
      </w:tblGrid>
      <w:tr w:rsidR="002E57EB" w:rsidTr="00DD5801">
        <w:tc>
          <w:tcPr>
            <w:tcW w:w="1114" w:type="pct"/>
            <w:vMerge w:val="restart"/>
            <w:shd w:val="clear" w:color="auto" w:fill="auto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Экзамен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1296" w:type="pct"/>
            <w:gridSpan w:val="2"/>
            <w:shd w:val="clear" w:color="auto" w:fill="auto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1294" w:type="pct"/>
            <w:gridSpan w:val="2"/>
            <w:shd w:val="clear" w:color="auto" w:fill="auto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2E57EB" w:rsidTr="00DD5801">
        <w:tc>
          <w:tcPr>
            <w:tcW w:w="1114" w:type="pct"/>
            <w:vMerge/>
            <w:shd w:val="clear" w:color="auto" w:fill="auto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чел.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чел.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% от общего числа участников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чел.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% от общего числа участников</w:t>
            </w:r>
          </w:p>
        </w:tc>
      </w:tr>
      <w:tr w:rsidR="002E57EB" w:rsidTr="00DD5801">
        <w:tc>
          <w:tcPr>
            <w:tcW w:w="1114" w:type="pct"/>
            <w:shd w:val="clear" w:color="auto" w:fill="auto"/>
          </w:tcPr>
          <w:p w:rsidR="002E57EB" w:rsidRDefault="002E57EB" w:rsidP="00DD5801">
            <w:r>
              <w:t>ОГЭ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6,1 %</w:t>
            </w:r>
          </w:p>
        </w:tc>
        <w:tc>
          <w:tcPr>
            <w:tcW w:w="648" w:type="pct"/>
            <w:shd w:val="clear" w:color="auto" w:fill="auto"/>
            <w:vAlign w:val="bottom"/>
          </w:tcPr>
          <w:p w:rsidR="002E57EB" w:rsidRDefault="002E57EB" w:rsidP="00DD5801">
            <w:pPr>
              <w:jc w:val="center"/>
            </w:pPr>
            <w:r>
              <w:t>21</w:t>
            </w:r>
          </w:p>
        </w:tc>
        <w:tc>
          <w:tcPr>
            <w:tcW w:w="648" w:type="pct"/>
            <w:shd w:val="clear" w:color="auto" w:fill="auto"/>
            <w:vAlign w:val="bottom"/>
          </w:tcPr>
          <w:p w:rsidR="002E57EB" w:rsidRDefault="002E57EB" w:rsidP="00DD5801">
            <w:pPr>
              <w:jc w:val="center"/>
              <w:rPr>
                <w:lang w:val="en-US" w:eastAsia="x-none" w:bidi="x-none"/>
              </w:rPr>
            </w:pPr>
            <w:r>
              <w:t>4</w:t>
            </w:r>
            <w:r>
              <w:rPr>
                <w:lang w:val="en-US"/>
              </w:rPr>
              <w:t xml:space="preserve"> %</w:t>
            </w:r>
          </w:p>
        </w:tc>
        <w:tc>
          <w:tcPr>
            <w:tcW w:w="648" w:type="pct"/>
            <w:shd w:val="clear" w:color="auto" w:fill="auto"/>
            <w:vAlign w:val="bottom"/>
          </w:tcPr>
          <w:p w:rsidR="002E57EB" w:rsidRDefault="002E57EB" w:rsidP="00DD5801">
            <w:pPr>
              <w:jc w:val="right"/>
            </w:pPr>
            <w:r>
              <w:t>41</w:t>
            </w:r>
          </w:p>
        </w:tc>
        <w:tc>
          <w:tcPr>
            <w:tcW w:w="646" w:type="pct"/>
            <w:shd w:val="clear" w:color="auto" w:fill="auto"/>
            <w:vAlign w:val="bottom"/>
          </w:tcPr>
          <w:p w:rsidR="002E57EB" w:rsidRDefault="002E57EB" w:rsidP="00DD5801">
            <w:pPr>
              <w:jc w:val="center"/>
            </w:pPr>
            <w:r>
              <w:t>100%</w:t>
            </w:r>
          </w:p>
        </w:tc>
      </w:tr>
      <w:tr w:rsidR="002E57EB" w:rsidTr="00DD5801">
        <w:tc>
          <w:tcPr>
            <w:tcW w:w="1114" w:type="pct"/>
            <w:shd w:val="clear" w:color="auto" w:fill="auto"/>
          </w:tcPr>
          <w:p w:rsidR="002E57EB" w:rsidRDefault="002E57EB" w:rsidP="00DD5801">
            <w:r>
              <w:t>ГВЭ-9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jc w:val="center"/>
            </w:pPr>
          </w:p>
        </w:tc>
        <w:tc>
          <w:tcPr>
            <w:tcW w:w="648" w:type="pct"/>
            <w:shd w:val="clear" w:color="auto" w:fill="auto"/>
            <w:vAlign w:val="bottom"/>
          </w:tcPr>
          <w:p w:rsidR="002E57EB" w:rsidRDefault="002E57EB" w:rsidP="00DD5801">
            <w:pPr>
              <w:jc w:val="center"/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2E57EB" w:rsidRDefault="002E57EB" w:rsidP="00DD580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:rsidR="002E57EB" w:rsidRDefault="002E57EB" w:rsidP="00DD5801">
            <w:pPr>
              <w:jc w:val="right"/>
            </w:pPr>
          </w:p>
        </w:tc>
        <w:tc>
          <w:tcPr>
            <w:tcW w:w="646" w:type="pct"/>
            <w:shd w:val="clear" w:color="auto" w:fill="auto"/>
            <w:vAlign w:val="bottom"/>
          </w:tcPr>
          <w:p w:rsidR="002E57EB" w:rsidRDefault="002E57EB" w:rsidP="00DD5801">
            <w:pPr>
              <w:jc w:val="center"/>
            </w:pPr>
          </w:p>
        </w:tc>
      </w:tr>
    </w:tbl>
    <w:p w:rsidR="002A4778" w:rsidRDefault="002A4778" w:rsidP="002A4778">
      <w:pPr>
        <w:jc w:val="both"/>
        <w:rPr>
          <w:b/>
        </w:rPr>
      </w:pPr>
    </w:p>
    <w:p w:rsidR="002A4778" w:rsidRDefault="002A4778" w:rsidP="002A4778">
      <w:pPr>
        <w:jc w:val="both"/>
        <w:rPr>
          <w:i/>
        </w:rPr>
      </w:pPr>
      <w:r>
        <w:rPr>
          <w:b/>
          <w:i/>
        </w:rPr>
        <w:t xml:space="preserve">ВЫВОД о характере изменения количества участников ОГЭ по предмету </w:t>
      </w:r>
      <w:r>
        <w:rPr>
          <w:i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:rsidR="002A4778" w:rsidRPr="002B6252" w:rsidRDefault="002E57EB" w:rsidP="002B6252">
      <w:pPr>
        <w:ind w:firstLine="567"/>
        <w:jc w:val="both"/>
        <w:rPr>
          <w:b/>
          <w:bCs/>
          <w:sz w:val="26"/>
          <w:szCs w:val="26"/>
        </w:rPr>
      </w:pPr>
      <w:r w:rsidRPr="002E57EB">
        <w:rPr>
          <w:sz w:val="26"/>
          <w:szCs w:val="26"/>
        </w:rPr>
        <w:t>Количество участников ОГЭ в этом году значительно увеличилось по сравнению с 2023, 2024 годами.</w:t>
      </w:r>
      <w:bookmarkStart w:id="697" w:name="_Toc175752885"/>
      <w:bookmarkStart w:id="698" w:name="_Toc175762237"/>
      <w:bookmarkStart w:id="699" w:name="_Toc206522488"/>
      <w:bookmarkStart w:id="700" w:name="_Toc206524685"/>
      <w:bookmarkStart w:id="701" w:name="_Toc206528661"/>
      <w:bookmarkStart w:id="702" w:name="_Toc206531431"/>
      <w:bookmarkStart w:id="703" w:name="_Toc206532208"/>
      <w:bookmarkStart w:id="704" w:name="_Toc206589534"/>
      <w:bookmarkStart w:id="705" w:name="_Toc206590247"/>
      <w:bookmarkStart w:id="706" w:name="_Toc206591364"/>
      <w:bookmarkStart w:id="707" w:name="_Toc206593277"/>
      <w:bookmarkStart w:id="708" w:name="_Toc206676736"/>
      <w:bookmarkStart w:id="709" w:name="_Toc206677083"/>
      <w:bookmarkStart w:id="710" w:name="_Toc20667743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</w:p>
    <w:p w:rsidR="002B6252" w:rsidRPr="002B6252" w:rsidRDefault="002B6252" w:rsidP="002B6252">
      <w:pPr>
        <w:pStyle w:val="a3"/>
        <w:keepNext/>
        <w:keepLines/>
        <w:numPr>
          <w:ilvl w:val="0"/>
          <w:numId w:val="44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color w:val="000000"/>
          <w:sz w:val="28"/>
          <w:szCs w:val="24"/>
          <w:lang w:eastAsia="ru-RU"/>
        </w:rPr>
      </w:pPr>
      <w:bookmarkStart w:id="711" w:name="_Toc175752886"/>
      <w:bookmarkStart w:id="712" w:name="_Toc175762238"/>
      <w:bookmarkStart w:id="713" w:name="_Toc206522489"/>
      <w:bookmarkStart w:id="714" w:name="_Toc206524686"/>
      <w:bookmarkStart w:id="715" w:name="_Toc206528662"/>
      <w:bookmarkStart w:id="716" w:name="_Toc206531432"/>
      <w:bookmarkStart w:id="717" w:name="_Toc206532209"/>
      <w:bookmarkStart w:id="718" w:name="_Toc206589535"/>
      <w:bookmarkStart w:id="719" w:name="_Toc206590248"/>
      <w:bookmarkStart w:id="720" w:name="_Toc206591365"/>
      <w:bookmarkStart w:id="721" w:name="_Toc206593278"/>
      <w:bookmarkStart w:id="722" w:name="_Toc206676737"/>
      <w:bookmarkStart w:id="723" w:name="_Toc206677084"/>
      <w:bookmarkStart w:id="724" w:name="_Toc206677437"/>
      <w:bookmarkStart w:id="725" w:name="_Toc208310917"/>
      <w:bookmarkStart w:id="726" w:name="_Toc208311032"/>
      <w:bookmarkStart w:id="727" w:name="_Toc208311145"/>
      <w:bookmarkStart w:id="728" w:name="_Toc208311258"/>
      <w:bookmarkStart w:id="729" w:name="_Toc208311370"/>
      <w:bookmarkStart w:id="730" w:name="_Toc208311489"/>
      <w:bookmarkStart w:id="731" w:name="_Toc208311603"/>
      <w:bookmarkStart w:id="732" w:name="_Toc208311728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</w:p>
    <w:p w:rsidR="002B6252" w:rsidRPr="002B6252" w:rsidRDefault="002B6252" w:rsidP="002B6252">
      <w:pPr>
        <w:pStyle w:val="a3"/>
        <w:keepNext/>
        <w:keepLines/>
        <w:numPr>
          <w:ilvl w:val="1"/>
          <w:numId w:val="44"/>
        </w:numPr>
        <w:tabs>
          <w:tab w:val="left" w:pos="142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color w:val="000000"/>
          <w:sz w:val="28"/>
          <w:szCs w:val="24"/>
          <w:lang w:eastAsia="ru-RU"/>
        </w:rPr>
      </w:pPr>
      <w:bookmarkStart w:id="733" w:name="_Toc208310918"/>
      <w:bookmarkStart w:id="734" w:name="_Toc208311033"/>
      <w:bookmarkStart w:id="735" w:name="_Toc208311146"/>
      <w:bookmarkStart w:id="736" w:name="_Toc208311259"/>
      <w:bookmarkStart w:id="737" w:name="_Toc208311371"/>
      <w:bookmarkStart w:id="738" w:name="_Toc208311490"/>
      <w:bookmarkStart w:id="739" w:name="_Toc208311604"/>
      <w:bookmarkStart w:id="740" w:name="_Toc208311729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</w:p>
    <w:p w:rsidR="002A4778" w:rsidRDefault="002A4778" w:rsidP="002B6252">
      <w:pPr>
        <w:pStyle w:val="3"/>
        <w:numPr>
          <w:ilvl w:val="1"/>
          <w:numId w:val="44"/>
        </w:numPr>
        <w:tabs>
          <w:tab w:val="left" w:pos="142"/>
        </w:tabs>
        <w:ind w:left="426"/>
        <w:rPr>
          <w:rFonts w:ascii="Times New Roman" w:hAnsi="Times New Roman"/>
          <w:b w:val="0"/>
          <w:i/>
          <w:color w:val="000000"/>
        </w:rPr>
      </w:pPr>
      <w:bookmarkStart w:id="741" w:name="_Toc208311730"/>
      <w:r>
        <w:rPr>
          <w:rFonts w:ascii="Times New Roman" w:hAnsi="Times New Roman"/>
          <w:color w:val="000000"/>
        </w:rPr>
        <w:t>Диаграмма распределения тестовых баллов участников ОГЭ по предмету в 2024 г.</w:t>
      </w:r>
      <w:bookmarkEnd w:id="741"/>
    </w:p>
    <w:p w:rsidR="002A4778" w:rsidRDefault="002E57EB" w:rsidP="002A4778">
      <w:pPr>
        <w:rPr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117CB" wp14:editId="79FA8B74">
            <wp:simplePos x="0" y="0"/>
            <wp:positionH relativeFrom="column">
              <wp:posOffset>380365</wp:posOffset>
            </wp:positionH>
            <wp:positionV relativeFrom="paragraph">
              <wp:posOffset>166370</wp:posOffset>
            </wp:positionV>
            <wp:extent cx="4972050" cy="2752725"/>
            <wp:effectExtent l="0" t="0" r="0" b="9525"/>
            <wp:wrapTight wrapText="bothSides">
              <wp:wrapPolygon edited="0">
                <wp:start x="0" y="0"/>
                <wp:lineTo x="0" y="21525"/>
                <wp:lineTo x="21517" y="21525"/>
                <wp:lineTo x="21517" y="0"/>
                <wp:lineTo x="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778" w:rsidRDefault="002A4778" w:rsidP="002A4778">
      <w:pPr>
        <w:spacing w:after="200" w:line="276" w:lineRule="auto"/>
        <w:jc w:val="center"/>
        <w:rPr>
          <w:noProof/>
        </w:rPr>
      </w:pPr>
    </w:p>
    <w:p w:rsidR="002E57EB" w:rsidRDefault="002E57EB" w:rsidP="002A4778">
      <w:pPr>
        <w:spacing w:after="200" w:line="276" w:lineRule="auto"/>
        <w:jc w:val="center"/>
        <w:rPr>
          <w:noProof/>
        </w:rPr>
      </w:pPr>
    </w:p>
    <w:p w:rsidR="002E57EB" w:rsidRDefault="002E57EB" w:rsidP="002A4778">
      <w:pPr>
        <w:spacing w:after="200" w:line="276" w:lineRule="auto"/>
        <w:jc w:val="center"/>
        <w:rPr>
          <w:noProof/>
        </w:rPr>
      </w:pPr>
    </w:p>
    <w:p w:rsidR="002E57EB" w:rsidRDefault="002E57EB" w:rsidP="002A4778">
      <w:pPr>
        <w:spacing w:after="200" w:line="276" w:lineRule="auto"/>
        <w:jc w:val="center"/>
        <w:rPr>
          <w:noProof/>
        </w:rPr>
      </w:pPr>
    </w:p>
    <w:p w:rsidR="002E57EB" w:rsidRDefault="002E57EB" w:rsidP="002A4778">
      <w:pPr>
        <w:spacing w:after="200" w:line="276" w:lineRule="auto"/>
        <w:jc w:val="center"/>
        <w:rPr>
          <w:noProof/>
        </w:rPr>
      </w:pPr>
    </w:p>
    <w:p w:rsidR="002E57EB" w:rsidRDefault="002E57EB" w:rsidP="002A4778">
      <w:pPr>
        <w:spacing w:after="200" w:line="276" w:lineRule="auto"/>
        <w:jc w:val="center"/>
        <w:rPr>
          <w:noProof/>
        </w:rPr>
      </w:pPr>
    </w:p>
    <w:p w:rsidR="002E57EB" w:rsidRDefault="002E57EB" w:rsidP="002A4778">
      <w:pPr>
        <w:spacing w:after="200" w:line="276" w:lineRule="auto"/>
        <w:jc w:val="center"/>
        <w:rPr>
          <w:noProof/>
        </w:rPr>
      </w:pPr>
    </w:p>
    <w:p w:rsidR="002E57EB" w:rsidRDefault="002E57EB" w:rsidP="002A4778">
      <w:pPr>
        <w:spacing w:after="200" w:line="276" w:lineRule="auto"/>
        <w:jc w:val="center"/>
        <w:rPr>
          <w:noProof/>
        </w:rPr>
      </w:pPr>
    </w:p>
    <w:p w:rsidR="002E57EB" w:rsidRDefault="002E57EB" w:rsidP="002A4778">
      <w:pPr>
        <w:spacing w:after="200" w:line="276" w:lineRule="auto"/>
        <w:jc w:val="center"/>
        <w:rPr>
          <w:noProof/>
        </w:rPr>
      </w:pPr>
    </w:p>
    <w:p w:rsidR="002A4778" w:rsidRDefault="002A4778" w:rsidP="000E2307">
      <w:pPr>
        <w:pStyle w:val="3"/>
        <w:numPr>
          <w:ilvl w:val="1"/>
          <w:numId w:val="44"/>
        </w:numPr>
        <w:tabs>
          <w:tab w:val="left" w:pos="142"/>
        </w:tabs>
        <w:ind w:left="426"/>
        <w:rPr>
          <w:rFonts w:ascii="Times New Roman" w:hAnsi="Times New Roman"/>
          <w:color w:val="000000"/>
        </w:rPr>
      </w:pPr>
      <w:bookmarkStart w:id="742" w:name="_Toc208311731"/>
      <w:r>
        <w:rPr>
          <w:rFonts w:ascii="Times New Roman" w:hAnsi="Times New Roman"/>
          <w:color w:val="000000"/>
        </w:rPr>
        <w:t>Динамика результатов ОГЭ по предмету</w:t>
      </w:r>
      <w:bookmarkEnd w:id="742"/>
      <w:r>
        <w:rPr>
          <w:rFonts w:ascii="Times New Roman" w:hAnsi="Times New Roman"/>
          <w:color w:val="000000"/>
        </w:rPr>
        <w:t xml:space="preserve"> </w:t>
      </w:r>
    </w:p>
    <w:p w:rsidR="002A4778" w:rsidRDefault="002A4778" w:rsidP="002A4778">
      <w:pPr>
        <w:pStyle w:val="af7"/>
        <w:keepNext/>
        <w:rPr>
          <w:iCs/>
        </w:rPr>
      </w:pPr>
      <w:r>
        <w:rPr>
          <w:bCs w:val="0"/>
          <w:iCs/>
        </w:rPr>
        <w:t>Таблица 2</w:t>
      </w:r>
      <w:r>
        <w:rPr>
          <w:bCs w:val="0"/>
          <w:iCs/>
        </w:rPr>
        <w:noBreakHyphen/>
        <w:t>4</w:t>
      </w:r>
    </w:p>
    <w:tbl>
      <w:tblPr>
        <w:tblW w:w="4924" w:type="pct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1267"/>
        <w:gridCol w:w="1266"/>
        <w:gridCol w:w="1266"/>
        <w:gridCol w:w="1266"/>
        <w:gridCol w:w="1266"/>
        <w:gridCol w:w="1266"/>
      </w:tblGrid>
      <w:tr w:rsidR="002E57EB" w:rsidTr="00DD5801">
        <w:trPr>
          <w:cantSplit/>
          <w:trHeight w:val="338"/>
          <w:tblHeader/>
        </w:trPr>
        <w:tc>
          <w:tcPr>
            <w:tcW w:w="1130" w:type="pct"/>
            <w:vMerge w:val="restar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Получили отметку</w:t>
            </w:r>
          </w:p>
        </w:tc>
        <w:tc>
          <w:tcPr>
            <w:tcW w:w="1290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2023 г.</w:t>
            </w:r>
          </w:p>
        </w:tc>
        <w:tc>
          <w:tcPr>
            <w:tcW w:w="1290" w:type="pct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2024 г.</w:t>
            </w:r>
          </w:p>
        </w:tc>
        <w:tc>
          <w:tcPr>
            <w:tcW w:w="1290" w:type="pct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2025 г.</w:t>
            </w:r>
          </w:p>
        </w:tc>
      </w:tr>
      <w:tr w:rsidR="002E57EB" w:rsidTr="00DD5801">
        <w:trPr>
          <w:cantSplit/>
          <w:trHeight w:val="155"/>
          <w:tblHeader/>
        </w:trPr>
        <w:tc>
          <w:tcPr>
            <w:tcW w:w="1130" w:type="pct"/>
            <w:vMerge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64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</w:tr>
      <w:tr w:rsidR="002E57EB" w:rsidTr="00DD5801">
        <w:trPr>
          <w:trHeight w:val="283"/>
        </w:trPr>
        <w:tc>
          <w:tcPr>
            <w:tcW w:w="1130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t>«2»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</w:p>
        </w:tc>
      </w:tr>
      <w:tr w:rsidR="002E57EB" w:rsidTr="00DD5801">
        <w:trPr>
          <w:trHeight w:val="283"/>
        </w:trPr>
        <w:tc>
          <w:tcPr>
            <w:tcW w:w="1130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«3»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53,1 %</w:t>
            </w:r>
          </w:p>
        </w:tc>
        <w:tc>
          <w:tcPr>
            <w:tcW w:w="64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28,6 %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24,4%</w:t>
            </w:r>
          </w:p>
        </w:tc>
      </w:tr>
      <w:tr w:rsidR="002E57EB" w:rsidTr="00DD5801">
        <w:trPr>
          <w:trHeight w:val="283"/>
        </w:trPr>
        <w:tc>
          <w:tcPr>
            <w:tcW w:w="1130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«4»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40,6 %</w:t>
            </w:r>
          </w:p>
        </w:tc>
        <w:tc>
          <w:tcPr>
            <w:tcW w:w="64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52,4 %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46,3%</w:t>
            </w:r>
          </w:p>
        </w:tc>
      </w:tr>
      <w:tr w:rsidR="002E57EB" w:rsidTr="00DD5801">
        <w:trPr>
          <w:trHeight w:val="283"/>
        </w:trPr>
        <w:tc>
          <w:tcPr>
            <w:tcW w:w="1130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«5»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6,3 %</w:t>
            </w:r>
          </w:p>
        </w:tc>
        <w:tc>
          <w:tcPr>
            <w:tcW w:w="64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19 %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</w:t>
            </w:r>
          </w:p>
        </w:tc>
        <w:tc>
          <w:tcPr>
            <w:tcW w:w="6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57EB" w:rsidRDefault="002E57EB" w:rsidP="00DD5801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29,3%</w:t>
            </w:r>
          </w:p>
        </w:tc>
      </w:tr>
    </w:tbl>
    <w:p w:rsidR="002A4778" w:rsidRDefault="002A4778" w:rsidP="002A4778">
      <w:pPr>
        <w:jc w:val="both"/>
        <w:rPr>
          <w:b/>
          <w:bCs/>
        </w:rPr>
      </w:pPr>
    </w:p>
    <w:p w:rsidR="002A4778" w:rsidRDefault="00684817" w:rsidP="000E2307">
      <w:pPr>
        <w:pStyle w:val="3"/>
        <w:numPr>
          <w:ilvl w:val="1"/>
          <w:numId w:val="44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743" w:name="_Toc208311732"/>
      <w:r w:rsidR="002A4778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2A4778">
        <w:rPr>
          <w:rFonts w:ascii="Times New Roman" w:hAnsi="Times New Roman"/>
          <w:color w:val="000000"/>
        </w:rPr>
        <w:t>продемонстрировавших</w:t>
      </w:r>
      <w:proofErr w:type="gramEnd"/>
      <w:r w:rsidR="002A4778">
        <w:rPr>
          <w:rFonts w:ascii="Times New Roman" w:hAnsi="Times New Roman"/>
          <w:color w:val="000000"/>
        </w:rPr>
        <w:t xml:space="preserve"> наиболее высокие результаты ОГЭ по предмету</w:t>
      </w:r>
      <w:r w:rsidR="002A4778">
        <w:rPr>
          <w:rFonts w:ascii="Times New Roman" w:hAnsi="Times New Roman"/>
          <w:color w:val="000000"/>
          <w:vertAlign w:val="superscript"/>
        </w:rPr>
        <w:footnoteReference w:id="35"/>
      </w:r>
      <w:bookmarkEnd w:id="743"/>
    </w:p>
    <w:p w:rsidR="002A4778" w:rsidRDefault="002A4778" w:rsidP="002A4778">
      <w:pPr>
        <w:ind w:firstLine="284"/>
        <w:jc w:val="both"/>
        <w:rPr>
          <w:b/>
          <w:i/>
        </w:rPr>
      </w:pPr>
    </w:p>
    <w:p w:rsidR="002A4778" w:rsidRDefault="002A4778" w:rsidP="002A4778">
      <w:pPr>
        <w:pStyle w:val="af7"/>
        <w:keepNext/>
        <w:rPr>
          <w:iCs/>
        </w:rPr>
      </w:pPr>
      <w:r>
        <w:rPr>
          <w:bCs w:val="0"/>
          <w:iCs/>
        </w:rPr>
        <w:t>Таблица 2</w:t>
      </w:r>
      <w:r>
        <w:rPr>
          <w:bCs w:val="0"/>
          <w:iCs/>
        </w:rPr>
        <w:noBreakHyphen/>
        <w:t>7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49"/>
        <w:gridCol w:w="1837"/>
        <w:gridCol w:w="2126"/>
        <w:gridCol w:w="2693"/>
      </w:tblGrid>
      <w:tr w:rsidR="00DD5801" w:rsidTr="00DD5801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Cs w:val="20"/>
                <w:lang w:eastAsia="ru-RU" w:bidi="x-none"/>
              </w:rPr>
              <w:br/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отметки «4» и «5» </w:t>
            </w:r>
          </w:p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 w:bidi="x-none"/>
              </w:rPr>
              <w:br/>
            </w:r>
            <w:r>
              <w:rPr>
                <w:rFonts w:ascii="Times New Roman" w:eastAsia="MS Mincho" w:hAnsi="Times New Roman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DD5801" w:rsidTr="00DD5801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DD5801" w:rsidTr="00DD5801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Спирихина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70%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  <w:tr w:rsidR="00DD5801" w:rsidTr="00DD5801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85,7%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100%</w:t>
            </w:r>
          </w:p>
        </w:tc>
      </w:tr>
    </w:tbl>
    <w:p w:rsidR="002A4778" w:rsidRDefault="002A4778" w:rsidP="002A4778">
      <w:pPr>
        <w:rPr>
          <w:rFonts w:eastAsia="Times New Roman"/>
        </w:rPr>
      </w:pPr>
    </w:p>
    <w:p w:rsidR="002A4778" w:rsidRDefault="00684817" w:rsidP="000E2307">
      <w:pPr>
        <w:pStyle w:val="3"/>
        <w:numPr>
          <w:ilvl w:val="1"/>
          <w:numId w:val="44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</w:t>
      </w:r>
      <w:bookmarkStart w:id="744" w:name="_Toc208311733"/>
      <w:r w:rsidR="002A4778">
        <w:rPr>
          <w:rFonts w:ascii="Times New Roman" w:hAnsi="Times New Roman"/>
          <w:color w:val="000000"/>
        </w:rPr>
        <w:t xml:space="preserve">Выделение перечня ОО, </w:t>
      </w:r>
      <w:proofErr w:type="gramStart"/>
      <w:r w:rsidR="002A4778">
        <w:rPr>
          <w:rFonts w:ascii="Times New Roman" w:hAnsi="Times New Roman"/>
          <w:color w:val="000000"/>
        </w:rPr>
        <w:t>продемонстрировавших</w:t>
      </w:r>
      <w:proofErr w:type="gramEnd"/>
      <w:r w:rsidR="002A4778">
        <w:rPr>
          <w:rFonts w:ascii="Times New Roman" w:hAnsi="Times New Roman"/>
          <w:color w:val="000000"/>
        </w:rPr>
        <w:t xml:space="preserve"> самые низкие результаты ОГЭ по предмету</w:t>
      </w:r>
      <w:r w:rsidR="002A4778">
        <w:rPr>
          <w:rStyle w:val="a7"/>
          <w:rFonts w:ascii="Times New Roman" w:hAnsi="Times New Roman"/>
          <w:color w:val="000000"/>
        </w:rPr>
        <w:footnoteReference w:id="36"/>
      </w:r>
      <w:bookmarkEnd w:id="744"/>
    </w:p>
    <w:p w:rsidR="002A4778" w:rsidRDefault="002A4778" w:rsidP="002A4778">
      <w:pPr>
        <w:pStyle w:val="af7"/>
        <w:keepNext/>
        <w:rPr>
          <w:iCs/>
        </w:rPr>
      </w:pPr>
      <w:r>
        <w:rPr>
          <w:bCs w:val="0"/>
          <w:iCs/>
        </w:rPr>
        <w:t>Таблица 2</w:t>
      </w:r>
      <w:r>
        <w:rPr>
          <w:bCs w:val="0"/>
          <w:iCs/>
        </w:rPr>
        <w:noBreakHyphen/>
        <w:t>8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43"/>
        <w:gridCol w:w="1843"/>
        <w:gridCol w:w="2126"/>
        <w:gridCol w:w="2693"/>
      </w:tblGrid>
      <w:tr w:rsidR="00DD5801" w:rsidTr="00DD5801">
        <w:trPr>
          <w:cantSplit/>
          <w:tblHeader/>
        </w:trPr>
        <w:tc>
          <w:tcPr>
            <w:tcW w:w="56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/п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Доля участников, получивших отметки</w:t>
            </w:r>
            <w:r>
              <w:rPr>
                <w:rFonts w:ascii="Times New Roman" w:eastAsia="Times New Roman" w:hAnsi="Times New Roman"/>
                <w:szCs w:val="20"/>
                <w:lang w:eastAsia="ru-RU" w:bidi="x-none"/>
              </w:rPr>
              <w:br/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«4» и «5» </w:t>
            </w:r>
          </w:p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Доля участников, получивших отметки «3», «4» и «5» </w:t>
            </w:r>
            <w:r>
              <w:rPr>
                <w:rFonts w:ascii="Times New Roman" w:eastAsia="Times New Roman" w:hAnsi="Times New Roman"/>
                <w:szCs w:val="20"/>
                <w:lang w:eastAsia="ru-RU" w:bidi="x-none"/>
              </w:rPr>
              <w:br/>
            </w:r>
            <w:r>
              <w:rPr>
                <w:rFonts w:ascii="Times New Roman" w:eastAsia="MS Mincho" w:hAnsi="Times New Roman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</w:tr>
      <w:tr w:rsidR="00DD5801" w:rsidTr="00DD5801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 w:bidi="x-none"/>
              </w:rPr>
            </w:pPr>
            <w:r>
              <w:rPr>
                <w:rFonts w:ascii="Times New Roman" w:hAnsi="Times New Roman"/>
                <w:szCs w:val="20"/>
              </w:rPr>
              <w:t>Государственное бюджетное общеобразовательное учреждение Ненецкого автономного округа «Средняя школа № 2»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33,3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5801" w:rsidRDefault="00DD5801" w:rsidP="00DD580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0"/>
                <w:lang w:eastAsia="ru-RU" w:bidi="x-non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100%</w:t>
            </w:r>
          </w:p>
        </w:tc>
      </w:tr>
    </w:tbl>
    <w:p w:rsidR="002A4778" w:rsidRDefault="00E9176D" w:rsidP="00E9176D">
      <w:pPr>
        <w:tabs>
          <w:tab w:val="left" w:pos="989"/>
        </w:tabs>
        <w:jc w:val="both"/>
        <w:rPr>
          <w:b/>
        </w:rPr>
      </w:pPr>
      <w:r>
        <w:rPr>
          <w:b/>
        </w:rPr>
        <w:tab/>
      </w:r>
    </w:p>
    <w:p w:rsidR="002A4778" w:rsidRDefault="002A4778" w:rsidP="000E2307">
      <w:pPr>
        <w:pStyle w:val="3"/>
        <w:numPr>
          <w:ilvl w:val="1"/>
          <w:numId w:val="44"/>
        </w:numPr>
        <w:tabs>
          <w:tab w:val="left" w:pos="142"/>
        </w:tabs>
        <w:ind w:left="426"/>
        <w:jc w:val="both"/>
        <w:rPr>
          <w:rFonts w:ascii="Times New Roman" w:hAnsi="Times New Roman"/>
          <w:color w:val="000000"/>
        </w:rPr>
      </w:pPr>
      <w:bookmarkStart w:id="745" w:name="_Toc208311734"/>
      <w:r>
        <w:rPr>
          <w:rFonts w:ascii="Times New Roman" w:hAnsi="Times New Roman"/>
          <w:color w:val="000000"/>
        </w:rPr>
        <w:t>ВЫВОДЫ о характере ре</w:t>
      </w:r>
      <w:r w:rsidR="00DD5801">
        <w:rPr>
          <w:rFonts w:ascii="Times New Roman" w:hAnsi="Times New Roman"/>
          <w:color w:val="000000"/>
        </w:rPr>
        <w:t>зультатов ОГЭ по предмету в 2025</w:t>
      </w:r>
      <w:r>
        <w:rPr>
          <w:rFonts w:ascii="Times New Roman" w:hAnsi="Times New Roman"/>
          <w:color w:val="000000"/>
        </w:rPr>
        <w:t xml:space="preserve"> году и в динамике</w:t>
      </w:r>
      <w:bookmarkEnd w:id="745"/>
    </w:p>
    <w:p w:rsidR="00DD5801" w:rsidRPr="00DD5801" w:rsidRDefault="00DD5801" w:rsidP="00DD5801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DD5801">
        <w:rPr>
          <w:sz w:val="26"/>
          <w:szCs w:val="26"/>
        </w:rPr>
        <w:t>Анализ результатов ОГЭ (таблица 2.2) показывает положительную динамику по сравнению с 2023 и 2024 годами, количество  работ, выполненных на «3» уменьшилось</w:t>
      </w:r>
      <w:proofErr w:type="gramStart"/>
      <w:r w:rsidRPr="00DD5801">
        <w:rPr>
          <w:sz w:val="26"/>
          <w:szCs w:val="26"/>
        </w:rPr>
        <w:t xml:space="preserve"> ,</w:t>
      </w:r>
      <w:proofErr w:type="gramEnd"/>
      <w:r w:rsidRPr="00DD5801">
        <w:rPr>
          <w:sz w:val="26"/>
          <w:szCs w:val="26"/>
        </w:rPr>
        <w:t xml:space="preserve"> при этом количество работ, выполненных на «4»  увеличивается по сравнению с 2023 годом. Количество работ, выполненных на «5», по сравнению с 2024 годом увеличилось на 10,3 % (12 человек).</w:t>
      </w:r>
    </w:p>
    <w:p w:rsidR="00DD5801" w:rsidRDefault="00DD5801" w:rsidP="00DD5801">
      <w:pPr>
        <w:tabs>
          <w:tab w:val="left" w:pos="1866"/>
        </w:tabs>
        <w:spacing w:line="276" w:lineRule="auto"/>
        <w:ind w:firstLine="709"/>
        <w:jc w:val="both"/>
        <w:rPr>
          <w:sz w:val="26"/>
          <w:szCs w:val="26"/>
          <w:lang w:eastAsia="en-US"/>
        </w:rPr>
      </w:pPr>
      <w:proofErr w:type="gramStart"/>
      <w:r w:rsidRPr="00DD5801">
        <w:rPr>
          <w:sz w:val="26"/>
          <w:szCs w:val="26"/>
        </w:rPr>
        <w:t xml:space="preserve">Сравнительный анализ результатов </w:t>
      </w:r>
      <w:r w:rsidRPr="00DD5801">
        <w:rPr>
          <w:bCs/>
          <w:sz w:val="26"/>
          <w:szCs w:val="26"/>
        </w:rPr>
        <w:t xml:space="preserve">ОГЭ по АТЕ региона (таблица 2.3) показывает, что </w:t>
      </w:r>
      <w:r w:rsidRPr="00DD5801">
        <w:rPr>
          <w:rFonts w:eastAsia="Times New Roman"/>
          <w:sz w:val="26"/>
          <w:szCs w:val="26"/>
        </w:rPr>
        <w:t>наибольший процент от общего количества выпускников, п</w:t>
      </w:r>
      <w:r w:rsidRPr="00DD5801">
        <w:rPr>
          <w:sz w:val="26"/>
          <w:szCs w:val="26"/>
        </w:rPr>
        <w:t xml:space="preserve">олучивших “4” и «5», в образовательных организациях показали </w:t>
      </w:r>
      <w:r w:rsidRPr="00DD5801">
        <w:rPr>
          <w:rFonts w:eastAsia="Times New Roman"/>
          <w:sz w:val="26"/>
          <w:szCs w:val="26"/>
        </w:rPr>
        <w:t>ГБОУ НАО «Средняя школа № 4 г. Нарьян-Мара с углубленным изучением отдельных предметов» - 100%, ГБОУ НАО</w:t>
      </w:r>
      <w:r w:rsidRPr="00DD5801">
        <w:rPr>
          <w:sz w:val="26"/>
          <w:szCs w:val="26"/>
          <w:lang w:eastAsia="en-US"/>
        </w:rPr>
        <w:t xml:space="preserve"> «Средняя школа № 5»-85,7%, ГБОУ НАО «Средняя школа № 1 г. Нарьян-Мара с углубленным изучением отдельных предметов имени П.М. </w:t>
      </w:r>
      <w:proofErr w:type="spellStart"/>
      <w:r w:rsidRPr="00DD5801">
        <w:rPr>
          <w:sz w:val="26"/>
          <w:szCs w:val="26"/>
          <w:lang w:eastAsia="en-US"/>
        </w:rPr>
        <w:t>Спирихина</w:t>
      </w:r>
      <w:proofErr w:type="spellEnd"/>
      <w:proofErr w:type="gramEnd"/>
      <w:r w:rsidRPr="00DD5801">
        <w:rPr>
          <w:sz w:val="26"/>
          <w:szCs w:val="26"/>
          <w:lang w:eastAsia="en-US"/>
        </w:rPr>
        <w:t>» -70%.</w:t>
      </w:r>
    </w:p>
    <w:p w:rsidR="00DD5801" w:rsidRDefault="00DD5801" w:rsidP="00DD5801">
      <w:pPr>
        <w:tabs>
          <w:tab w:val="left" w:pos="1866"/>
        </w:tabs>
        <w:spacing w:line="276" w:lineRule="auto"/>
        <w:ind w:firstLine="709"/>
        <w:jc w:val="both"/>
        <w:rPr>
          <w:sz w:val="26"/>
          <w:szCs w:val="26"/>
          <w:lang w:eastAsia="en-US"/>
        </w:rPr>
      </w:pPr>
    </w:p>
    <w:p w:rsidR="00DD5801" w:rsidRDefault="00DD5801" w:rsidP="00DD5801">
      <w:pPr>
        <w:tabs>
          <w:tab w:val="left" w:pos="1866"/>
        </w:tabs>
        <w:spacing w:line="276" w:lineRule="auto"/>
        <w:ind w:firstLine="709"/>
        <w:jc w:val="both"/>
        <w:rPr>
          <w:sz w:val="26"/>
          <w:szCs w:val="26"/>
          <w:lang w:eastAsia="en-US"/>
        </w:rPr>
      </w:pPr>
    </w:p>
    <w:sectPr w:rsidR="00DD5801" w:rsidSect="006F46CB">
      <w:pgSz w:w="11906" w:h="16838"/>
      <w:pgMar w:top="1418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50" w:rsidRDefault="00A57350" w:rsidP="005060D9">
      <w:r>
        <w:separator/>
      </w:r>
    </w:p>
  </w:endnote>
  <w:endnote w:type="continuationSeparator" w:id="0">
    <w:p w:rsidR="00A57350" w:rsidRDefault="00A57350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5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imesNewRoman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308002"/>
      <w:docPartObj>
        <w:docPartGallery w:val="Page Numbers (Bottom of Page)"/>
        <w:docPartUnique/>
      </w:docPartObj>
    </w:sdtPr>
    <w:sdtContent>
      <w:p w:rsidR="00A57350" w:rsidRDefault="00A5735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EFB">
          <w:rPr>
            <w:noProof/>
          </w:rPr>
          <w:t>51</w:t>
        </w:r>
        <w:r>
          <w:fldChar w:fldCharType="end"/>
        </w:r>
      </w:p>
    </w:sdtContent>
  </w:sdt>
  <w:p w:rsidR="00A57350" w:rsidRDefault="00A573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50" w:rsidRDefault="00A57350" w:rsidP="005060D9">
      <w:r>
        <w:separator/>
      </w:r>
    </w:p>
  </w:footnote>
  <w:footnote w:type="continuationSeparator" w:id="0">
    <w:p w:rsidR="00A57350" w:rsidRDefault="00A57350" w:rsidP="005060D9">
      <w:r>
        <w:continuationSeparator/>
      </w:r>
    </w:p>
  </w:footnote>
  <w:footnote w:id="1">
    <w:p w:rsidR="00A57350" w:rsidRPr="00903AC5" w:rsidRDefault="00A57350" w:rsidP="00A94C09">
      <w:pPr>
        <w:pStyle w:val="a5"/>
        <w:jc w:val="both"/>
        <w:rPr>
          <w:rFonts w:ascii="Times New Roman" w:hAnsi="Times New Roman"/>
        </w:rPr>
      </w:pPr>
      <w:r w:rsidRPr="00900027">
        <w:rPr>
          <w:rStyle w:val="a7"/>
          <w:rFonts w:ascii="Times New Roman" w:hAnsi="Times New Roman"/>
        </w:rPr>
        <w:footnoteRef/>
      </w:r>
      <w:r w:rsidRPr="00900027">
        <w:rPr>
          <w:rFonts w:ascii="Times New Roman" w:hAnsi="Times New Roman"/>
        </w:rPr>
        <w:t xml:space="preserve"> Письмо Федеральной службы по надзору в сфере образования и науки (</w:t>
      </w:r>
      <w:proofErr w:type="spellStart"/>
      <w:r w:rsidRPr="00900027">
        <w:rPr>
          <w:rFonts w:ascii="Times New Roman" w:hAnsi="Times New Roman"/>
        </w:rPr>
        <w:t>Рособрнадзора</w:t>
      </w:r>
      <w:proofErr w:type="spellEnd"/>
      <w:r w:rsidRPr="00900027">
        <w:rPr>
          <w:rFonts w:ascii="Times New Roman" w:hAnsi="Times New Roman"/>
        </w:rPr>
        <w:t>) от 13.02.2025 г. № 04-4</w:t>
      </w:r>
      <w:r w:rsidRPr="00AF71F1">
        <w:rPr>
          <w:rFonts w:ascii="Times New Roman" w:hAnsi="Times New Roman"/>
        </w:rPr>
        <w:t>1</w:t>
      </w:r>
      <w:r w:rsidRPr="00F32282">
        <w:rPr>
          <w:rFonts w:ascii="Times New Roman" w:hAnsi="Times New Roman"/>
        </w:rPr>
        <w:t xml:space="preserve"> </w:t>
      </w:r>
    </w:p>
  </w:footnote>
  <w:footnote w:id="2">
    <w:p w:rsidR="00A57350" w:rsidRPr="00903AC5" w:rsidRDefault="00A57350" w:rsidP="00A94C09">
      <w:pPr>
        <w:pStyle w:val="a5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903AC5">
        <w:rPr>
          <w:rFonts w:ascii="Times New Roman" w:hAnsi="Times New Roman"/>
        </w:rPr>
        <w:t>Заполняется в случае изменения значений по сравнению со шкалой РОН</w:t>
      </w:r>
      <w:r>
        <w:rPr>
          <w:rFonts w:ascii="Times New Roman" w:hAnsi="Times New Roman"/>
        </w:rPr>
        <w:t>.</w:t>
      </w:r>
    </w:p>
  </w:footnote>
  <w:footnote w:id="3">
    <w:p w:rsidR="00A57350" w:rsidRPr="00017B56" w:rsidRDefault="00A57350" w:rsidP="00A94C09">
      <w:pPr>
        <w:pStyle w:val="a5"/>
        <w:rPr>
          <w:rFonts w:ascii="Times New Roman" w:hAnsi="Times New Roman"/>
        </w:rPr>
      </w:pPr>
      <w:r w:rsidRPr="00017B56">
        <w:rPr>
          <w:rStyle w:val="a7"/>
          <w:rFonts w:ascii="Times New Roman" w:hAnsi="Times New Roman"/>
        </w:rPr>
        <w:footnoteRef/>
      </w:r>
      <w:r w:rsidRPr="00017B56">
        <w:rPr>
          <w:rFonts w:ascii="Times New Roman" w:hAnsi="Times New Roman"/>
        </w:rPr>
        <w:t xml:space="preserve"> % - процент </w:t>
      </w:r>
      <w:r>
        <w:rPr>
          <w:rFonts w:ascii="Times New Roman" w:hAnsi="Times New Roman"/>
        </w:rPr>
        <w:t xml:space="preserve">участников, получивших соответствующую отметку, </w:t>
      </w:r>
      <w:r w:rsidRPr="00017B56">
        <w:rPr>
          <w:rFonts w:ascii="Times New Roman" w:hAnsi="Times New Roman"/>
        </w:rPr>
        <w:t>от общего числа участников по предмету</w:t>
      </w:r>
    </w:p>
  </w:footnote>
  <w:footnote w:id="4">
    <w:p w:rsidR="00A57350" w:rsidRPr="00940FBA" w:rsidRDefault="00A57350" w:rsidP="00A94C09">
      <w:pPr>
        <w:pStyle w:val="a5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940FBA">
        <w:rPr>
          <w:rFonts w:ascii="Times New Roman" w:hAnsi="Times New Roman"/>
        </w:rPr>
        <w:t>При отсутствии участников ГВЭ-9</w:t>
      </w:r>
      <w:r>
        <w:rPr>
          <w:rFonts w:ascii="Times New Roman" w:hAnsi="Times New Roman"/>
        </w:rPr>
        <w:t xml:space="preserve"> в субъекте Российской Федерации</w:t>
      </w:r>
      <w:r w:rsidRPr="00940FBA">
        <w:rPr>
          <w:rFonts w:ascii="Times New Roman" w:hAnsi="Times New Roman"/>
        </w:rPr>
        <w:t xml:space="preserve"> указывается, что ГИА в данной форме не проводилась.</w:t>
      </w:r>
    </w:p>
  </w:footnote>
  <w:footnote w:id="5">
    <w:p w:rsidR="00A57350" w:rsidRPr="00D65DF5" w:rsidRDefault="00A57350" w:rsidP="007A3010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6">
    <w:p w:rsidR="00A57350" w:rsidRPr="00911A9C" w:rsidRDefault="00A57350" w:rsidP="007A3010">
      <w:pPr>
        <w:pStyle w:val="a5"/>
        <w:jc w:val="both"/>
        <w:rPr>
          <w:rStyle w:val="a7"/>
          <w:rFonts w:ascii="Times New Roman" w:hAnsi="Times New Roman"/>
        </w:rPr>
      </w:pPr>
      <w:r w:rsidRPr="007A5716">
        <w:rPr>
          <w:rStyle w:val="a7"/>
          <w:rFonts w:ascii="Times New Roman" w:hAnsi="Times New Roman"/>
        </w:rPr>
        <w:footnoteRef/>
      </w:r>
      <w:r>
        <w:t xml:space="preserve"> </w:t>
      </w:r>
      <w:r w:rsidRPr="00911A9C"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7">
    <w:p w:rsidR="00A57350" w:rsidRPr="00911A9C" w:rsidRDefault="00A57350" w:rsidP="007A3010">
      <w:pPr>
        <w:pStyle w:val="a5"/>
        <w:jc w:val="both"/>
        <w:rPr>
          <w:rStyle w:val="a7"/>
          <w:rFonts w:ascii="Times New Roman" w:hAnsi="Times New Roman"/>
        </w:rPr>
      </w:pPr>
      <w:r w:rsidRPr="00911A9C">
        <w:rPr>
          <w:rStyle w:val="a7"/>
          <w:rFonts w:ascii="Times New Roman" w:hAnsi="Times New Roman"/>
        </w:rPr>
        <w:footnoteRef/>
      </w:r>
      <w:r w:rsidRPr="00911A9C"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8">
    <w:p w:rsidR="00A57350" w:rsidRPr="00D65DF5" w:rsidRDefault="00A57350" w:rsidP="00B51EB8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9">
    <w:p w:rsidR="00A57350" w:rsidRPr="00911A9C" w:rsidRDefault="00A57350" w:rsidP="00B51EB8">
      <w:pPr>
        <w:pStyle w:val="a5"/>
        <w:jc w:val="both"/>
        <w:rPr>
          <w:rStyle w:val="a7"/>
          <w:rFonts w:ascii="Times New Roman" w:hAnsi="Times New Roman"/>
        </w:rPr>
      </w:pPr>
      <w:r w:rsidRPr="007A5716">
        <w:rPr>
          <w:rStyle w:val="a7"/>
          <w:rFonts w:ascii="Times New Roman" w:hAnsi="Times New Roman"/>
        </w:rPr>
        <w:footnoteRef/>
      </w:r>
      <w:r>
        <w:t xml:space="preserve"> </w:t>
      </w:r>
      <w:r w:rsidRPr="00911A9C"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10">
    <w:p w:rsidR="00A57350" w:rsidRPr="00911A9C" w:rsidRDefault="00A57350" w:rsidP="00B51EB8">
      <w:pPr>
        <w:pStyle w:val="a5"/>
        <w:jc w:val="both"/>
        <w:rPr>
          <w:rStyle w:val="a7"/>
          <w:rFonts w:ascii="Times New Roman" w:hAnsi="Times New Roman"/>
        </w:rPr>
      </w:pPr>
      <w:r w:rsidRPr="00911A9C">
        <w:rPr>
          <w:rStyle w:val="a7"/>
          <w:rFonts w:ascii="Times New Roman" w:hAnsi="Times New Roman"/>
        </w:rPr>
        <w:footnoteRef/>
      </w:r>
      <w:r w:rsidRPr="00911A9C"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11">
    <w:p w:rsidR="00A57350" w:rsidRPr="00D65DF5" w:rsidRDefault="00A57350" w:rsidP="00243FE3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12">
    <w:p w:rsidR="00A57350" w:rsidRPr="00911A9C" w:rsidRDefault="00A57350" w:rsidP="00243FE3">
      <w:pPr>
        <w:pStyle w:val="a5"/>
        <w:jc w:val="both"/>
        <w:rPr>
          <w:rStyle w:val="a7"/>
          <w:rFonts w:ascii="Times New Roman" w:hAnsi="Times New Roman"/>
        </w:rPr>
      </w:pPr>
      <w:r w:rsidRPr="007A5716">
        <w:rPr>
          <w:rStyle w:val="a7"/>
          <w:rFonts w:ascii="Times New Roman" w:hAnsi="Times New Roman"/>
        </w:rPr>
        <w:footnoteRef/>
      </w:r>
      <w:r>
        <w:t xml:space="preserve"> </w:t>
      </w:r>
      <w:r w:rsidRPr="00911A9C"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13">
    <w:p w:rsidR="00A57350" w:rsidRPr="00911A9C" w:rsidRDefault="00A57350" w:rsidP="00243FE3">
      <w:pPr>
        <w:pStyle w:val="a5"/>
        <w:jc w:val="both"/>
        <w:rPr>
          <w:rStyle w:val="a7"/>
          <w:rFonts w:ascii="Times New Roman" w:hAnsi="Times New Roman"/>
        </w:rPr>
      </w:pPr>
      <w:r w:rsidRPr="00911A9C">
        <w:rPr>
          <w:rStyle w:val="a7"/>
          <w:rFonts w:ascii="Times New Roman" w:hAnsi="Times New Roman"/>
        </w:rPr>
        <w:footnoteRef/>
      </w:r>
      <w:r w:rsidRPr="00911A9C"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14">
    <w:p w:rsidR="00A57350" w:rsidRPr="00D65DF5" w:rsidRDefault="00A57350" w:rsidP="006826B6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15">
    <w:p w:rsidR="00A57350" w:rsidRPr="00911A9C" w:rsidRDefault="00A57350" w:rsidP="006826B6">
      <w:pPr>
        <w:pStyle w:val="a5"/>
        <w:jc w:val="both"/>
        <w:rPr>
          <w:rStyle w:val="a7"/>
          <w:rFonts w:ascii="Times New Roman" w:hAnsi="Times New Roman"/>
        </w:rPr>
      </w:pPr>
      <w:r w:rsidRPr="007A5716">
        <w:rPr>
          <w:rStyle w:val="a7"/>
          <w:rFonts w:ascii="Times New Roman" w:hAnsi="Times New Roman"/>
        </w:rPr>
        <w:footnoteRef/>
      </w:r>
      <w:r>
        <w:t xml:space="preserve"> </w:t>
      </w:r>
      <w:r w:rsidRPr="00911A9C"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16">
    <w:p w:rsidR="00A57350" w:rsidRPr="00911A9C" w:rsidRDefault="00A57350" w:rsidP="006826B6">
      <w:pPr>
        <w:pStyle w:val="a5"/>
        <w:jc w:val="both"/>
        <w:rPr>
          <w:rStyle w:val="a7"/>
          <w:rFonts w:ascii="Times New Roman" w:hAnsi="Times New Roman"/>
        </w:rPr>
      </w:pPr>
      <w:r w:rsidRPr="00911A9C">
        <w:rPr>
          <w:rStyle w:val="a7"/>
          <w:rFonts w:ascii="Times New Roman" w:hAnsi="Times New Roman"/>
        </w:rPr>
        <w:footnoteRef/>
      </w:r>
      <w:r w:rsidRPr="00911A9C"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17">
    <w:p w:rsidR="00A57350" w:rsidRPr="00D65DF5" w:rsidRDefault="00A57350" w:rsidP="00404BA1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18">
    <w:p w:rsidR="00A57350" w:rsidRPr="00911A9C" w:rsidRDefault="00A57350" w:rsidP="00404BA1">
      <w:pPr>
        <w:pStyle w:val="a5"/>
        <w:jc w:val="both"/>
        <w:rPr>
          <w:rStyle w:val="a7"/>
          <w:rFonts w:ascii="Times New Roman" w:hAnsi="Times New Roman"/>
        </w:rPr>
      </w:pPr>
      <w:r w:rsidRPr="007A5716">
        <w:rPr>
          <w:rStyle w:val="a7"/>
          <w:rFonts w:ascii="Times New Roman" w:hAnsi="Times New Roman"/>
        </w:rPr>
        <w:footnoteRef/>
      </w:r>
      <w:r>
        <w:t xml:space="preserve"> </w:t>
      </w:r>
      <w:r w:rsidRPr="00911A9C"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19">
    <w:p w:rsidR="00A57350" w:rsidRPr="00911A9C" w:rsidRDefault="00A57350" w:rsidP="00404BA1">
      <w:pPr>
        <w:pStyle w:val="a5"/>
        <w:jc w:val="both"/>
        <w:rPr>
          <w:rStyle w:val="a7"/>
          <w:rFonts w:ascii="Times New Roman" w:hAnsi="Times New Roman"/>
        </w:rPr>
      </w:pPr>
      <w:r w:rsidRPr="00911A9C">
        <w:rPr>
          <w:rStyle w:val="a7"/>
          <w:rFonts w:ascii="Times New Roman" w:hAnsi="Times New Roman"/>
        </w:rPr>
        <w:footnoteRef/>
      </w:r>
      <w:r w:rsidRPr="00911A9C"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20">
    <w:p w:rsidR="00A57350" w:rsidRPr="00D65DF5" w:rsidRDefault="00A57350" w:rsidP="00862685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21">
    <w:p w:rsidR="00A57350" w:rsidRPr="00911A9C" w:rsidRDefault="00A57350" w:rsidP="00862685">
      <w:pPr>
        <w:pStyle w:val="a5"/>
        <w:jc w:val="both"/>
        <w:rPr>
          <w:rStyle w:val="a7"/>
          <w:rFonts w:ascii="Times New Roman" w:hAnsi="Times New Roman"/>
        </w:rPr>
      </w:pPr>
      <w:r w:rsidRPr="007A5716">
        <w:rPr>
          <w:rStyle w:val="a7"/>
          <w:rFonts w:ascii="Times New Roman" w:hAnsi="Times New Roman"/>
        </w:rPr>
        <w:footnoteRef/>
      </w:r>
      <w:r>
        <w:t xml:space="preserve"> </w:t>
      </w:r>
      <w:r w:rsidRPr="00911A9C"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22">
    <w:p w:rsidR="00A57350" w:rsidRPr="00911A9C" w:rsidRDefault="00A57350" w:rsidP="00862685">
      <w:pPr>
        <w:pStyle w:val="a5"/>
        <w:jc w:val="both"/>
        <w:rPr>
          <w:rStyle w:val="a7"/>
          <w:rFonts w:ascii="Times New Roman" w:hAnsi="Times New Roman"/>
        </w:rPr>
      </w:pPr>
      <w:r w:rsidRPr="00911A9C">
        <w:rPr>
          <w:rStyle w:val="a7"/>
          <w:rFonts w:ascii="Times New Roman" w:hAnsi="Times New Roman"/>
        </w:rPr>
        <w:footnoteRef/>
      </w:r>
      <w:r w:rsidRPr="00911A9C"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23">
    <w:p w:rsidR="00A57350" w:rsidRPr="00D65DF5" w:rsidRDefault="00A57350" w:rsidP="00826551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24">
    <w:p w:rsidR="00A57350" w:rsidRPr="00911A9C" w:rsidRDefault="00A57350" w:rsidP="00826551">
      <w:pPr>
        <w:pStyle w:val="a5"/>
        <w:jc w:val="both"/>
        <w:rPr>
          <w:rStyle w:val="a7"/>
          <w:rFonts w:ascii="Times New Roman" w:hAnsi="Times New Roman"/>
        </w:rPr>
      </w:pPr>
      <w:r w:rsidRPr="007A5716">
        <w:rPr>
          <w:rStyle w:val="a7"/>
          <w:rFonts w:ascii="Times New Roman" w:hAnsi="Times New Roman"/>
        </w:rPr>
        <w:footnoteRef/>
      </w:r>
      <w:r>
        <w:t xml:space="preserve"> </w:t>
      </w:r>
      <w:r w:rsidRPr="00911A9C"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25">
    <w:p w:rsidR="00A57350" w:rsidRPr="00911A9C" w:rsidRDefault="00A57350" w:rsidP="00826551">
      <w:pPr>
        <w:pStyle w:val="a5"/>
        <w:jc w:val="both"/>
        <w:rPr>
          <w:rStyle w:val="a7"/>
          <w:rFonts w:ascii="Times New Roman" w:hAnsi="Times New Roman"/>
        </w:rPr>
      </w:pPr>
      <w:r w:rsidRPr="00911A9C">
        <w:rPr>
          <w:rStyle w:val="a7"/>
          <w:rFonts w:ascii="Times New Roman" w:hAnsi="Times New Roman"/>
        </w:rPr>
        <w:footnoteRef/>
      </w:r>
      <w:r w:rsidRPr="00911A9C"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26">
    <w:p w:rsidR="00A57350" w:rsidRPr="00D65DF5" w:rsidRDefault="00A57350" w:rsidP="00D64044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27">
    <w:p w:rsidR="00A57350" w:rsidRPr="00911A9C" w:rsidRDefault="00A57350" w:rsidP="00D64044">
      <w:pPr>
        <w:pStyle w:val="a5"/>
        <w:jc w:val="both"/>
        <w:rPr>
          <w:rStyle w:val="a7"/>
          <w:rFonts w:ascii="Times New Roman" w:hAnsi="Times New Roman"/>
        </w:rPr>
      </w:pPr>
      <w:r w:rsidRPr="007A5716">
        <w:rPr>
          <w:rStyle w:val="a7"/>
          <w:rFonts w:ascii="Times New Roman" w:hAnsi="Times New Roman"/>
        </w:rPr>
        <w:footnoteRef/>
      </w:r>
      <w:r>
        <w:t xml:space="preserve"> </w:t>
      </w:r>
      <w:r w:rsidRPr="00911A9C"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28">
    <w:p w:rsidR="00A57350" w:rsidRPr="00911A9C" w:rsidRDefault="00A57350" w:rsidP="00D64044">
      <w:pPr>
        <w:pStyle w:val="a5"/>
        <w:jc w:val="both"/>
        <w:rPr>
          <w:rStyle w:val="a7"/>
          <w:rFonts w:ascii="Times New Roman" w:hAnsi="Times New Roman"/>
        </w:rPr>
      </w:pPr>
      <w:r w:rsidRPr="00911A9C">
        <w:rPr>
          <w:rStyle w:val="a7"/>
          <w:rFonts w:ascii="Times New Roman" w:hAnsi="Times New Roman"/>
        </w:rPr>
        <w:footnoteRef/>
      </w:r>
      <w:r w:rsidRPr="00911A9C"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29">
    <w:p w:rsidR="00A57350" w:rsidRPr="00D65DF5" w:rsidRDefault="00A57350" w:rsidP="00087A15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30">
    <w:p w:rsidR="00A57350" w:rsidRPr="00911A9C" w:rsidRDefault="00A57350" w:rsidP="00087A15">
      <w:pPr>
        <w:pStyle w:val="a5"/>
        <w:jc w:val="both"/>
        <w:rPr>
          <w:rStyle w:val="a7"/>
          <w:rFonts w:ascii="Times New Roman" w:hAnsi="Times New Roman"/>
        </w:rPr>
      </w:pPr>
      <w:r w:rsidRPr="007A5716">
        <w:rPr>
          <w:rStyle w:val="a7"/>
          <w:rFonts w:ascii="Times New Roman" w:hAnsi="Times New Roman"/>
        </w:rPr>
        <w:footnoteRef/>
      </w:r>
      <w:r>
        <w:t xml:space="preserve"> </w:t>
      </w:r>
      <w:r w:rsidRPr="00911A9C"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31">
    <w:p w:rsidR="00A57350" w:rsidRPr="00911A9C" w:rsidRDefault="00A57350" w:rsidP="00087A15">
      <w:pPr>
        <w:pStyle w:val="a5"/>
        <w:jc w:val="both"/>
        <w:rPr>
          <w:rStyle w:val="a7"/>
          <w:rFonts w:ascii="Times New Roman" w:hAnsi="Times New Roman"/>
        </w:rPr>
      </w:pPr>
      <w:r w:rsidRPr="00911A9C">
        <w:rPr>
          <w:rStyle w:val="a7"/>
          <w:rFonts w:ascii="Times New Roman" w:hAnsi="Times New Roman"/>
        </w:rPr>
        <w:footnoteRef/>
      </w:r>
      <w:r w:rsidRPr="00911A9C"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32">
    <w:p w:rsidR="00A57350" w:rsidRPr="00D65DF5" w:rsidRDefault="00A57350" w:rsidP="00A15040">
      <w:pPr>
        <w:pStyle w:val="a5"/>
        <w:rPr>
          <w:rFonts w:ascii="Times New Roman" w:hAnsi="Times New Roman"/>
        </w:rPr>
      </w:pPr>
      <w:r w:rsidRPr="00D65DF5">
        <w:rPr>
          <w:rStyle w:val="a7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33">
    <w:p w:rsidR="00A57350" w:rsidRPr="007A5716" w:rsidRDefault="00A57350" w:rsidP="00A15040">
      <w:pPr>
        <w:pStyle w:val="a3"/>
        <w:spacing w:after="120" w:line="240" w:lineRule="auto"/>
        <w:ind w:left="0"/>
        <w:jc w:val="both"/>
        <w:rPr>
          <w:rFonts w:ascii="Times New Roman" w:hAnsi="Times New Roman"/>
        </w:rPr>
      </w:pPr>
      <w:r w:rsidRPr="007A5716">
        <w:rPr>
          <w:rStyle w:val="a7"/>
          <w:rFonts w:ascii="Times New Roman" w:hAnsi="Times New Roman"/>
          <w:sz w:val="20"/>
          <w:szCs w:val="20"/>
        </w:rPr>
        <w:footnoteRef/>
      </w:r>
      <w:r w:rsidRPr="007A5716">
        <w:rPr>
          <w:rFonts w:ascii="Times New Roman" w:hAnsi="Times New Roman"/>
          <w:sz w:val="20"/>
          <w:szCs w:val="20"/>
        </w:rPr>
        <w:t xml:space="preserve"> </w:t>
      </w:r>
      <w:r w:rsidRPr="007A5716">
        <w:rPr>
          <w:rFonts w:ascii="Times New Roman" w:eastAsia="Times New Roman" w:hAnsi="Times New Roman"/>
          <w:sz w:val="20"/>
          <w:szCs w:val="20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  <w:r w:rsidRPr="007A571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</w:footnote>
  <w:footnote w:id="34">
    <w:p w:rsidR="00A57350" w:rsidRDefault="00A57350" w:rsidP="002A4778">
      <w:pPr>
        <w:pStyle w:val="a5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Количество участников основного периода проведения ЕГЭ</w:t>
      </w:r>
    </w:p>
  </w:footnote>
  <w:footnote w:id="35">
    <w:p w:rsidR="00A57350" w:rsidRDefault="00A57350" w:rsidP="002A4778">
      <w:pPr>
        <w:pStyle w:val="a5"/>
        <w:jc w:val="both"/>
        <w:rPr>
          <w:rStyle w:val="a7"/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t xml:space="preserve"> </w:t>
      </w:r>
      <w:r>
        <w:rPr>
          <w:rStyle w:val="a7"/>
          <w:rFonts w:ascii="Times New Roman" w:hAnsi="Times New Roman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  <w:footnote w:id="36">
    <w:p w:rsidR="00A57350" w:rsidRDefault="00A57350" w:rsidP="002A4778">
      <w:pPr>
        <w:pStyle w:val="a5"/>
        <w:jc w:val="both"/>
        <w:rPr>
          <w:rStyle w:val="a7"/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Style w:val="a7"/>
          <w:rFonts w:ascii="Times New Roman" w:hAnsi="Times New Roman"/>
        </w:rPr>
        <w:t xml:space="preserve"> 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">
    <w:nsid w:val="00000002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3">
    <w:nsid w:val="00000004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0000009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 w:eastAsia="x-none" w:bidi="x-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000000F"/>
    <w:multiLevelType w:val="multilevel"/>
    <w:tmpl w:val="0000000F"/>
    <w:name w:val="WWNum5"/>
    <w:lvl w:ilvl="0">
      <w:start w:val="1"/>
      <w:numFmt w:val="bullet"/>
      <w:lvlText w:val="o"/>
      <w:lvlJc w:val="left"/>
      <w:pPr>
        <w:tabs>
          <w:tab w:val="num" w:pos="0"/>
        </w:tabs>
        <w:ind w:left="1070" w:hanging="360"/>
      </w:pPr>
      <w:rPr>
        <w:rFonts w:ascii="Courier New" w:hAnsi="Courier New" w:cs="Courier New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7">
    <w:nsid w:val="02790550"/>
    <w:multiLevelType w:val="hybridMultilevel"/>
    <w:tmpl w:val="15747E1E"/>
    <w:lvl w:ilvl="0" w:tplc="E9FAD6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4014E33"/>
    <w:multiLevelType w:val="hybridMultilevel"/>
    <w:tmpl w:val="72303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C36EC9"/>
    <w:multiLevelType w:val="multilevel"/>
    <w:tmpl w:val="DED633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060B7C29"/>
    <w:multiLevelType w:val="hybridMultilevel"/>
    <w:tmpl w:val="D58280A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>
    <w:nsid w:val="07D1116C"/>
    <w:multiLevelType w:val="multilevel"/>
    <w:tmpl w:val="3EC8E88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08380016"/>
    <w:multiLevelType w:val="hybridMultilevel"/>
    <w:tmpl w:val="F412EBE8"/>
    <w:lvl w:ilvl="0" w:tplc="E9FA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0B0FA0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0A7318C4"/>
    <w:multiLevelType w:val="hybridMultilevel"/>
    <w:tmpl w:val="9AA07B0A"/>
    <w:lvl w:ilvl="0" w:tplc="00000007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AB74EBC"/>
    <w:multiLevelType w:val="hybridMultilevel"/>
    <w:tmpl w:val="B3AAF1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0E9406D7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0F584ABB"/>
    <w:multiLevelType w:val="hybridMultilevel"/>
    <w:tmpl w:val="B3AEB3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766D71"/>
    <w:multiLevelType w:val="hybridMultilevel"/>
    <w:tmpl w:val="C860AD8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9">
    <w:nsid w:val="13611E50"/>
    <w:multiLevelType w:val="hybridMultilevel"/>
    <w:tmpl w:val="3AD4587A"/>
    <w:lvl w:ilvl="0" w:tplc="C472CEAA">
      <w:start w:val="11"/>
      <w:numFmt w:val="decimal"/>
      <w:lvlText w:val="%1"/>
      <w:lvlJc w:val="left"/>
      <w:pPr>
        <w:ind w:left="40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12B2FA">
      <w:numFmt w:val="bullet"/>
      <w:lvlText w:val="•"/>
      <w:lvlJc w:val="left"/>
      <w:pPr>
        <w:ind w:left="1223" w:hanging="300"/>
      </w:pPr>
      <w:rPr>
        <w:rFonts w:hint="default"/>
        <w:lang w:val="ru-RU" w:eastAsia="en-US" w:bidi="ar-SA"/>
      </w:rPr>
    </w:lvl>
    <w:lvl w:ilvl="2" w:tplc="9024502E">
      <w:numFmt w:val="bullet"/>
      <w:lvlText w:val="•"/>
      <w:lvlJc w:val="left"/>
      <w:pPr>
        <w:ind w:left="2047" w:hanging="300"/>
      </w:pPr>
      <w:rPr>
        <w:rFonts w:hint="default"/>
        <w:lang w:val="ru-RU" w:eastAsia="en-US" w:bidi="ar-SA"/>
      </w:rPr>
    </w:lvl>
    <w:lvl w:ilvl="3" w:tplc="5CC2FD34">
      <w:numFmt w:val="bullet"/>
      <w:lvlText w:val="•"/>
      <w:lvlJc w:val="left"/>
      <w:pPr>
        <w:ind w:left="2871" w:hanging="300"/>
      </w:pPr>
      <w:rPr>
        <w:rFonts w:hint="default"/>
        <w:lang w:val="ru-RU" w:eastAsia="en-US" w:bidi="ar-SA"/>
      </w:rPr>
    </w:lvl>
    <w:lvl w:ilvl="4" w:tplc="7EE48992">
      <w:numFmt w:val="bullet"/>
      <w:lvlText w:val="•"/>
      <w:lvlJc w:val="left"/>
      <w:pPr>
        <w:ind w:left="3695" w:hanging="300"/>
      </w:pPr>
      <w:rPr>
        <w:rFonts w:hint="default"/>
        <w:lang w:val="ru-RU" w:eastAsia="en-US" w:bidi="ar-SA"/>
      </w:rPr>
    </w:lvl>
    <w:lvl w:ilvl="5" w:tplc="0DF6F898">
      <w:numFmt w:val="bullet"/>
      <w:lvlText w:val="•"/>
      <w:lvlJc w:val="left"/>
      <w:pPr>
        <w:ind w:left="4519" w:hanging="300"/>
      </w:pPr>
      <w:rPr>
        <w:rFonts w:hint="default"/>
        <w:lang w:val="ru-RU" w:eastAsia="en-US" w:bidi="ar-SA"/>
      </w:rPr>
    </w:lvl>
    <w:lvl w:ilvl="6" w:tplc="67A461E6">
      <w:numFmt w:val="bullet"/>
      <w:lvlText w:val="•"/>
      <w:lvlJc w:val="left"/>
      <w:pPr>
        <w:ind w:left="5342" w:hanging="300"/>
      </w:pPr>
      <w:rPr>
        <w:rFonts w:hint="default"/>
        <w:lang w:val="ru-RU" w:eastAsia="en-US" w:bidi="ar-SA"/>
      </w:rPr>
    </w:lvl>
    <w:lvl w:ilvl="7" w:tplc="1D22F764">
      <w:numFmt w:val="bullet"/>
      <w:lvlText w:val="•"/>
      <w:lvlJc w:val="left"/>
      <w:pPr>
        <w:ind w:left="6166" w:hanging="300"/>
      </w:pPr>
      <w:rPr>
        <w:rFonts w:hint="default"/>
        <w:lang w:val="ru-RU" w:eastAsia="en-US" w:bidi="ar-SA"/>
      </w:rPr>
    </w:lvl>
    <w:lvl w:ilvl="8" w:tplc="7C64A078">
      <w:numFmt w:val="bullet"/>
      <w:lvlText w:val="•"/>
      <w:lvlJc w:val="left"/>
      <w:pPr>
        <w:ind w:left="6990" w:hanging="300"/>
      </w:pPr>
      <w:rPr>
        <w:rFonts w:hint="default"/>
        <w:lang w:val="ru-RU" w:eastAsia="en-US" w:bidi="ar-SA"/>
      </w:rPr>
    </w:lvl>
  </w:abstractNum>
  <w:abstractNum w:abstractNumId="20">
    <w:nsid w:val="13816FDE"/>
    <w:multiLevelType w:val="multilevel"/>
    <w:tmpl w:val="09BCE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21">
    <w:nsid w:val="19103D17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F061C1"/>
    <w:multiLevelType w:val="hybridMultilevel"/>
    <w:tmpl w:val="F2C4F2B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20A22A58"/>
    <w:multiLevelType w:val="hybridMultilevel"/>
    <w:tmpl w:val="3DE25F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7661B59"/>
    <w:multiLevelType w:val="hybridMultilevel"/>
    <w:tmpl w:val="DB9EF2F8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8DD6B15"/>
    <w:multiLevelType w:val="hybridMultilevel"/>
    <w:tmpl w:val="921A6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2A5239DE"/>
    <w:multiLevelType w:val="multilevel"/>
    <w:tmpl w:val="D5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28">
    <w:nsid w:val="2A694B80"/>
    <w:multiLevelType w:val="hybridMultilevel"/>
    <w:tmpl w:val="9DEA81B4"/>
    <w:lvl w:ilvl="0" w:tplc="5218BA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B4F1DCA"/>
    <w:multiLevelType w:val="multilevel"/>
    <w:tmpl w:val="F18C3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2EFA6DF4"/>
    <w:multiLevelType w:val="hybridMultilevel"/>
    <w:tmpl w:val="DBFE1A82"/>
    <w:lvl w:ilvl="0" w:tplc="E9FA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633886"/>
    <w:multiLevelType w:val="hybridMultilevel"/>
    <w:tmpl w:val="72EA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CB4A3B"/>
    <w:multiLevelType w:val="hybridMultilevel"/>
    <w:tmpl w:val="EFE0E6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07E16C2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315F5511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1D622FE"/>
    <w:multiLevelType w:val="multilevel"/>
    <w:tmpl w:val="0BAAC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33AF0B07"/>
    <w:multiLevelType w:val="hybridMultilevel"/>
    <w:tmpl w:val="C422E6C6"/>
    <w:lvl w:ilvl="0" w:tplc="E9FAD60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33D06603"/>
    <w:multiLevelType w:val="hybridMultilevel"/>
    <w:tmpl w:val="23167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4F7169C"/>
    <w:multiLevelType w:val="hybridMultilevel"/>
    <w:tmpl w:val="1EF8782C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9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4263A8"/>
    <w:multiLevelType w:val="hybridMultilevel"/>
    <w:tmpl w:val="CABAFB04"/>
    <w:lvl w:ilvl="0" w:tplc="71C4F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99488E"/>
    <w:multiLevelType w:val="hybridMultilevel"/>
    <w:tmpl w:val="575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5C38DB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C4F53F5"/>
    <w:multiLevelType w:val="hybridMultilevel"/>
    <w:tmpl w:val="5EC4F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A04AA3"/>
    <w:multiLevelType w:val="multilevel"/>
    <w:tmpl w:val="46302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3ED665DE"/>
    <w:multiLevelType w:val="hybridMultilevel"/>
    <w:tmpl w:val="69D8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636821"/>
    <w:multiLevelType w:val="multilevel"/>
    <w:tmpl w:val="B75E0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7">
    <w:nsid w:val="40D72AE7"/>
    <w:multiLevelType w:val="hybridMultilevel"/>
    <w:tmpl w:val="2B7E09EC"/>
    <w:lvl w:ilvl="0" w:tplc="71C4F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980A45"/>
    <w:multiLevelType w:val="multilevel"/>
    <w:tmpl w:val="27C03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49">
    <w:nsid w:val="474E4576"/>
    <w:multiLevelType w:val="hybridMultilevel"/>
    <w:tmpl w:val="05328D8E"/>
    <w:lvl w:ilvl="0" w:tplc="E7DA2A56">
      <w:start w:val="2"/>
      <w:numFmt w:val="decimal"/>
      <w:lvlText w:val="%1"/>
      <w:lvlJc w:val="left"/>
      <w:pPr>
        <w:ind w:left="28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4F720">
      <w:numFmt w:val="bullet"/>
      <w:lvlText w:val="•"/>
      <w:lvlJc w:val="left"/>
      <w:pPr>
        <w:ind w:left="1115" w:hanging="180"/>
      </w:pPr>
      <w:rPr>
        <w:rFonts w:hint="default"/>
        <w:lang w:val="ru-RU" w:eastAsia="en-US" w:bidi="ar-SA"/>
      </w:rPr>
    </w:lvl>
    <w:lvl w:ilvl="2" w:tplc="49C80BA2">
      <w:numFmt w:val="bullet"/>
      <w:lvlText w:val="•"/>
      <w:lvlJc w:val="left"/>
      <w:pPr>
        <w:ind w:left="1951" w:hanging="180"/>
      </w:pPr>
      <w:rPr>
        <w:rFonts w:hint="default"/>
        <w:lang w:val="ru-RU" w:eastAsia="en-US" w:bidi="ar-SA"/>
      </w:rPr>
    </w:lvl>
    <w:lvl w:ilvl="3" w:tplc="CBCCFFC0">
      <w:numFmt w:val="bullet"/>
      <w:lvlText w:val="•"/>
      <w:lvlJc w:val="left"/>
      <w:pPr>
        <w:ind w:left="2787" w:hanging="180"/>
      </w:pPr>
      <w:rPr>
        <w:rFonts w:hint="default"/>
        <w:lang w:val="ru-RU" w:eastAsia="en-US" w:bidi="ar-SA"/>
      </w:rPr>
    </w:lvl>
    <w:lvl w:ilvl="4" w:tplc="19E85940">
      <w:numFmt w:val="bullet"/>
      <w:lvlText w:val="•"/>
      <w:lvlJc w:val="left"/>
      <w:pPr>
        <w:ind w:left="3623" w:hanging="180"/>
      </w:pPr>
      <w:rPr>
        <w:rFonts w:hint="default"/>
        <w:lang w:val="ru-RU" w:eastAsia="en-US" w:bidi="ar-SA"/>
      </w:rPr>
    </w:lvl>
    <w:lvl w:ilvl="5" w:tplc="694610AA">
      <w:numFmt w:val="bullet"/>
      <w:lvlText w:val="•"/>
      <w:lvlJc w:val="left"/>
      <w:pPr>
        <w:ind w:left="4459" w:hanging="180"/>
      </w:pPr>
      <w:rPr>
        <w:rFonts w:hint="default"/>
        <w:lang w:val="ru-RU" w:eastAsia="en-US" w:bidi="ar-SA"/>
      </w:rPr>
    </w:lvl>
    <w:lvl w:ilvl="6" w:tplc="9DBE249E">
      <w:numFmt w:val="bullet"/>
      <w:lvlText w:val="•"/>
      <w:lvlJc w:val="left"/>
      <w:pPr>
        <w:ind w:left="5294" w:hanging="180"/>
      </w:pPr>
      <w:rPr>
        <w:rFonts w:hint="default"/>
        <w:lang w:val="ru-RU" w:eastAsia="en-US" w:bidi="ar-SA"/>
      </w:rPr>
    </w:lvl>
    <w:lvl w:ilvl="7" w:tplc="26B2BC96">
      <w:numFmt w:val="bullet"/>
      <w:lvlText w:val="•"/>
      <w:lvlJc w:val="left"/>
      <w:pPr>
        <w:ind w:left="6130" w:hanging="180"/>
      </w:pPr>
      <w:rPr>
        <w:rFonts w:hint="default"/>
        <w:lang w:val="ru-RU" w:eastAsia="en-US" w:bidi="ar-SA"/>
      </w:rPr>
    </w:lvl>
    <w:lvl w:ilvl="8" w:tplc="81A07BA4">
      <w:numFmt w:val="bullet"/>
      <w:lvlText w:val="•"/>
      <w:lvlJc w:val="left"/>
      <w:pPr>
        <w:ind w:left="6966" w:hanging="180"/>
      </w:pPr>
      <w:rPr>
        <w:rFonts w:hint="default"/>
        <w:lang w:val="ru-RU" w:eastAsia="en-US" w:bidi="ar-SA"/>
      </w:rPr>
    </w:lvl>
  </w:abstractNum>
  <w:abstractNum w:abstractNumId="50">
    <w:nsid w:val="488A275F"/>
    <w:multiLevelType w:val="multilevel"/>
    <w:tmpl w:val="81283E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>
    <w:nsid w:val="498D7CDB"/>
    <w:multiLevelType w:val="multilevel"/>
    <w:tmpl w:val="7FFA26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2">
    <w:nsid w:val="4AC23A1E"/>
    <w:multiLevelType w:val="hybridMultilevel"/>
    <w:tmpl w:val="83D8596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3">
    <w:nsid w:val="4B151740"/>
    <w:multiLevelType w:val="hybridMultilevel"/>
    <w:tmpl w:val="21843734"/>
    <w:lvl w:ilvl="0" w:tplc="5896F21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CA34989"/>
    <w:multiLevelType w:val="hybridMultilevel"/>
    <w:tmpl w:val="A0F2D858"/>
    <w:lvl w:ilvl="0" w:tplc="00000007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4F176A8F"/>
    <w:multiLevelType w:val="hybridMultilevel"/>
    <w:tmpl w:val="69F2D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FEA19E0"/>
    <w:multiLevelType w:val="hybridMultilevel"/>
    <w:tmpl w:val="CD34D404"/>
    <w:lvl w:ilvl="0" w:tplc="71C4F1F6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7">
    <w:nsid w:val="54127BCC"/>
    <w:multiLevelType w:val="hybridMultilevel"/>
    <w:tmpl w:val="181E8632"/>
    <w:lvl w:ilvl="0" w:tplc="F88CAE0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8">
    <w:nsid w:val="555274F7"/>
    <w:multiLevelType w:val="hybridMultilevel"/>
    <w:tmpl w:val="A664F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5DE76F7"/>
    <w:multiLevelType w:val="hybridMultilevel"/>
    <w:tmpl w:val="8D70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F96D6B"/>
    <w:multiLevelType w:val="hybridMultilevel"/>
    <w:tmpl w:val="CC7E9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60B3942"/>
    <w:multiLevelType w:val="multilevel"/>
    <w:tmpl w:val="B052B9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>
    <w:nsid w:val="56746294"/>
    <w:multiLevelType w:val="multilevel"/>
    <w:tmpl w:val="37F2B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33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63">
    <w:nsid w:val="56B537CD"/>
    <w:multiLevelType w:val="multilevel"/>
    <w:tmpl w:val="0A966F0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64">
    <w:nsid w:val="58B56230"/>
    <w:multiLevelType w:val="hybridMultilevel"/>
    <w:tmpl w:val="49D83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5425E5"/>
    <w:multiLevelType w:val="hybridMultilevel"/>
    <w:tmpl w:val="17DA7822"/>
    <w:lvl w:ilvl="0" w:tplc="48041F72">
      <w:start w:val="2"/>
      <w:numFmt w:val="decimal"/>
      <w:lvlText w:val="%1"/>
      <w:lvlJc w:val="left"/>
      <w:pPr>
        <w:ind w:left="28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62D1EE">
      <w:numFmt w:val="bullet"/>
      <w:lvlText w:val="•"/>
      <w:lvlJc w:val="left"/>
      <w:pPr>
        <w:ind w:left="1115" w:hanging="180"/>
      </w:pPr>
      <w:rPr>
        <w:rFonts w:hint="default"/>
        <w:lang w:val="ru-RU" w:eastAsia="en-US" w:bidi="ar-SA"/>
      </w:rPr>
    </w:lvl>
    <w:lvl w:ilvl="2" w:tplc="5240B8F8">
      <w:numFmt w:val="bullet"/>
      <w:lvlText w:val="•"/>
      <w:lvlJc w:val="left"/>
      <w:pPr>
        <w:ind w:left="1951" w:hanging="180"/>
      </w:pPr>
      <w:rPr>
        <w:rFonts w:hint="default"/>
        <w:lang w:val="ru-RU" w:eastAsia="en-US" w:bidi="ar-SA"/>
      </w:rPr>
    </w:lvl>
    <w:lvl w:ilvl="3" w:tplc="927E8B42">
      <w:numFmt w:val="bullet"/>
      <w:lvlText w:val="•"/>
      <w:lvlJc w:val="left"/>
      <w:pPr>
        <w:ind w:left="2787" w:hanging="180"/>
      </w:pPr>
      <w:rPr>
        <w:rFonts w:hint="default"/>
        <w:lang w:val="ru-RU" w:eastAsia="en-US" w:bidi="ar-SA"/>
      </w:rPr>
    </w:lvl>
    <w:lvl w:ilvl="4" w:tplc="C44ADC44">
      <w:numFmt w:val="bullet"/>
      <w:lvlText w:val="•"/>
      <w:lvlJc w:val="left"/>
      <w:pPr>
        <w:ind w:left="3623" w:hanging="180"/>
      </w:pPr>
      <w:rPr>
        <w:rFonts w:hint="default"/>
        <w:lang w:val="ru-RU" w:eastAsia="en-US" w:bidi="ar-SA"/>
      </w:rPr>
    </w:lvl>
    <w:lvl w:ilvl="5" w:tplc="AF305AD8">
      <w:numFmt w:val="bullet"/>
      <w:lvlText w:val="•"/>
      <w:lvlJc w:val="left"/>
      <w:pPr>
        <w:ind w:left="4459" w:hanging="180"/>
      </w:pPr>
      <w:rPr>
        <w:rFonts w:hint="default"/>
        <w:lang w:val="ru-RU" w:eastAsia="en-US" w:bidi="ar-SA"/>
      </w:rPr>
    </w:lvl>
    <w:lvl w:ilvl="6" w:tplc="6750C6F8">
      <w:numFmt w:val="bullet"/>
      <w:lvlText w:val="•"/>
      <w:lvlJc w:val="left"/>
      <w:pPr>
        <w:ind w:left="5294" w:hanging="180"/>
      </w:pPr>
      <w:rPr>
        <w:rFonts w:hint="default"/>
        <w:lang w:val="ru-RU" w:eastAsia="en-US" w:bidi="ar-SA"/>
      </w:rPr>
    </w:lvl>
    <w:lvl w:ilvl="7" w:tplc="CE9267FE">
      <w:numFmt w:val="bullet"/>
      <w:lvlText w:val="•"/>
      <w:lvlJc w:val="left"/>
      <w:pPr>
        <w:ind w:left="6130" w:hanging="180"/>
      </w:pPr>
      <w:rPr>
        <w:rFonts w:hint="default"/>
        <w:lang w:val="ru-RU" w:eastAsia="en-US" w:bidi="ar-SA"/>
      </w:rPr>
    </w:lvl>
    <w:lvl w:ilvl="8" w:tplc="E4B48482">
      <w:numFmt w:val="bullet"/>
      <w:lvlText w:val="•"/>
      <w:lvlJc w:val="left"/>
      <w:pPr>
        <w:ind w:left="6966" w:hanging="180"/>
      </w:pPr>
      <w:rPr>
        <w:rFonts w:hint="default"/>
        <w:lang w:val="ru-RU" w:eastAsia="en-US" w:bidi="ar-SA"/>
      </w:rPr>
    </w:lvl>
  </w:abstractNum>
  <w:abstractNum w:abstractNumId="66">
    <w:nsid w:val="59723436"/>
    <w:multiLevelType w:val="multilevel"/>
    <w:tmpl w:val="62C21DF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6"/>
      <w:numFmt w:val="decimal"/>
      <w:isLgl/>
      <w:lvlText w:val="%1.%2"/>
      <w:lvlJc w:val="left"/>
      <w:pPr>
        <w:ind w:left="103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2" w:hanging="1800"/>
      </w:pPr>
      <w:rPr>
        <w:rFonts w:hint="default"/>
      </w:rPr>
    </w:lvl>
  </w:abstractNum>
  <w:abstractNum w:abstractNumId="67">
    <w:nsid w:val="5A15135C"/>
    <w:multiLevelType w:val="multilevel"/>
    <w:tmpl w:val="AFBE8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5A2578B5"/>
    <w:multiLevelType w:val="hybridMultilevel"/>
    <w:tmpl w:val="0D642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FA33A7A"/>
    <w:multiLevelType w:val="multilevel"/>
    <w:tmpl w:val="17627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70">
    <w:nsid w:val="5FB73B27"/>
    <w:multiLevelType w:val="hybridMultilevel"/>
    <w:tmpl w:val="21E21E66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01A225F"/>
    <w:multiLevelType w:val="hybridMultilevel"/>
    <w:tmpl w:val="865631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606020B9"/>
    <w:multiLevelType w:val="hybridMultilevel"/>
    <w:tmpl w:val="4712EA8E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60E5034E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>
    <w:nsid w:val="654001E8"/>
    <w:multiLevelType w:val="hybridMultilevel"/>
    <w:tmpl w:val="B62413D2"/>
    <w:lvl w:ilvl="0" w:tplc="F88CAE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>
    <w:nsid w:val="66F23032"/>
    <w:multiLevelType w:val="multilevel"/>
    <w:tmpl w:val="834C98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76">
    <w:nsid w:val="67363CFA"/>
    <w:multiLevelType w:val="hybridMultilevel"/>
    <w:tmpl w:val="F75ABB02"/>
    <w:lvl w:ilvl="0" w:tplc="E97A992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7">
    <w:nsid w:val="68F42779"/>
    <w:multiLevelType w:val="hybridMultilevel"/>
    <w:tmpl w:val="18C81B14"/>
    <w:lvl w:ilvl="0" w:tplc="1F2AF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127D97"/>
    <w:multiLevelType w:val="hybridMultilevel"/>
    <w:tmpl w:val="AE242A2C"/>
    <w:lvl w:ilvl="0" w:tplc="E9FAD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6AB56EFF"/>
    <w:multiLevelType w:val="multilevel"/>
    <w:tmpl w:val="113C9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81">
    <w:nsid w:val="6B7D7BC1"/>
    <w:multiLevelType w:val="multilevel"/>
    <w:tmpl w:val="9F4CC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82">
    <w:nsid w:val="6D5E0641"/>
    <w:multiLevelType w:val="hybridMultilevel"/>
    <w:tmpl w:val="48A2B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D5F16C9"/>
    <w:multiLevelType w:val="multilevel"/>
    <w:tmpl w:val="C93ED15E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4">
    <w:nsid w:val="6FB77CA5"/>
    <w:multiLevelType w:val="multilevel"/>
    <w:tmpl w:val="3E244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  <w:i w:val="0"/>
      </w:rPr>
    </w:lvl>
  </w:abstractNum>
  <w:abstractNum w:abstractNumId="85">
    <w:nsid w:val="77886F00"/>
    <w:multiLevelType w:val="multilevel"/>
    <w:tmpl w:val="4232CC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>
    <w:nsid w:val="78756050"/>
    <w:multiLevelType w:val="multilevel"/>
    <w:tmpl w:val="387C3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7">
    <w:nsid w:val="79C71D71"/>
    <w:multiLevelType w:val="hybridMultilevel"/>
    <w:tmpl w:val="639E15D0"/>
    <w:lvl w:ilvl="0" w:tplc="E9FAD6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7BD60AB0"/>
    <w:multiLevelType w:val="multilevel"/>
    <w:tmpl w:val="BE789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 w:val="0"/>
      </w:rPr>
    </w:lvl>
  </w:abstractNum>
  <w:abstractNum w:abstractNumId="89">
    <w:nsid w:val="7C30191D"/>
    <w:multiLevelType w:val="hybridMultilevel"/>
    <w:tmpl w:val="141CB350"/>
    <w:lvl w:ilvl="0" w:tplc="CF7EA72E">
      <w:start w:val="1"/>
      <w:numFmt w:val="decimal"/>
      <w:lvlText w:val="%1."/>
      <w:lvlJc w:val="left"/>
      <w:pPr>
        <w:ind w:left="862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>
    <w:nsid w:val="7CC90D5F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E0188C"/>
    <w:multiLevelType w:val="multilevel"/>
    <w:tmpl w:val="3E244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  <w:i w:val="0"/>
      </w:rPr>
    </w:lvl>
  </w:abstractNum>
  <w:abstractNum w:abstractNumId="93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17"/>
  </w:num>
  <w:num w:numId="2">
    <w:abstractNumId w:val="83"/>
  </w:num>
  <w:num w:numId="3">
    <w:abstractNumId w:val="35"/>
  </w:num>
  <w:num w:numId="4">
    <w:abstractNumId w:val="26"/>
  </w:num>
  <w:num w:numId="5">
    <w:abstractNumId w:val="67"/>
  </w:num>
  <w:num w:numId="6">
    <w:abstractNumId w:val="39"/>
  </w:num>
  <w:num w:numId="7">
    <w:abstractNumId w:val="93"/>
  </w:num>
  <w:num w:numId="8">
    <w:abstractNumId w:val="19"/>
  </w:num>
  <w:num w:numId="9">
    <w:abstractNumId w:val="49"/>
  </w:num>
  <w:num w:numId="10">
    <w:abstractNumId w:val="65"/>
  </w:num>
  <w:num w:numId="11">
    <w:abstractNumId w:val="50"/>
  </w:num>
  <w:num w:numId="12">
    <w:abstractNumId w:val="82"/>
  </w:num>
  <w:num w:numId="13">
    <w:abstractNumId w:val="38"/>
  </w:num>
  <w:num w:numId="14">
    <w:abstractNumId w:val="60"/>
  </w:num>
  <w:num w:numId="15">
    <w:abstractNumId w:val="58"/>
  </w:num>
  <w:num w:numId="16">
    <w:abstractNumId w:val="31"/>
  </w:num>
  <w:num w:numId="17">
    <w:abstractNumId w:val="68"/>
  </w:num>
  <w:num w:numId="18">
    <w:abstractNumId w:val="87"/>
  </w:num>
  <w:num w:numId="19">
    <w:abstractNumId w:val="72"/>
  </w:num>
  <w:num w:numId="20">
    <w:abstractNumId w:val="36"/>
  </w:num>
  <w:num w:numId="21">
    <w:abstractNumId w:val="7"/>
  </w:num>
  <w:num w:numId="22">
    <w:abstractNumId w:val="89"/>
  </w:num>
  <w:num w:numId="23">
    <w:abstractNumId w:val="9"/>
  </w:num>
  <w:num w:numId="24">
    <w:abstractNumId w:val="27"/>
  </w:num>
  <w:num w:numId="25">
    <w:abstractNumId w:val="48"/>
  </w:num>
  <w:num w:numId="26">
    <w:abstractNumId w:val="44"/>
  </w:num>
  <w:num w:numId="27">
    <w:abstractNumId w:val="80"/>
  </w:num>
  <w:num w:numId="28">
    <w:abstractNumId w:val="69"/>
  </w:num>
  <w:num w:numId="29">
    <w:abstractNumId w:val="61"/>
  </w:num>
  <w:num w:numId="30">
    <w:abstractNumId w:val="51"/>
  </w:num>
  <w:num w:numId="31">
    <w:abstractNumId w:val="52"/>
  </w:num>
  <w:num w:numId="32">
    <w:abstractNumId w:val="15"/>
  </w:num>
  <w:num w:numId="33">
    <w:abstractNumId w:val="22"/>
  </w:num>
  <w:num w:numId="34">
    <w:abstractNumId w:val="18"/>
  </w:num>
  <w:num w:numId="35">
    <w:abstractNumId w:val="28"/>
  </w:num>
  <w:num w:numId="36">
    <w:abstractNumId w:val="10"/>
  </w:num>
  <w:num w:numId="37">
    <w:abstractNumId w:val="32"/>
  </w:num>
  <w:num w:numId="38">
    <w:abstractNumId w:val="25"/>
  </w:num>
  <w:num w:numId="39">
    <w:abstractNumId w:val="46"/>
  </w:num>
  <w:num w:numId="40">
    <w:abstractNumId w:val="20"/>
  </w:num>
  <w:num w:numId="41">
    <w:abstractNumId w:val="43"/>
  </w:num>
  <w:num w:numId="42">
    <w:abstractNumId w:val="0"/>
  </w:num>
  <w:num w:numId="43">
    <w:abstractNumId w:val="1"/>
  </w:num>
  <w:num w:numId="44">
    <w:abstractNumId w:val="2"/>
  </w:num>
  <w:num w:numId="45">
    <w:abstractNumId w:val="3"/>
  </w:num>
  <w:num w:numId="46">
    <w:abstractNumId w:val="4"/>
  </w:num>
  <w:num w:numId="47">
    <w:abstractNumId w:val="5"/>
  </w:num>
  <w:num w:numId="48">
    <w:abstractNumId w:val="86"/>
  </w:num>
  <w:num w:numId="49">
    <w:abstractNumId w:val="63"/>
  </w:num>
  <w:num w:numId="50">
    <w:abstractNumId w:val="53"/>
  </w:num>
  <w:num w:numId="51">
    <w:abstractNumId w:val="81"/>
  </w:num>
  <w:num w:numId="52">
    <w:abstractNumId w:val="16"/>
  </w:num>
  <w:num w:numId="53">
    <w:abstractNumId w:val="75"/>
  </w:num>
  <w:num w:numId="54">
    <w:abstractNumId w:val="34"/>
  </w:num>
  <w:num w:numId="55">
    <w:abstractNumId w:val="23"/>
  </w:num>
  <w:num w:numId="56">
    <w:abstractNumId w:val="59"/>
  </w:num>
  <w:num w:numId="57">
    <w:abstractNumId w:val="33"/>
  </w:num>
  <w:num w:numId="58">
    <w:abstractNumId w:val="13"/>
  </w:num>
  <w:num w:numId="59">
    <w:abstractNumId w:val="42"/>
  </w:num>
  <w:num w:numId="60">
    <w:abstractNumId w:val="47"/>
  </w:num>
  <w:num w:numId="61">
    <w:abstractNumId w:val="56"/>
  </w:num>
  <w:num w:numId="62">
    <w:abstractNumId w:val="24"/>
  </w:num>
  <w:num w:numId="63">
    <w:abstractNumId w:val="79"/>
  </w:num>
  <w:num w:numId="64">
    <w:abstractNumId w:val="12"/>
  </w:num>
  <w:num w:numId="65">
    <w:abstractNumId w:val="40"/>
  </w:num>
  <w:num w:numId="66">
    <w:abstractNumId w:val="70"/>
  </w:num>
  <w:num w:numId="67">
    <w:abstractNumId w:val="76"/>
  </w:num>
  <w:num w:numId="68">
    <w:abstractNumId w:val="30"/>
  </w:num>
  <w:num w:numId="69">
    <w:abstractNumId w:val="77"/>
  </w:num>
  <w:num w:numId="70">
    <w:abstractNumId w:val="21"/>
  </w:num>
  <w:num w:numId="71">
    <w:abstractNumId w:val="71"/>
  </w:num>
  <w:num w:numId="72">
    <w:abstractNumId w:val="37"/>
  </w:num>
  <w:num w:numId="73">
    <w:abstractNumId w:val="6"/>
  </w:num>
  <w:num w:numId="74">
    <w:abstractNumId w:val="14"/>
  </w:num>
  <w:num w:numId="75">
    <w:abstractNumId w:val="54"/>
  </w:num>
  <w:num w:numId="76">
    <w:abstractNumId w:val="57"/>
  </w:num>
  <w:num w:numId="77">
    <w:abstractNumId w:val="74"/>
  </w:num>
  <w:num w:numId="78">
    <w:abstractNumId w:val="73"/>
  </w:num>
  <w:num w:numId="79">
    <w:abstractNumId w:val="11"/>
  </w:num>
  <w:num w:numId="80">
    <w:abstractNumId w:val="45"/>
  </w:num>
  <w:num w:numId="81">
    <w:abstractNumId w:val="41"/>
  </w:num>
  <w:num w:numId="82">
    <w:abstractNumId w:val="64"/>
  </w:num>
  <w:num w:numId="83">
    <w:abstractNumId w:val="55"/>
  </w:num>
  <w:num w:numId="84">
    <w:abstractNumId w:val="8"/>
  </w:num>
  <w:num w:numId="85">
    <w:abstractNumId w:val="66"/>
  </w:num>
  <w:num w:numId="86">
    <w:abstractNumId w:val="88"/>
  </w:num>
  <w:num w:numId="87">
    <w:abstractNumId w:val="91"/>
  </w:num>
  <w:num w:numId="88">
    <w:abstractNumId w:val="62"/>
  </w:num>
  <w:num w:numId="89">
    <w:abstractNumId w:val="78"/>
  </w:num>
  <w:num w:numId="90">
    <w:abstractNumId w:val="90"/>
  </w:num>
  <w:num w:numId="91">
    <w:abstractNumId w:val="29"/>
  </w:num>
  <w:num w:numId="92">
    <w:abstractNumId w:val="84"/>
  </w:num>
  <w:num w:numId="93">
    <w:abstractNumId w:val="92"/>
  </w:num>
  <w:num w:numId="94">
    <w:abstractNumId w:val="8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0BBF"/>
    <w:rsid w:val="00001535"/>
    <w:rsid w:val="000027BE"/>
    <w:rsid w:val="00003175"/>
    <w:rsid w:val="00003243"/>
    <w:rsid w:val="00004547"/>
    <w:rsid w:val="00005180"/>
    <w:rsid w:val="000069C6"/>
    <w:rsid w:val="000074AE"/>
    <w:rsid w:val="00010679"/>
    <w:rsid w:val="00010690"/>
    <w:rsid w:val="00010D6F"/>
    <w:rsid w:val="000113C4"/>
    <w:rsid w:val="00013B16"/>
    <w:rsid w:val="00015894"/>
    <w:rsid w:val="00015E89"/>
    <w:rsid w:val="00016B27"/>
    <w:rsid w:val="0002100D"/>
    <w:rsid w:val="0002226B"/>
    <w:rsid w:val="00022C98"/>
    <w:rsid w:val="00023248"/>
    <w:rsid w:val="00023456"/>
    <w:rsid w:val="0002361A"/>
    <w:rsid w:val="0002449D"/>
    <w:rsid w:val="000244DA"/>
    <w:rsid w:val="00024FAA"/>
    <w:rsid w:val="00025430"/>
    <w:rsid w:val="000265CF"/>
    <w:rsid w:val="00027099"/>
    <w:rsid w:val="000340F5"/>
    <w:rsid w:val="000356BB"/>
    <w:rsid w:val="00036339"/>
    <w:rsid w:val="00036D69"/>
    <w:rsid w:val="00037B20"/>
    <w:rsid w:val="00037F09"/>
    <w:rsid w:val="00040376"/>
    <w:rsid w:val="00040584"/>
    <w:rsid w:val="000407B8"/>
    <w:rsid w:val="00040B46"/>
    <w:rsid w:val="0004293A"/>
    <w:rsid w:val="00042B34"/>
    <w:rsid w:val="00042C70"/>
    <w:rsid w:val="00043E53"/>
    <w:rsid w:val="00044413"/>
    <w:rsid w:val="0004603D"/>
    <w:rsid w:val="000461C8"/>
    <w:rsid w:val="00046CA2"/>
    <w:rsid w:val="0004786D"/>
    <w:rsid w:val="00051B01"/>
    <w:rsid w:val="00051CFD"/>
    <w:rsid w:val="00051FD5"/>
    <w:rsid w:val="00052106"/>
    <w:rsid w:val="00052985"/>
    <w:rsid w:val="000531F5"/>
    <w:rsid w:val="000532B3"/>
    <w:rsid w:val="00054094"/>
    <w:rsid w:val="00054B49"/>
    <w:rsid w:val="00054F28"/>
    <w:rsid w:val="00054F4E"/>
    <w:rsid w:val="00056925"/>
    <w:rsid w:val="00056C38"/>
    <w:rsid w:val="00057A61"/>
    <w:rsid w:val="00057FC9"/>
    <w:rsid w:val="0006056D"/>
    <w:rsid w:val="00061872"/>
    <w:rsid w:val="00062761"/>
    <w:rsid w:val="00063308"/>
    <w:rsid w:val="00063F2A"/>
    <w:rsid w:val="00064394"/>
    <w:rsid w:val="00064AD2"/>
    <w:rsid w:val="00065641"/>
    <w:rsid w:val="0006755F"/>
    <w:rsid w:val="00067A42"/>
    <w:rsid w:val="000700B8"/>
    <w:rsid w:val="000706C8"/>
    <w:rsid w:val="00070731"/>
    <w:rsid w:val="00070C53"/>
    <w:rsid w:val="00070E48"/>
    <w:rsid w:val="00071644"/>
    <w:rsid w:val="00071712"/>
    <w:rsid w:val="00071721"/>
    <w:rsid w:val="000718B2"/>
    <w:rsid w:val="00071B2F"/>
    <w:rsid w:val="000720BF"/>
    <w:rsid w:val="00072B04"/>
    <w:rsid w:val="00073046"/>
    <w:rsid w:val="00073522"/>
    <w:rsid w:val="000735BB"/>
    <w:rsid w:val="00074CB4"/>
    <w:rsid w:val="00074F12"/>
    <w:rsid w:val="0007574B"/>
    <w:rsid w:val="00075ADA"/>
    <w:rsid w:val="000767C4"/>
    <w:rsid w:val="00076B7C"/>
    <w:rsid w:val="00076FA4"/>
    <w:rsid w:val="000771BC"/>
    <w:rsid w:val="00080779"/>
    <w:rsid w:val="000816E9"/>
    <w:rsid w:val="00083B31"/>
    <w:rsid w:val="00084C6A"/>
    <w:rsid w:val="00084DD9"/>
    <w:rsid w:val="00084EBF"/>
    <w:rsid w:val="0008535E"/>
    <w:rsid w:val="000861DC"/>
    <w:rsid w:val="0008659A"/>
    <w:rsid w:val="00086BFA"/>
    <w:rsid w:val="00087A15"/>
    <w:rsid w:val="00087FF9"/>
    <w:rsid w:val="00090912"/>
    <w:rsid w:val="0009286B"/>
    <w:rsid w:val="000933F0"/>
    <w:rsid w:val="00093DB8"/>
    <w:rsid w:val="0009408D"/>
    <w:rsid w:val="00094B10"/>
    <w:rsid w:val="00095947"/>
    <w:rsid w:val="00095F5B"/>
    <w:rsid w:val="00097014"/>
    <w:rsid w:val="000A01F4"/>
    <w:rsid w:val="000A1C88"/>
    <w:rsid w:val="000A2875"/>
    <w:rsid w:val="000A3151"/>
    <w:rsid w:val="000A4445"/>
    <w:rsid w:val="000A54DB"/>
    <w:rsid w:val="000A5890"/>
    <w:rsid w:val="000A6DD5"/>
    <w:rsid w:val="000A6DD6"/>
    <w:rsid w:val="000B1238"/>
    <w:rsid w:val="000B162C"/>
    <w:rsid w:val="000B27CB"/>
    <w:rsid w:val="000B2E89"/>
    <w:rsid w:val="000B39BA"/>
    <w:rsid w:val="000B3A4C"/>
    <w:rsid w:val="000B438E"/>
    <w:rsid w:val="000B4956"/>
    <w:rsid w:val="000B5073"/>
    <w:rsid w:val="000B6630"/>
    <w:rsid w:val="000C078B"/>
    <w:rsid w:val="000C1BA4"/>
    <w:rsid w:val="000C27CC"/>
    <w:rsid w:val="000C33C2"/>
    <w:rsid w:val="000C3ADC"/>
    <w:rsid w:val="000C4B29"/>
    <w:rsid w:val="000C4C04"/>
    <w:rsid w:val="000C4D55"/>
    <w:rsid w:val="000C4E2A"/>
    <w:rsid w:val="000C5516"/>
    <w:rsid w:val="000C5579"/>
    <w:rsid w:val="000C6376"/>
    <w:rsid w:val="000C70F9"/>
    <w:rsid w:val="000C7603"/>
    <w:rsid w:val="000D0D9B"/>
    <w:rsid w:val="000D121A"/>
    <w:rsid w:val="000D285A"/>
    <w:rsid w:val="000D30A2"/>
    <w:rsid w:val="000D462B"/>
    <w:rsid w:val="000D4BB5"/>
    <w:rsid w:val="000D4E69"/>
    <w:rsid w:val="000D5FC3"/>
    <w:rsid w:val="000D60F9"/>
    <w:rsid w:val="000D62D9"/>
    <w:rsid w:val="000D79E9"/>
    <w:rsid w:val="000E13E6"/>
    <w:rsid w:val="000E1AE5"/>
    <w:rsid w:val="000E2307"/>
    <w:rsid w:val="000E3CEA"/>
    <w:rsid w:val="000E4C99"/>
    <w:rsid w:val="000E4CB4"/>
    <w:rsid w:val="000E5A7B"/>
    <w:rsid w:val="000E5EF9"/>
    <w:rsid w:val="000E657C"/>
    <w:rsid w:val="000E6D5D"/>
    <w:rsid w:val="000E6DC1"/>
    <w:rsid w:val="000E7034"/>
    <w:rsid w:val="000E718E"/>
    <w:rsid w:val="000F05F4"/>
    <w:rsid w:val="000F2152"/>
    <w:rsid w:val="000F2AF8"/>
    <w:rsid w:val="000F2D56"/>
    <w:rsid w:val="000F3B34"/>
    <w:rsid w:val="000F44A0"/>
    <w:rsid w:val="000F5C17"/>
    <w:rsid w:val="000F61E9"/>
    <w:rsid w:val="000F6930"/>
    <w:rsid w:val="000F7225"/>
    <w:rsid w:val="000F76CC"/>
    <w:rsid w:val="00100E78"/>
    <w:rsid w:val="00103D2D"/>
    <w:rsid w:val="00104945"/>
    <w:rsid w:val="00105897"/>
    <w:rsid w:val="00105E97"/>
    <w:rsid w:val="00107F57"/>
    <w:rsid w:val="00110F9E"/>
    <w:rsid w:val="00110FB9"/>
    <w:rsid w:val="00111630"/>
    <w:rsid w:val="001116A5"/>
    <w:rsid w:val="00112B6B"/>
    <w:rsid w:val="001135B2"/>
    <w:rsid w:val="00114EDF"/>
    <w:rsid w:val="0011543C"/>
    <w:rsid w:val="00116B22"/>
    <w:rsid w:val="001171AF"/>
    <w:rsid w:val="0011728C"/>
    <w:rsid w:val="00120E1D"/>
    <w:rsid w:val="001213A1"/>
    <w:rsid w:val="0012198C"/>
    <w:rsid w:val="00123456"/>
    <w:rsid w:val="00124129"/>
    <w:rsid w:val="001249DD"/>
    <w:rsid w:val="00124D4C"/>
    <w:rsid w:val="00124F3F"/>
    <w:rsid w:val="00125478"/>
    <w:rsid w:val="00126110"/>
    <w:rsid w:val="00126996"/>
    <w:rsid w:val="00126A61"/>
    <w:rsid w:val="001277B1"/>
    <w:rsid w:val="00127F29"/>
    <w:rsid w:val="00130948"/>
    <w:rsid w:val="00130E71"/>
    <w:rsid w:val="00133C32"/>
    <w:rsid w:val="00134084"/>
    <w:rsid w:val="001340FF"/>
    <w:rsid w:val="00135FD5"/>
    <w:rsid w:val="00142CBA"/>
    <w:rsid w:val="00144650"/>
    <w:rsid w:val="00145236"/>
    <w:rsid w:val="0014559E"/>
    <w:rsid w:val="001461AF"/>
    <w:rsid w:val="0014696B"/>
    <w:rsid w:val="00146BDF"/>
    <w:rsid w:val="0014780C"/>
    <w:rsid w:val="001501DE"/>
    <w:rsid w:val="00150FB1"/>
    <w:rsid w:val="0015104B"/>
    <w:rsid w:val="001513CF"/>
    <w:rsid w:val="00152CF0"/>
    <w:rsid w:val="001538B8"/>
    <w:rsid w:val="00153BB0"/>
    <w:rsid w:val="0015454E"/>
    <w:rsid w:val="00157E3E"/>
    <w:rsid w:val="00161911"/>
    <w:rsid w:val="001625B0"/>
    <w:rsid w:val="0016279B"/>
    <w:rsid w:val="00162A45"/>
    <w:rsid w:val="00162C73"/>
    <w:rsid w:val="00163113"/>
    <w:rsid w:val="001635C8"/>
    <w:rsid w:val="00163B65"/>
    <w:rsid w:val="00164394"/>
    <w:rsid w:val="00164F3E"/>
    <w:rsid w:val="001652C4"/>
    <w:rsid w:val="00165BC2"/>
    <w:rsid w:val="0016787E"/>
    <w:rsid w:val="00167FFE"/>
    <w:rsid w:val="0017086A"/>
    <w:rsid w:val="00172B68"/>
    <w:rsid w:val="00172EC6"/>
    <w:rsid w:val="00174654"/>
    <w:rsid w:val="00175845"/>
    <w:rsid w:val="0017681D"/>
    <w:rsid w:val="00176BF6"/>
    <w:rsid w:val="00177CFD"/>
    <w:rsid w:val="0018076F"/>
    <w:rsid w:val="0018117A"/>
    <w:rsid w:val="00181214"/>
    <w:rsid w:val="0018194B"/>
    <w:rsid w:val="001824A2"/>
    <w:rsid w:val="001828DB"/>
    <w:rsid w:val="00184E26"/>
    <w:rsid w:val="00185249"/>
    <w:rsid w:val="00186201"/>
    <w:rsid w:val="00186222"/>
    <w:rsid w:val="00187224"/>
    <w:rsid w:val="001875F2"/>
    <w:rsid w:val="00191EEE"/>
    <w:rsid w:val="0019374F"/>
    <w:rsid w:val="00194626"/>
    <w:rsid w:val="001955EA"/>
    <w:rsid w:val="00195C84"/>
    <w:rsid w:val="00196A7D"/>
    <w:rsid w:val="00196B29"/>
    <w:rsid w:val="00197099"/>
    <w:rsid w:val="001A2294"/>
    <w:rsid w:val="001A36DC"/>
    <w:rsid w:val="001A50EB"/>
    <w:rsid w:val="001A5E9F"/>
    <w:rsid w:val="001A64B4"/>
    <w:rsid w:val="001A6C0B"/>
    <w:rsid w:val="001A7E39"/>
    <w:rsid w:val="001B0918"/>
    <w:rsid w:val="001B0FBD"/>
    <w:rsid w:val="001B14AE"/>
    <w:rsid w:val="001B1AE6"/>
    <w:rsid w:val="001B1D7F"/>
    <w:rsid w:val="001B20EC"/>
    <w:rsid w:val="001B28BE"/>
    <w:rsid w:val="001B2F07"/>
    <w:rsid w:val="001B2FB4"/>
    <w:rsid w:val="001B36F0"/>
    <w:rsid w:val="001B42F9"/>
    <w:rsid w:val="001B44F4"/>
    <w:rsid w:val="001B57B4"/>
    <w:rsid w:val="001B60EE"/>
    <w:rsid w:val="001B6294"/>
    <w:rsid w:val="001B639B"/>
    <w:rsid w:val="001B64BF"/>
    <w:rsid w:val="001B6E3C"/>
    <w:rsid w:val="001B7B88"/>
    <w:rsid w:val="001C0285"/>
    <w:rsid w:val="001C11E0"/>
    <w:rsid w:val="001C2F8C"/>
    <w:rsid w:val="001C3494"/>
    <w:rsid w:val="001C39D9"/>
    <w:rsid w:val="001C513B"/>
    <w:rsid w:val="001C5A57"/>
    <w:rsid w:val="001C5E5F"/>
    <w:rsid w:val="001C620A"/>
    <w:rsid w:val="001C79F6"/>
    <w:rsid w:val="001D07BC"/>
    <w:rsid w:val="001D186C"/>
    <w:rsid w:val="001D1F27"/>
    <w:rsid w:val="001D23D9"/>
    <w:rsid w:val="001D24DB"/>
    <w:rsid w:val="001D31A5"/>
    <w:rsid w:val="001D3C6F"/>
    <w:rsid w:val="001D3D73"/>
    <w:rsid w:val="001D3D83"/>
    <w:rsid w:val="001D4B5E"/>
    <w:rsid w:val="001D5812"/>
    <w:rsid w:val="001D623C"/>
    <w:rsid w:val="001D69CA"/>
    <w:rsid w:val="001D785E"/>
    <w:rsid w:val="001E007D"/>
    <w:rsid w:val="001E0813"/>
    <w:rsid w:val="001E2596"/>
    <w:rsid w:val="001E3B61"/>
    <w:rsid w:val="001E3D33"/>
    <w:rsid w:val="001E4943"/>
    <w:rsid w:val="001E4B6E"/>
    <w:rsid w:val="001E63B3"/>
    <w:rsid w:val="001E670C"/>
    <w:rsid w:val="001E69C0"/>
    <w:rsid w:val="001E6EA7"/>
    <w:rsid w:val="001E7F9B"/>
    <w:rsid w:val="001F0645"/>
    <w:rsid w:val="001F0B2D"/>
    <w:rsid w:val="001F1709"/>
    <w:rsid w:val="001F23B0"/>
    <w:rsid w:val="001F2549"/>
    <w:rsid w:val="001F27CD"/>
    <w:rsid w:val="001F2CCC"/>
    <w:rsid w:val="001F322B"/>
    <w:rsid w:val="001F5C70"/>
    <w:rsid w:val="002003FA"/>
    <w:rsid w:val="0020084E"/>
    <w:rsid w:val="00201941"/>
    <w:rsid w:val="00201B8D"/>
    <w:rsid w:val="00202452"/>
    <w:rsid w:val="00202AEF"/>
    <w:rsid w:val="002043D0"/>
    <w:rsid w:val="002046EA"/>
    <w:rsid w:val="00205840"/>
    <w:rsid w:val="00206E77"/>
    <w:rsid w:val="002078E5"/>
    <w:rsid w:val="002100CE"/>
    <w:rsid w:val="0021056A"/>
    <w:rsid w:val="002112B2"/>
    <w:rsid w:val="00211EBD"/>
    <w:rsid w:val="002121A9"/>
    <w:rsid w:val="00213D06"/>
    <w:rsid w:val="00213F4E"/>
    <w:rsid w:val="0021404D"/>
    <w:rsid w:val="00214176"/>
    <w:rsid w:val="002145C0"/>
    <w:rsid w:val="0021521D"/>
    <w:rsid w:val="00215C61"/>
    <w:rsid w:val="002203E8"/>
    <w:rsid w:val="00220539"/>
    <w:rsid w:val="002222B7"/>
    <w:rsid w:val="00222643"/>
    <w:rsid w:val="00223518"/>
    <w:rsid w:val="002244FB"/>
    <w:rsid w:val="002245E2"/>
    <w:rsid w:val="00224BF1"/>
    <w:rsid w:val="002264FD"/>
    <w:rsid w:val="002269CE"/>
    <w:rsid w:val="00226B6F"/>
    <w:rsid w:val="00226BA9"/>
    <w:rsid w:val="00226EEE"/>
    <w:rsid w:val="00227107"/>
    <w:rsid w:val="002274B9"/>
    <w:rsid w:val="0022766E"/>
    <w:rsid w:val="00227729"/>
    <w:rsid w:val="002313D6"/>
    <w:rsid w:val="002325F0"/>
    <w:rsid w:val="00233F44"/>
    <w:rsid w:val="00235A5D"/>
    <w:rsid w:val="0023625F"/>
    <w:rsid w:val="00237073"/>
    <w:rsid w:val="0023759E"/>
    <w:rsid w:val="002376D6"/>
    <w:rsid w:val="0023778C"/>
    <w:rsid w:val="002379E8"/>
    <w:rsid w:val="00241C13"/>
    <w:rsid w:val="00243FE3"/>
    <w:rsid w:val="002449CF"/>
    <w:rsid w:val="00244A81"/>
    <w:rsid w:val="00244BB0"/>
    <w:rsid w:val="00245653"/>
    <w:rsid w:val="00245CDD"/>
    <w:rsid w:val="00245F52"/>
    <w:rsid w:val="00246245"/>
    <w:rsid w:val="00246345"/>
    <w:rsid w:val="002479AA"/>
    <w:rsid w:val="00247A69"/>
    <w:rsid w:val="00252877"/>
    <w:rsid w:val="00253241"/>
    <w:rsid w:val="00253D0B"/>
    <w:rsid w:val="00253EDA"/>
    <w:rsid w:val="00255CEE"/>
    <w:rsid w:val="0025605B"/>
    <w:rsid w:val="002573B9"/>
    <w:rsid w:val="00262C87"/>
    <w:rsid w:val="00262D50"/>
    <w:rsid w:val="00264BB3"/>
    <w:rsid w:val="002659ED"/>
    <w:rsid w:val="00270BC6"/>
    <w:rsid w:val="00270C51"/>
    <w:rsid w:val="00271A75"/>
    <w:rsid w:val="00271FF5"/>
    <w:rsid w:val="00272781"/>
    <w:rsid w:val="00272B6A"/>
    <w:rsid w:val="00273902"/>
    <w:rsid w:val="00273D7F"/>
    <w:rsid w:val="00273EDC"/>
    <w:rsid w:val="002747E2"/>
    <w:rsid w:val="00274B2B"/>
    <w:rsid w:val="002759F3"/>
    <w:rsid w:val="00276248"/>
    <w:rsid w:val="00276868"/>
    <w:rsid w:val="00276E91"/>
    <w:rsid w:val="00277A7E"/>
    <w:rsid w:val="00277FD9"/>
    <w:rsid w:val="00280AF6"/>
    <w:rsid w:val="002816EF"/>
    <w:rsid w:val="0028353B"/>
    <w:rsid w:val="00283586"/>
    <w:rsid w:val="0028428E"/>
    <w:rsid w:val="0028490E"/>
    <w:rsid w:val="0028494E"/>
    <w:rsid w:val="00284EC5"/>
    <w:rsid w:val="00285756"/>
    <w:rsid w:val="00285971"/>
    <w:rsid w:val="00286BD4"/>
    <w:rsid w:val="00287528"/>
    <w:rsid w:val="00290841"/>
    <w:rsid w:val="00290A05"/>
    <w:rsid w:val="0029227E"/>
    <w:rsid w:val="0029237D"/>
    <w:rsid w:val="002925F3"/>
    <w:rsid w:val="002934EC"/>
    <w:rsid w:val="00293CED"/>
    <w:rsid w:val="00294F6F"/>
    <w:rsid w:val="002963A1"/>
    <w:rsid w:val="00296B3A"/>
    <w:rsid w:val="002A02EA"/>
    <w:rsid w:val="002A0467"/>
    <w:rsid w:val="002A07DD"/>
    <w:rsid w:val="002A0823"/>
    <w:rsid w:val="002A166D"/>
    <w:rsid w:val="002A19D5"/>
    <w:rsid w:val="002A1C0B"/>
    <w:rsid w:val="002A2919"/>
    <w:rsid w:val="002A2F7F"/>
    <w:rsid w:val="002A3862"/>
    <w:rsid w:val="002A4778"/>
    <w:rsid w:val="002A47FC"/>
    <w:rsid w:val="002A5902"/>
    <w:rsid w:val="002A6D82"/>
    <w:rsid w:val="002A6F96"/>
    <w:rsid w:val="002A7EE7"/>
    <w:rsid w:val="002B1165"/>
    <w:rsid w:val="002B2CBE"/>
    <w:rsid w:val="002B3A2A"/>
    <w:rsid w:val="002B4243"/>
    <w:rsid w:val="002B5D5B"/>
    <w:rsid w:val="002B5FC0"/>
    <w:rsid w:val="002B6252"/>
    <w:rsid w:val="002B63B4"/>
    <w:rsid w:val="002C05D1"/>
    <w:rsid w:val="002C1E05"/>
    <w:rsid w:val="002C3327"/>
    <w:rsid w:val="002C46ED"/>
    <w:rsid w:val="002C5015"/>
    <w:rsid w:val="002C517A"/>
    <w:rsid w:val="002C5733"/>
    <w:rsid w:val="002C59FF"/>
    <w:rsid w:val="002C617A"/>
    <w:rsid w:val="002D36C2"/>
    <w:rsid w:val="002D3B50"/>
    <w:rsid w:val="002D4379"/>
    <w:rsid w:val="002D57BA"/>
    <w:rsid w:val="002D5A8F"/>
    <w:rsid w:val="002D6567"/>
    <w:rsid w:val="002D6A9F"/>
    <w:rsid w:val="002D77DC"/>
    <w:rsid w:val="002E0E2B"/>
    <w:rsid w:val="002E2B04"/>
    <w:rsid w:val="002E2CAB"/>
    <w:rsid w:val="002E4DB5"/>
    <w:rsid w:val="002E57EB"/>
    <w:rsid w:val="002E5F9A"/>
    <w:rsid w:val="002F0A07"/>
    <w:rsid w:val="002F272E"/>
    <w:rsid w:val="002F3DA7"/>
    <w:rsid w:val="002F41DB"/>
    <w:rsid w:val="002F4303"/>
    <w:rsid w:val="002F4549"/>
    <w:rsid w:val="002F4737"/>
    <w:rsid w:val="002F51A3"/>
    <w:rsid w:val="002F54DF"/>
    <w:rsid w:val="002F5A9A"/>
    <w:rsid w:val="003001AD"/>
    <w:rsid w:val="00300657"/>
    <w:rsid w:val="00301C93"/>
    <w:rsid w:val="003028B5"/>
    <w:rsid w:val="003040C1"/>
    <w:rsid w:val="00304DE6"/>
    <w:rsid w:val="00304FC3"/>
    <w:rsid w:val="0030602A"/>
    <w:rsid w:val="003060E2"/>
    <w:rsid w:val="003076BA"/>
    <w:rsid w:val="00307D9F"/>
    <w:rsid w:val="00310703"/>
    <w:rsid w:val="003115EB"/>
    <w:rsid w:val="00311AEF"/>
    <w:rsid w:val="003125B6"/>
    <w:rsid w:val="003132FC"/>
    <w:rsid w:val="00313CAA"/>
    <w:rsid w:val="00314036"/>
    <w:rsid w:val="0031501F"/>
    <w:rsid w:val="00315456"/>
    <w:rsid w:val="0031586E"/>
    <w:rsid w:val="00316814"/>
    <w:rsid w:val="00317297"/>
    <w:rsid w:val="003173C0"/>
    <w:rsid w:val="00320B64"/>
    <w:rsid w:val="003210D4"/>
    <w:rsid w:val="00321397"/>
    <w:rsid w:val="003225E3"/>
    <w:rsid w:val="00322670"/>
    <w:rsid w:val="00323573"/>
    <w:rsid w:val="0032367E"/>
    <w:rsid w:val="00323760"/>
    <w:rsid w:val="00323CCC"/>
    <w:rsid w:val="00324D18"/>
    <w:rsid w:val="0032535F"/>
    <w:rsid w:val="003254DB"/>
    <w:rsid w:val="003272C9"/>
    <w:rsid w:val="003275EA"/>
    <w:rsid w:val="00327B59"/>
    <w:rsid w:val="00327C96"/>
    <w:rsid w:val="00330A30"/>
    <w:rsid w:val="0033140A"/>
    <w:rsid w:val="00331D93"/>
    <w:rsid w:val="00332647"/>
    <w:rsid w:val="00332881"/>
    <w:rsid w:val="00332A77"/>
    <w:rsid w:val="00332DDE"/>
    <w:rsid w:val="003354DE"/>
    <w:rsid w:val="00336F08"/>
    <w:rsid w:val="0033773F"/>
    <w:rsid w:val="00337A25"/>
    <w:rsid w:val="0034080C"/>
    <w:rsid w:val="0034269D"/>
    <w:rsid w:val="00344217"/>
    <w:rsid w:val="00344952"/>
    <w:rsid w:val="00346B09"/>
    <w:rsid w:val="00351C71"/>
    <w:rsid w:val="00353D3E"/>
    <w:rsid w:val="0035462E"/>
    <w:rsid w:val="00354A5B"/>
    <w:rsid w:val="00354CC2"/>
    <w:rsid w:val="0035644C"/>
    <w:rsid w:val="0035688D"/>
    <w:rsid w:val="00360140"/>
    <w:rsid w:val="003602CF"/>
    <w:rsid w:val="00361027"/>
    <w:rsid w:val="0036194F"/>
    <w:rsid w:val="00362DE4"/>
    <w:rsid w:val="0036340A"/>
    <w:rsid w:val="00363DF9"/>
    <w:rsid w:val="0036493E"/>
    <w:rsid w:val="00364FF8"/>
    <w:rsid w:val="00365E9E"/>
    <w:rsid w:val="0036693A"/>
    <w:rsid w:val="00366984"/>
    <w:rsid w:val="00367832"/>
    <w:rsid w:val="003700F9"/>
    <w:rsid w:val="00371F12"/>
    <w:rsid w:val="003721EF"/>
    <w:rsid w:val="003729BC"/>
    <w:rsid w:val="00372A80"/>
    <w:rsid w:val="003735F5"/>
    <w:rsid w:val="00374076"/>
    <w:rsid w:val="00374EA7"/>
    <w:rsid w:val="00375F9D"/>
    <w:rsid w:val="0037642A"/>
    <w:rsid w:val="003764EF"/>
    <w:rsid w:val="003766C1"/>
    <w:rsid w:val="00376DEC"/>
    <w:rsid w:val="0038083A"/>
    <w:rsid w:val="0038102F"/>
    <w:rsid w:val="00381419"/>
    <w:rsid w:val="00381450"/>
    <w:rsid w:val="003817E3"/>
    <w:rsid w:val="0038215B"/>
    <w:rsid w:val="0038285E"/>
    <w:rsid w:val="00382EC0"/>
    <w:rsid w:val="003832E2"/>
    <w:rsid w:val="003835A6"/>
    <w:rsid w:val="00383699"/>
    <w:rsid w:val="00385576"/>
    <w:rsid w:val="003858FC"/>
    <w:rsid w:val="00385AA9"/>
    <w:rsid w:val="00386A63"/>
    <w:rsid w:val="00386F3B"/>
    <w:rsid w:val="00390197"/>
    <w:rsid w:val="00390633"/>
    <w:rsid w:val="003910F1"/>
    <w:rsid w:val="003918C2"/>
    <w:rsid w:val="00391B66"/>
    <w:rsid w:val="00392CCF"/>
    <w:rsid w:val="00393636"/>
    <w:rsid w:val="00393C27"/>
    <w:rsid w:val="003948C7"/>
    <w:rsid w:val="00394F48"/>
    <w:rsid w:val="00395DDA"/>
    <w:rsid w:val="00395E9B"/>
    <w:rsid w:val="00396A0D"/>
    <w:rsid w:val="00397418"/>
    <w:rsid w:val="003975D8"/>
    <w:rsid w:val="00397A0F"/>
    <w:rsid w:val="00397C58"/>
    <w:rsid w:val="003A055B"/>
    <w:rsid w:val="003A05A7"/>
    <w:rsid w:val="003A0CBB"/>
    <w:rsid w:val="003A0E9F"/>
    <w:rsid w:val="003A1491"/>
    <w:rsid w:val="003A15F9"/>
    <w:rsid w:val="003A2511"/>
    <w:rsid w:val="003A318A"/>
    <w:rsid w:val="003A3522"/>
    <w:rsid w:val="003A3B64"/>
    <w:rsid w:val="003A3F9B"/>
    <w:rsid w:val="003A407E"/>
    <w:rsid w:val="003A4602"/>
    <w:rsid w:val="003A63BB"/>
    <w:rsid w:val="003B2769"/>
    <w:rsid w:val="003B2E5C"/>
    <w:rsid w:val="003B2FD5"/>
    <w:rsid w:val="003B3449"/>
    <w:rsid w:val="003B47DB"/>
    <w:rsid w:val="003B6025"/>
    <w:rsid w:val="003B62A6"/>
    <w:rsid w:val="003B65E0"/>
    <w:rsid w:val="003B6603"/>
    <w:rsid w:val="003B6E5E"/>
    <w:rsid w:val="003B6FCD"/>
    <w:rsid w:val="003C1930"/>
    <w:rsid w:val="003C1D69"/>
    <w:rsid w:val="003C2DFF"/>
    <w:rsid w:val="003C4E0D"/>
    <w:rsid w:val="003C4F7A"/>
    <w:rsid w:val="003C6236"/>
    <w:rsid w:val="003C7F96"/>
    <w:rsid w:val="003D0130"/>
    <w:rsid w:val="003D0C55"/>
    <w:rsid w:val="003D0D44"/>
    <w:rsid w:val="003D34D2"/>
    <w:rsid w:val="003D4981"/>
    <w:rsid w:val="003D50CB"/>
    <w:rsid w:val="003D52C4"/>
    <w:rsid w:val="003D538B"/>
    <w:rsid w:val="003D56D5"/>
    <w:rsid w:val="003D580B"/>
    <w:rsid w:val="003D70F5"/>
    <w:rsid w:val="003D74EC"/>
    <w:rsid w:val="003E017B"/>
    <w:rsid w:val="003E0A76"/>
    <w:rsid w:val="003E1A5A"/>
    <w:rsid w:val="003E27C9"/>
    <w:rsid w:val="003E43F2"/>
    <w:rsid w:val="003E49AA"/>
    <w:rsid w:val="003E4DE9"/>
    <w:rsid w:val="003E614B"/>
    <w:rsid w:val="003F017C"/>
    <w:rsid w:val="003F226F"/>
    <w:rsid w:val="003F3202"/>
    <w:rsid w:val="003F359F"/>
    <w:rsid w:val="003F4A7A"/>
    <w:rsid w:val="003F5F3B"/>
    <w:rsid w:val="003F6176"/>
    <w:rsid w:val="003F6AB1"/>
    <w:rsid w:val="003F7527"/>
    <w:rsid w:val="003F78CD"/>
    <w:rsid w:val="00400465"/>
    <w:rsid w:val="00400BAD"/>
    <w:rsid w:val="0040146C"/>
    <w:rsid w:val="0040175C"/>
    <w:rsid w:val="00401A29"/>
    <w:rsid w:val="004027CC"/>
    <w:rsid w:val="00402C82"/>
    <w:rsid w:val="00403B8E"/>
    <w:rsid w:val="00404172"/>
    <w:rsid w:val="00404557"/>
    <w:rsid w:val="00404BA1"/>
    <w:rsid w:val="004050D7"/>
    <w:rsid w:val="00405947"/>
    <w:rsid w:val="004060AD"/>
    <w:rsid w:val="0040663C"/>
    <w:rsid w:val="00407E4A"/>
    <w:rsid w:val="004113EA"/>
    <w:rsid w:val="00411472"/>
    <w:rsid w:val="004129A5"/>
    <w:rsid w:val="00413AC1"/>
    <w:rsid w:val="00413D84"/>
    <w:rsid w:val="0041435E"/>
    <w:rsid w:val="0041488F"/>
    <w:rsid w:val="004153FE"/>
    <w:rsid w:val="00415C0B"/>
    <w:rsid w:val="00415F14"/>
    <w:rsid w:val="004178E6"/>
    <w:rsid w:val="00417ED9"/>
    <w:rsid w:val="00421598"/>
    <w:rsid w:val="004232B3"/>
    <w:rsid w:val="00423B8A"/>
    <w:rsid w:val="00423BEF"/>
    <w:rsid w:val="00423F0C"/>
    <w:rsid w:val="00424751"/>
    <w:rsid w:val="00426453"/>
    <w:rsid w:val="0042675E"/>
    <w:rsid w:val="00430596"/>
    <w:rsid w:val="004314FA"/>
    <w:rsid w:val="00431F25"/>
    <w:rsid w:val="004323A9"/>
    <w:rsid w:val="004323C9"/>
    <w:rsid w:val="004323D9"/>
    <w:rsid w:val="00433CF6"/>
    <w:rsid w:val="00436A7B"/>
    <w:rsid w:val="00440166"/>
    <w:rsid w:val="00441CFE"/>
    <w:rsid w:val="00441D5F"/>
    <w:rsid w:val="004420A6"/>
    <w:rsid w:val="00442B03"/>
    <w:rsid w:val="00443025"/>
    <w:rsid w:val="00443B41"/>
    <w:rsid w:val="00443C32"/>
    <w:rsid w:val="004447DF"/>
    <w:rsid w:val="00447158"/>
    <w:rsid w:val="00450514"/>
    <w:rsid w:val="00451D18"/>
    <w:rsid w:val="00452352"/>
    <w:rsid w:val="00453519"/>
    <w:rsid w:val="00454F56"/>
    <w:rsid w:val="00455342"/>
    <w:rsid w:val="00455AD8"/>
    <w:rsid w:val="00456BC4"/>
    <w:rsid w:val="00456FF1"/>
    <w:rsid w:val="0045772B"/>
    <w:rsid w:val="0045779E"/>
    <w:rsid w:val="0046081B"/>
    <w:rsid w:val="004608B0"/>
    <w:rsid w:val="004612C8"/>
    <w:rsid w:val="004615B9"/>
    <w:rsid w:val="0046211B"/>
    <w:rsid w:val="0046291C"/>
    <w:rsid w:val="00462FB8"/>
    <w:rsid w:val="004651E7"/>
    <w:rsid w:val="0046581B"/>
    <w:rsid w:val="00466B40"/>
    <w:rsid w:val="0046798F"/>
    <w:rsid w:val="004713F1"/>
    <w:rsid w:val="004714C4"/>
    <w:rsid w:val="0047418E"/>
    <w:rsid w:val="004744FC"/>
    <w:rsid w:val="00474575"/>
    <w:rsid w:val="0047471F"/>
    <w:rsid w:val="00475104"/>
    <w:rsid w:val="004774B7"/>
    <w:rsid w:val="0048067B"/>
    <w:rsid w:val="00481126"/>
    <w:rsid w:val="004814BF"/>
    <w:rsid w:val="004829A6"/>
    <w:rsid w:val="0048304F"/>
    <w:rsid w:val="00483A70"/>
    <w:rsid w:val="00483E5B"/>
    <w:rsid w:val="0048407B"/>
    <w:rsid w:val="0048479F"/>
    <w:rsid w:val="00484B88"/>
    <w:rsid w:val="00484D96"/>
    <w:rsid w:val="004862BE"/>
    <w:rsid w:val="00486946"/>
    <w:rsid w:val="00486FE5"/>
    <w:rsid w:val="00487657"/>
    <w:rsid w:val="0049090A"/>
    <w:rsid w:val="0049096D"/>
    <w:rsid w:val="00490A7D"/>
    <w:rsid w:val="00490E90"/>
    <w:rsid w:val="00490FA4"/>
    <w:rsid w:val="0049158D"/>
    <w:rsid w:val="00491998"/>
    <w:rsid w:val="004920FE"/>
    <w:rsid w:val="00493337"/>
    <w:rsid w:val="0049363B"/>
    <w:rsid w:val="00493A41"/>
    <w:rsid w:val="00493B5D"/>
    <w:rsid w:val="004940C1"/>
    <w:rsid w:val="004948BA"/>
    <w:rsid w:val="004951BA"/>
    <w:rsid w:val="00496037"/>
    <w:rsid w:val="00497E75"/>
    <w:rsid w:val="004A11CA"/>
    <w:rsid w:val="004A2B53"/>
    <w:rsid w:val="004A2B78"/>
    <w:rsid w:val="004A5356"/>
    <w:rsid w:val="004A5936"/>
    <w:rsid w:val="004A5CAB"/>
    <w:rsid w:val="004A64AE"/>
    <w:rsid w:val="004A683C"/>
    <w:rsid w:val="004A6C78"/>
    <w:rsid w:val="004B03CA"/>
    <w:rsid w:val="004B0B6D"/>
    <w:rsid w:val="004B187A"/>
    <w:rsid w:val="004B1B23"/>
    <w:rsid w:val="004B3DC8"/>
    <w:rsid w:val="004B4E49"/>
    <w:rsid w:val="004B5D03"/>
    <w:rsid w:val="004B624F"/>
    <w:rsid w:val="004B6CE3"/>
    <w:rsid w:val="004B772E"/>
    <w:rsid w:val="004B7E61"/>
    <w:rsid w:val="004C1ABC"/>
    <w:rsid w:val="004C2942"/>
    <w:rsid w:val="004C30C7"/>
    <w:rsid w:val="004C60DB"/>
    <w:rsid w:val="004C6A00"/>
    <w:rsid w:val="004C6A4F"/>
    <w:rsid w:val="004C7C34"/>
    <w:rsid w:val="004D14C4"/>
    <w:rsid w:val="004D152E"/>
    <w:rsid w:val="004D1903"/>
    <w:rsid w:val="004D2536"/>
    <w:rsid w:val="004D4FF1"/>
    <w:rsid w:val="004D5ABD"/>
    <w:rsid w:val="004E143D"/>
    <w:rsid w:val="004E155D"/>
    <w:rsid w:val="004E2A08"/>
    <w:rsid w:val="004E2A19"/>
    <w:rsid w:val="004E3604"/>
    <w:rsid w:val="004E4157"/>
    <w:rsid w:val="004E4811"/>
    <w:rsid w:val="004E5216"/>
    <w:rsid w:val="004E5CEF"/>
    <w:rsid w:val="004E6963"/>
    <w:rsid w:val="004E6B9A"/>
    <w:rsid w:val="004E7F84"/>
    <w:rsid w:val="004F037C"/>
    <w:rsid w:val="004F0771"/>
    <w:rsid w:val="004F0833"/>
    <w:rsid w:val="004F10AC"/>
    <w:rsid w:val="004F24E9"/>
    <w:rsid w:val="004F252B"/>
    <w:rsid w:val="004F2D3D"/>
    <w:rsid w:val="004F3F93"/>
    <w:rsid w:val="004F4754"/>
    <w:rsid w:val="004F4950"/>
    <w:rsid w:val="004F5291"/>
    <w:rsid w:val="004F529B"/>
    <w:rsid w:val="004F79EF"/>
    <w:rsid w:val="00501FAE"/>
    <w:rsid w:val="00503FC3"/>
    <w:rsid w:val="00504CB9"/>
    <w:rsid w:val="005060D9"/>
    <w:rsid w:val="00506A93"/>
    <w:rsid w:val="00510329"/>
    <w:rsid w:val="005107C5"/>
    <w:rsid w:val="005108D3"/>
    <w:rsid w:val="005132B8"/>
    <w:rsid w:val="00514D08"/>
    <w:rsid w:val="005159BA"/>
    <w:rsid w:val="00515C42"/>
    <w:rsid w:val="00515E82"/>
    <w:rsid w:val="00516869"/>
    <w:rsid w:val="005169CF"/>
    <w:rsid w:val="00520DFB"/>
    <w:rsid w:val="00521207"/>
    <w:rsid w:val="005214FC"/>
    <w:rsid w:val="00521524"/>
    <w:rsid w:val="00521BA2"/>
    <w:rsid w:val="00521CF5"/>
    <w:rsid w:val="00522476"/>
    <w:rsid w:val="00522EF9"/>
    <w:rsid w:val="00523887"/>
    <w:rsid w:val="00524400"/>
    <w:rsid w:val="005244E8"/>
    <w:rsid w:val="0052481C"/>
    <w:rsid w:val="005249E1"/>
    <w:rsid w:val="005249E5"/>
    <w:rsid w:val="0052767A"/>
    <w:rsid w:val="00532058"/>
    <w:rsid w:val="00532760"/>
    <w:rsid w:val="00533526"/>
    <w:rsid w:val="00533BC8"/>
    <w:rsid w:val="005348E8"/>
    <w:rsid w:val="00535103"/>
    <w:rsid w:val="005357C5"/>
    <w:rsid w:val="00536119"/>
    <w:rsid w:val="0053614E"/>
    <w:rsid w:val="00536174"/>
    <w:rsid w:val="00540714"/>
    <w:rsid w:val="00540DB2"/>
    <w:rsid w:val="00540F95"/>
    <w:rsid w:val="00541004"/>
    <w:rsid w:val="005410A0"/>
    <w:rsid w:val="005412A3"/>
    <w:rsid w:val="0054242A"/>
    <w:rsid w:val="00542901"/>
    <w:rsid w:val="00542E68"/>
    <w:rsid w:val="00542F5B"/>
    <w:rsid w:val="00544654"/>
    <w:rsid w:val="005448EF"/>
    <w:rsid w:val="0054503B"/>
    <w:rsid w:val="005458B6"/>
    <w:rsid w:val="005468AF"/>
    <w:rsid w:val="00547255"/>
    <w:rsid w:val="0055051D"/>
    <w:rsid w:val="00550D16"/>
    <w:rsid w:val="00550E83"/>
    <w:rsid w:val="00551E4F"/>
    <w:rsid w:val="00552210"/>
    <w:rsid w:val="00552B80"/>
    <w:rsid w:val="00552E27"/>
    <w:rsid w:val="00554E06"/>
    <w:rsid w:val="00555ABD"/>
    <w:rsid w:val="00555DDA"/>
    <w:rsid w:val="00556784"/>
    <w:rsid w:val="00556A78"/>
    <w:rsid w:val="00560114"/>
    <w:rsid w:val="005618AC"/>
    <w:rsid w:val="00561B28"/>
    <w:rsid w:val="00562225"/>
    <w:rsid w:val="00562C50"/>
    <w:rsid w:val="005630F1"/>
    <w:rsid w:val="0056403B"/>
    <w:rsid w:val="00564317"/>
    <w:rsid w:val="005644AA"/>
    <w:rsid w:val="005646CE"/>
    <w:rsid w:val="00565F6C"/>
    <w:rsid w:val="0056623D"/>
    <w:rsid w:val="0056709C"/>
    <w:rsid w:val="005671B0"/>
    <w:rsid w:val="00567873"/>
    <w:rsid w:val="00567AA0"/>
    <w:rsid w:val="00570A52"/>
    <w:rsid w:val="005718BE"/>
    <w:rsid w:val="00573051"/>
    <w:rsid w:val="005747EE"/>
    <w:rsid w:val="0057503C"/>
    <w:rsid w:val="00576F38"/>
    <w:rsid w:val="00577B44"/>
    <w:rsid w:val="00580E8B"/>
    <w:rsid w:val="00580ED1"/>
    <w:rsid w:val="00581F35"/>
    <w:rsid w:val="00582342"/>
    <w:rsid w:val="00583C57"/>
    <w:rsid w:val="00584DF4"/>
    <w:rsid w:val="00585981"/>
    <w:rsid w:val="00585B83"/>
    <w:rsid w:val="00586C20"/>
    <w:rsid w:val="00587819"/>
    <w:rsid w:val="00590915"/>
    <w:rsid w:val="00590D48"/>
    <w:rsid w:val="005933FD"/>
    <w:rsid w:val="00593819"/>
    <w:rsid w:val="005946CA"/>
    <w:rsid w:val="00595195"/>
    <w:rsid w:val="005951C7"/>
    <w:rsid w:val="005962AB"/>
    <w:rsid w:val="00596689"/>
    <w:rsid w:val="0059696A"/>
    <w:rsid w:val="00597438"/>
    <w:rsid w:val="005A1088"/>
    <w:rsid w:val="005A2643"/>
    <w:rsid w:val="005A2E3E"/>
    <w:rsid w:val="005A493A"/>
    <w:rsid w:val="005A4CC3"/>
    <w:rsid w:val="005A6F7F"/>
    <w:rsid w:val="005A719D"/>
    <w:rsid w:val="005A73FB"/>
    <w:rsid w:val="005A7EBA"/>
    <w:rsid w:val="005B00AD"/>
    <w:rsid w:val="005B1315"/>
    <w:rsid w:val="005B176C"/>
    <w:rsid w:val="005B1E0E"/>
    <w:rsid w:val="005B1E2C"/>
    <w:rsid w:val="005B33E0"/>
    <w:rsid w:val="005B5FAA"/>
    <w:rsid w:val="005B741D"/>
    <w:rsid w:val="005B7F69"/>
    <w:rsid w:val="005C212F"/>
    <w:rsid w:val="005C2AA9"/>
    <w:rsid w:val="005C4914"/>
    <w:rsid w:val="005C5A65"/>
    <w:rsid w:val="005C5DAB"/>
    <w:rsid w:val="005C6C31"/>
    <w:rsid w:val="005C77B7"/>
    <w:rsid w:val="005D1E22"/>
    <w:rsid w:val="005D2600"/>
    <w:rsid w:val="005D4C53"/>
    <w:rsid w:val="005E1CD7"/>
    <w:rsid w:val="005E2EE3"/>
    <w:rsid w:val="005E305F"/>
    <w:rsid w:val="005E3A63"/>
    <w:rsid w:val="005E780E"/>
    <w:rsid w:val="005F0671"/>
    <w:rsid w:val="005F38EB"/>
    <w:rsid w:val="005F3BC9"/>
    <w:rsid w:val="005F49D0"/>
    <w:rsid w:val="005F549C"/>
    <w:rsid w:val="005F5675"/>
    <w:rsid w:val="005F641E"/>
    <w:rsid w:val="005F718F"/>
    <w:rsid w:val="006002F5"/>
    <w:rsid w:val="006020BB"/>
    <w:rsid w:val="00602549"/>
    <w:rsid w:val="00603B16"/>
    <w:rsid w:val="00603B9F"/>
    <w:rsid w:val="0060493C"/>
    <w:rsid w:val="00605976"/>
    <w:rsid w:val="00605CA0"/>
    <w:rsid w:val="0060639E"/>
    <w:rsid w:val="00610B1B"/>
    <w:rsid w:val="0061189C"/>
    <w:rsid w:val="00611BC8"/>
    <w:rsid w:val="006122F4"/>
    <w:rsid w:val="00612578"/>
    <w:rsid w:val="00613999"/>
    <w:rsid w:val="0061485D"/>
    <w:rsid w:val="00614AB8"/>
    <w:rsid w:val="00614EE1"/>
    <w:rsid w:val="00615168"/>
    <w:rsid w:val="00617579"/>
    <w:rsid w:val="00617F75"/>
    <w:rsid w:val="00620A3B"/>
    <w:rsid w:val="00620C83"/>
    <w:rsid w:val="00621DB5"/>
    <w:rsid w:val="00622CB5"/>
    <w:rsid w:val="00624533"/>
    <w:rsid w:val="006257F1"/>
    <w:rsid w:val="00627402"/>
    <w:rsid w:val="006279DC"/>
    <w:rsid w:val="00630A97"/>
    <w:rsid w:val="00630C9F"/>
    <w:rsid w:val="00634251"/>
    <w:rsid w:val="006348D0"/>
    <w:rsid w:val="00635B00"/>
    <w:rsid w:val="00635EB4"/>
    <w:rsid w:val="00636FF1"/>
    <w:rsid w:val="00637887"/>
    <w:rsid w:val="00637B8D"/>
    <w:rsid w:val="00640A1F"/>
    <w:rsid w:val="00640B1D"/>
    <w:rsid w:val="00641845"/>
    <w:rsid w:val="0064194E"/>
    <w:rsid w:val="006449D6"/>
    <w:rsid w:val="00644E7E"/>
    <w:rsid w:val="0064593C"/>
    <w:rsid w:val="006466D3"/>
    <w:rsid w:val="00646FA3"/>
    <w:rsid w:val="006475C4"/>
    <w:rsid w:val="00647614"/>
    <w:rsid w:val="0064762E"/>
    <w:rsid w:val="00647D76"/>
    <w:rsid w:val="00650FDC"/>
    <w:rsid w:val="00652807"/>
    <w:rsid w:val="00653394"/>
    <w:rsid w:val="00654B11"/>
    <w:rsid w:val="00654BC4"/>
    <w:rsid w:val="0065651A"/>
    <w:rsid w:val="0065659A"/>
    <w:rsid w:val="006567A4"/>
    <w:rsid w:val="006573BD"/>
    <w:rsid w:val="006577FE"/>
    <w:rsid w:val="00661580"/>
    <w:rsid w:val="00663041"/>
    <w:rsid w:val="00664521"/>
    <w:rsid w:val="0066470C"/>
    <w:rsid w:val="006672D9"/>
    <w:rsid w:val="00667604"/>
    <w:rsid w:val="00667DCC"/>
    <w:rsid w:val="00671E76"/>
    <w:rsid w:val="00672B99"/>
    <w:rsid w:val="00673923"/>
    <w:rsid w:val="00673CA3"/>
    <w:rsid w:val="0067430F"/>
    <w:rsid w:val="00675C33"/>
    <w:rsid w:val="00676841"/>
    <w:rsid w:val="0067773B"/>
    <w:rsid w:val="006777D4"/>
    <w:rsid w:val="00680A6A"/>
    <w:rsid w:val="006813D6"/>
    <w:rsid w:val="00681CD4"/>
    <w:rsid w:val="0068223F"/>
    <w:rsid w:val="006826B6"/>
    <w:rsid w:val="0068296C"/>
    <w:rsid w:val="00683D13"/>
    <w:rsid w:val="00683F56"/>
    <w:rsid w:val="0068475F"/>
    <w:rsid w:val="00684817"/>
    <w:rsid w:val="00685940"/>
    <w:rsid w:val="00685AD6"/>
    <w:rsid w:val="00685F9D"/>
    <w:rsid w:val="006875EB"/>
    <w:rsid w:val="006906DE"/>
    <w:rsid w:val="00692A86"/>
    <w:rsid w:val="00693188"/>
    <w:rsid w:val="00693324"/>
    <w:rsid w:val="00693A63"/>
    <w:rsid w:val="00694535"/>
    <w:rsid w:val="00695215"/>
    <w:rsid w:val="00695E1F"/>
    <w:rsid w:val="00695E4B"/>
    <w:rsid w:val="00696D9B"/>
    <w:rsid w:val="0069747A"/>
    <w:rsid w:val="00697BED"/>
    <w:rsid w:val="006A0B71"/>
    <w:rsid w:val="006A0F82"/>
    <w:rsid w:val="006A4F04"/>
    <w:rsid w:val="006A6ED9"/>
    <w:rsid w:val="006A707C"/>
    <w:rsid w:val="006A7735"/>
    <w:rsid w:val="006A776F"/>
    <w:rsid w:val="006A7BC6"/>
    <w:rsid w:val="006B021A"/>
    <w:rsid w:val="006B157A"/>
    <w:rsid w:val="006B178A"/>
    <w:rsid w:val="006B26E3"/>
    <w:rsid w:val="006B2C0C"/>
    <w:rsid w:val="006B36B9"/>
    <w:rsid w:val="006B5041"/>
    <w:rsid w:val="006B53FC"/>
    <w:rsid w:val="006B5A39"/>
    <w:rsid w:val="006B686F"/>
    <w:rsid w:val="006B78B0"/>
    <w:rsid w:val="006C0490"/>
    <w:rsid w:val="006C2B74"/>
    <w:rsid w:val="006C4E14"/>
    <w:rsid w:val="006C4FD7"/>
    <w:rsid w:val="006C54C0"/>
    <w:rsid w:val="006C57EC"/>
    <w:rsid w:val="006C6D83"/>
    <w:rsid w:val="006C73B9"/>
    <w:rsid w:val="006C7C6B"/>
    <w:rsid w:val="006C7E2D"/>
    <w:rsid w:val="006D020F"/>
    <w:rsid w:val="006D1253"/>
    <w:rsid w:val="006D19C6"/>
    <w:rsid w:val="006D26C4"/>
    <w:rsid w:val="006D2922"/>
    <w:rsid w:val="006D2AA0"/>
    <w:rsid w:val="006D2B93"/>
    <w:rsid w:val="006D2D34"/>
    <w:rsid w:val="006D2E3A"/>
    <w:rsid w:val="006D2FC4"/>
    <w:rsid w:val="006D3121"/>
    <w:rsid w:val="006D3CF0"/>
    <w:rsid w:val="006D3D46"/>
    <w:rsid w:val="006D4A8C"/>
    <w:rsid w:val="006D5136"/>
    <w:rsid w:val="006D5476"/>
    <w:rsid w:val="006D5599"/>
    <w:rsid w:val="006D5FFE"/>
    <w:rsid w:val="006D7934"/>
    <w:rsid w:val="006D7973"/>
    <w:rsid w:val="006D7DAA"/>
    <w:rsid w:val="006E02BA"/>
    <w:rsid w:val="006E0609"/>
    <w:rsid w:val="006E1E70"/>
    <w:rsid w:val="006E25E0"/>
    <w:rsid w:val="006E37BB"/>
    <w:rsid w:val="006E4BB8"/>
    <w:rsid w:val="006E4F53"/>
    <w:rsid w:val="006E52EF"/>
    <w:rsid w:val="006E5E41"/>
    <w:rsid w:val="006F033A"/>
    <w:rsid w:val="006F1BCE"/>
    <w:rsid w:val="006F2A7E"/>
    <w:rsid w:val="006F46CB"/>
    <w:rsid w:val="006F470F"/>
    <w:rsid w:val="006F48B4"/>
    <w:rsid w:val="006F573C"/>
    <w:rsid w:val="006F5B14"/>
    <w:rsid w:val="006F67F1"/>
    <w:rsid w:val="006F7EB1"/>
    <w:rsid w:val="00700B48"/>
    <w:rsid w:val="00702DCA"/>
    <w:rsid w:val="0070435A"/>
    <w:rsid w:val="0070472D"/>
    <w:rsid w:val="00705D6D"/>
    <w:rsid w:val="00706E31"/>
    <w:rsid w:val="007075C9"/>
    <w:rsid w:val="007108AA"/>
    <w:rsid w:val="0071100A"/>
    <w:rsid w:val="00711E5B"/>
    <w:rsid w:val="007126AF"/>
    <w:rsid w:val="00712773"/>
    <w:rsid w:val="00713FF8"/>
    <w:rsid w:val="0071527F"/>
    <w:rsid w:val="00715B99"/>
    <w:rsid w:val="007160D7"/>
    <w:rsid w:val="0071642B"/>
    <w:rsid w:val="00717C5E"/>
    <w:rsid w:val="0072075A"/>
    <w:rsid w:val="00721964"/>
    <w:rsid w:val="00722A51"/>
    <w:rsid w:val="00722DE6"/>
    <w:rsid w:val="00723D88"/>
    <w:rsid w:val="00723EEF"/>
    <w:rsid w:val="0072446A"/>
    <w:rsid w:val="00725D3E"/>
    <w:rsid w:val="007260A5"/>
    <w:rsid w:val="00726363"/>
    <w:rsid w:val="0073008A"/>
    <w:rsid w:val="007300A3"/>
    <w:rsid w:val="007312E0"/>
    <w:rsid w:val="00731BE9"/>
    <w:rsid w:val="00731F3B"/>
    <w:rsid w:val="00732392"/>
    <w:rsid w:val="0073244D"/>
    <w:rsid w:val="007326CC"/>
    <w:rsid w:val="00732A8A"/>
    <w:rsid w:val="00733103"/>
    <w:rsid w:val="007336E5"/>
    <w:rsid w:val="00734D32"/>
    <w:rsid w:val="00734E7E"/>
    <w:rsid w:val="0073575D"/>
    <w:rsid w:val="00736B26"/>
    <w:rsid w:val="007373EC"/>
    <w:rsid w:val="00740C99"/>
    <w:rsid w:val="00740E47"/>
    <w:rsid w:val="00741211"/>
    <w:rsid w:val="00741224"/>
    <w:rsid w:val="0074122F"/>
    <w:rsid w:val="00742ECE"/>
    <w:rsid w:val="00743A9E"/>
    <w:rsid w:val="00744F70"/>
    <w:rsid w:val="007451CB"/>
    <w:rsid w:val="007451DD"/>
    <w:rsid w:val="00745B8E"/>
    <w:rsid w:val="00745E27"/>
    <w:rsid w:val="00747565"/>
    <w:rsid w:val="007513B8"/>
    <w:rsid w:val="00751D19"/>
    <w:rsid w:val="00752FBE"/>
    <w:rsid w:val="00754C57"/>
    <w:rsid w:val="00754CB9"/>
    <w:rsid w:val="00754CD1"/>
    <w:rsid w:val="00755348"/>
    <w:rsid w:val="00755F7E"/>
    <w:rsid w:val="00756A4A"/>
    <w:rsid w:val="00756DA9"/>
    <w:rsid w:val="00757618"/>
    <w:rsid w:val="00757C10"/>
    <w:rsid w:val="00760CCE"/>
    <w:rsid w:val="00762FC5"/>
    <w:rsid w:val="00763BAE"/>
    <w:rsid w:val="007654D3"/>
    <w:rsid w:val="00765901"/>
    <w:rsid w:val="00765EB4"/>
    <w:rsid w:val="0076620A"/>
    <w:rsid w:val="0076696B"/>
    <w:rsid w:val="0077011C"/>
    <w:rsid w:val="00770BE5"/>
    <w:rsid w:val="00771203"/>
    <w:rsid w:val="0077127A"/>
    <w:rsid w:val="00771928"/>
    <w:rsid w:val="00771A39"/>
    <w:rsid w:val="00773B72"/>
    <w:rsid w:val="00774339"/>
    <w:rsid w:val="007743EA"/>
    <w:rsid w:val="007743EF"/>
    <w:rsid w:val="00774F3A"/>
    <w:rsid w:val="007769EA"/>
    <w:rsid w:val="007773F0"/>
    <w:rsid w:val="00780032"/>
    <w:rsid w:val="007825A6"/>
    <w:rsid w:val="007825FD"/>
    <w:rsid w:val="0078390E"/>
    <w:rsid w:val="00784191"/>
    <w:rsid w:val="00784EAA"/>
    <w:rsid w:val="007859E2"/>
    <w:rsid w:val="00786D9F"/>
    <w:rsid w:val="007902AB"/>
    <w:rsid w:val="0079167A"/>
    <w:rsid w:val="00791B20"/>
    <w:rsid w:val="00791F29"/>
    <w:rsid w:val="007922B7"/>
    <w:rsid w:val="00792BE8"/>
    <w:rsid w:val="007933CD"/>
    <w:rsid w:val="007945FA"/>
    <w:rsid w:val="00795F5D"/>
    <w:rsid w:val="00796236"/>
    <w:rsid w:val="00797CF9"/>
    <w:rsid w:val="007A0F23"/>
    <w:rsid w:val="007A19F0"/>
    <w:rsid w:val="007A1B62"/>
    <w:rsid w:val="007A2DB2"/>
    <w:rsid w:val="007A3010"/>
    <w:rsid w:val="007A4498"/>
    <w:rsid w:val="007A45B1"/>
    <w:rsid w:val="007A5074"/>
    <w:rsid w:val="007A52A3"/>
    <w:rsid w:val="007A53C5"/>
    <w:rsid w:val="007A72B6"/>
    <w:rsid w:val="007B0619"/>
    <w:rsid w:val="007B0E21"/>
    <w:rsid w:val="007B245C"/>
    <w:rsid w:val="007B2B4A"/>
    <w:rsid w:val="007B33F6"/>
    <w:rsid w:val="007B409F"/>
    <w:rsid w:val="007B4105"/>
    <w:rsid w:val="007B472C"/>
    <w:rsid w:val="007B56A9"/>
    <w:rsid w:val="007B586A"/>
    <w:rsid w:val="007B695E"/>
    <w:rsid w:val="007B6C4A"/>
    <w:rsid w:val="007C175F"/>
    <w:rsid w:val="007C1772"/>
    <w:rsid w:val="007C1F5F"/>
    <w:rsid w:val="007C2AB1"/>
    <w:rsid w:val="007C2EFB"/>
    <w:rsid w:val="007C2F63"/>
    <w:rsid w:val="007C34DA"/>
    <w:rsid w:val="007C39AB"/>
    <w:rsid w:val="007C39FB"/>
    <w:rsid w:val="007C3D18"/>
    <w:rsid w:val="007C5CDF"/>
    <w:rsid w:val="007C6D7F"/>
    <w:rsid w:val="007D0389"/>
    <w:rsid w:val="007D079E"/>
    <w:rsid w:val="007D07DA"/>
    <w:rsid w:val="007D26A2"/>
    <w:rsid w:val="007D33B6"/>
    <w:rsid w:val="007D45D9"/>
    <w:rsid w:val="007D4F1D"/>
    <w:rsid w:val="007D5051"/>
    <w:rsid w:val="007D6A48"/>
    <w:rsid w:val="007E0467"/>
    <w:rsid w:val="007E0C1E"/>
    <w:rsid w:val="007E0DC8"/>
    <w:rsid w:val="007E116B"/>
    <w:rsid w:val="007E14C9"/>
    <w:rsid w:val="007E2069"/>
    <w:rsid w:val="007E21F8"/>
    <w:rsid w:val="007E3D13"/>
    <w:rsid w:val="007E3EE2"/>
    <w:rsid w:val="007E4A75"/>
    <w:rsid w:val="007E52BA"/>
    <w:rsid w:val="007E555B"/>
    <w:rsid w:val="007E58F7"/>
    <w:rsid w:val="007E61D8"/>
    <w:rsid w:val="007E6C34"/>
    <w:rsid w:val="007E7065"/>
    <w:rsid w:val="007E71E6"/>
    <w:rsid w:val="007F00EF"/>
    <w:rsid w:val="007F04BE"/>
    <w:rsid w:val="007F12E7"/>
    <w:rsid w:val="007F2E40"/>
    <w:rsid w:val="007F2F5C"/>
    <w:rsid w:val="007F35BE"/>
    <w:rsid w:val="007F40C2"/>
    <w:rsid w:val="007F4A50"/>
    <w:rsid w:val="007F4FA5"/>
    <w:rsid w:val="007F5E19"/>
    <w:rsid w:val="007F661C"/>
    <w:rsid w:val="007F7CEB"/>
    <w:rsid w:val="00800618"/>
    <w:rsid w:val="00800A57"/>
    <w:rsid w:val="0080276B"/>
    <w:rsid w:val="0080380E"/>
    <w:rsid w:val="0080403B"/>
    <w:rsid w:val="008042B2"/>
    <w:rsid w:val="0080562D"/>
    <w:rsid w:val="00806536"/>
    <w:rsid w:val="00807362"/>
    <w:rsid w:val="00807A39"/>
    <w:rsid w:val="00807F29"/>
    <w:rsid w:val="00810311"/>
    <w:rsid w:val="008108CD"/>
    <w:rsid w:val="00810E54"/>
    <w:rsid w:val="00811853"/>
    <w:rsid w:val="00811EF7"/>
    <w:rsid w:val="00812093"/>
    <w:rsid w:val="008120BA"/>
    <w:rsid w:val="0081235A"/>
    <w:rsid w:val="0081319F"/>
    <w:rsid w:val="008134A5"/>
    <w:rsid w:val="00813B5B"/>
    <w:rsid w:val="00814DA4"/>
    <w:rsid w:val="00815666"/>
    <w:rsid w:val="00815795"/>
    <w:rsid w:val="0081672E"/>
    <w:rsid w:val="008177F2"/>
    <w:rsid w:val="00817FD2"/>
    <w:rsid w:val="00820B53"/>
    <w:rsid w:val="00821EC9"/>
    <w:rsid w:val="00823B3E"/>
    <w:rsid w:val="008240D9"/>
    <w:rsid w:val="008244B7"/>
    <w:rsid w:val="00825F34"/>
    <w:rsid w:val="00826075"/>
    <w:rsid w:val="00826551"/>
    <w:rsid w:val="00826640"/>
    <w:rsid w:val="00826C48"/>
    <w:rsid w:val="00827034"/>
    <w:rsid w:val="00827B55"/>
    <w:rsid w:val="00830012"/>
    <w:rsid w:val="00830EE9"/>
    <w:rsid w:val="0083215B"/>
    <w:rsid w:val="0083484A"/>
    <w:rsid w:val="0083611C"/>
    <w:rsid w:val="008363A1"/>
    <w:rsid w:val="00836D6A"/>
    <w:rsid w:val="00836E95"/>
    <w:rsid w:val="00836FF8"/>
    <w:rsid w:val="00837259"/>
    <w:rsid w:val="008377A5"/>
    <w:rsid w:val="0084020E"/>
    <w:rsid w:val="008410BA"/>
    <w:rsid w:val="008411B7"/>
    <w:rsid w:val="00841CC7"/>
    <w:rsid w:val="00842575"/>
    <w:rsid w:val="00843FBC"/>
    <w:rsid w:val="008442BD"/>
    <w:rsid w:val="00844577"/>
    <w:rsid w:val="008462D8"/>
    <w:rsid w:val="00846F91"/>
    <w:rsid w:val="008474C6"/>
    <w:rsid w:val="008478D6"/>
    <w:rsid w:val="00847D70"/>
    <w:rsid w:val="008500E5"/>
    <w:rsid w:val="00850A79"/>
    <w:rsid w:val="00851187"/>
    <w:rsid w:val="008516B0"/>
    <w:rsid w:val="008518A3"/>
    <w:rsid w:val="008523BC"/>
    <w:rsid w:val="008531A6"/>
    <w:rsid w:val="008561FB"/>
    <w:rsid w:val="00856234"/>
    <w:rsid w:val="00856B52"/>
    <w:rsid w:val="0085794C"/>
    <w:rsid w:val="00857D5C"/>
    <w:rsid w:val="00860479"/>
    <w:rsid w:val="0086103B"/>
    <w:rsid w:val="008615A5"/>
    <w:rsid w:val="00862685"/>
    <w:rsid w:val="00862E75"/>
    <w:rsid w:val="00864899"/>
    <w:rsid w:val="00865698"/>
    <w:rsid w:val="00866292"/>
    <w:rsid w:val="00866831"/>
    <w:rsid w:val="00867AB0"/>
    <w:rsid w:val="008701A9"/>
    <w:rsid w:val="00870AF6"/>
    <w:rsid w:val="00870E68"/>
    <w:rsid w:val="00870F21"/>
    <w:rsid w:val="008716C3"/>
    <w:rsid w:val="008718AA"/>
    <w:rsid w:val="00871941"/>
    <w:rsid w:val="00871963"/>
    <w:rsid w:val="008719FC"/>
    <w:rsid w:val="00871F9E"/>
    <w:rsid w:val="0087263A"/>
    <w:rsid w:val="00872D75"/>
    <w:rsid w:val="00873156"/>
    <w:rsid w:val="008731B4"/>
    <w:rsid w:val="00873715"/>
    <w:rsid w:val="00873BC7"/>
    <w:rsid w:val="008748B1"/>
    <w:rsid w:val="0087492E"/>
    <w:rsid w:val="008753FA"/>
    <w:rsid w:val="00876A4A"/>
    <w:rsid w:val="00877BAB"/>
    <w:rsid w:val="00877C7F"/>
    <w:rsid w:val="00877D28"/>
    <w:rsid w:val="0088029A"/>
    <w:rsid w:val="00880505"/>
    <w:rsid w:val="00881CAF"/>
    <w:rsid w:val="008826E1"/>
    <w:rsid w:val="008827EB"/>
    <w:rsid w:val="008831D2"/>
    <w:rsid w:val="00883485"/>
    <w:rsid w:val="008834B4"/>
    <w:rsid w:val="00883A25"/>
    <w:rsid w:val="00883B30"/>
    <w:rsid w:val="00883F5C"/>
    <w:rsid w:val="00883F98"/>
    <w:rsid w:val="008858BA"/>
    <w:rsid w:val="00886023"/>
    <w:rsid w:val="008868B3"/>
    <w:rsid w:val="00886BF7"/>
    <w:rsid w:val="00886CA0"/>
    <w:rsid w:val="00886FA0"/>
    <w:rsid w:val="00887518"/>
    <w:rsid w:val="00887A22"/>
    <w:rsid w:val="00887ACD"/>
    <w:rsid w:val="00887BE4"/>
    <w:rsid w:val="00890BEE"/>
    <w:rsid w:val="008916B7"/>
    <w:rsid w:val="008919F3"/>
    <w:rsid w:val="00891FFF"/>
    <w:rsid w:val="0089223D"/>
    <w:rsid w:val="008934D7"/>
    <w:rsid w:val="008935CA"/>
    <w:rsid w:val="0089368A"/>
    <w:rsid w:val="00894991"/>
    <w:rsid w:val="00894A2F"/>
    <w:rsid w:val="00894DC0"/>
    <w:rsid w:val="00894FFE"/>
    <w:rsid w:val="00895519"/>
    <w:rsid w:val="00895DDC"/>
    <w:rsid w:val="00897693"/>
    <w:rsid w:val="00897DD0"/>
    <w:rsid w:val="008A0CBA"/>
    <w:rsid w:val="008A1066"/>
    <w:rsid w:val="008A1BB9"/>
    <w:rsid w:val="008A34EA"/>
    <w:rsid w:val="008A3906"/>
    <w:rsid w:val="008A3AA9"/>
    <w:rsid w:val="008A3B16"/>
    <w:rsid w:val="008A40D8"/>
    <w:rsid w:val="008A4838"/>
    <w:rsid w:val="008A4D56"/>
    <w:rsid w:val="008A5D2A"/>
    <w:rsid w:val="008A7D6C"/>
    <w:rsid w:val="008B0FA0"/>
    <w:rsid w:val="008B1329"/>
    <w:rsid w:val="008B25C1"/>
    <w:rsid w:val="008B3051"/>
    <w:rsid w:val="008B3321"/>
    <w:rsid w:val="008B344E"/>
    <w:rsid w:val="008B3BD6"/>
    <w:rsid w:val="008B3EA4"/>
    <w:rsid w:val="008B539F"/>
    <w:rsid w:val="008B596A"/>
    <w:rsid w:val="008B5F15"/>
    <w:rsid w:val="008B68AD"/>
    <w:rsid w:val="008B79EE"/>
    <w:rsid w:val="008C025F"/>
    <w:rsid w:val="008C0BE2"/>
    <w:rsid w:val="008C18D6"/>
    <w:rsid w:val="008C19B4"/>
    <w:rsid w:val="008C2753"/>
    <w:rsid w:val="008C35ED"/>
    <w:rsid w:val="008C4A6E"/>
    <w:rsid w:val="008C4EFE"/>
    <w:rsid w:val="008C5C42"/>
    <w:rsid w:val="008C63AB"/>
    <w:rsid w:val="008C6AA2"/>
    <w:rsid w:val="008C725A"/>
    <w:rsid w:val="008D089A"/>
    <w:rsid w:val="008D1A11"/>
    <w:rsid w:val="008D1B28"/>
    <w:rsid w:val="008D259D"/>
    <w:rsid w:val="008D2773"/>
    <w:rsid w:val="008D30E7"/>
    <w:rsid w:val="008D3A95"/>
    <w:rsid w:val="008D3BBA"/>
    <w:rsid w:val="008D42C5"/>
    <w:rsid w:val="008D4319"/>
    <w:rsid w:val="008D4527"/>
    <w:rsid w:val="008D5982"/>
    <w:rsid w:val="008D5DBC"/>
    <w:rsid w:val="008E0123"/>
    <w:rsid w:val="008E0430"/>
    <w:rsid w:val="008E1D6B"/>
    <w:rsid w:val="008E21B8"/>
    <w:rsid w:val="008E232B"/>
    <w:rsid w:val="008E2929"/>
    <w:rsid w:val="008E3CD4"/>
    <w:rsid w:val="008E4E66"/>
    <w:rsid w:val="008E5D0A"/>
    <w:rsid w:val="008E747A"/>
    <w:rsid w:val="008E77FA"/>
    <w:rsid w:val="008E7F3A"/>
    <w:rsid w:val="008F02F1"/>
    <w:rsid w:val="008F0FB0"/>
    <w:rsid w:val="008F1714"/>
    <w:rsid w:val="008F18F6"/>
    <w:rsid w:val="008F52AD"/>
    <w:rsid w:val="008F5B17"/>
    <w:rsid w:val="008F6A41"/>
    <w:rsid w:val="008F7090"/>
    <w:rsid w:val="008F7D6F"/>
    <w:rsid w:val="00900EAF"/>
    <w:rsid w:val="009011F8"/>
    <w:rsid w:val="00901B10"/>
    <w:rsid w:val="00901EA1"/>
    <w:rsid w:val="00901EAF"/>
    <w:rsid w:val="00901EF5"/>
    <w:rsid w:val="00902E7B"/>
    <w:rsid w:val="00903006"/>
    <w:rsid w:val="0090448C"/>
    <w:rsid w:val="00905127"/>
    <w:rsid w:val="0090575F"/>
    <w:rsid w:val="009060D0"/>
    <w:rsid w:val="00906841"/>
    <w:rsid w:val="00910D66"/>
    <w:rsid w:val="009125FD"/>
    <w:rsid w:val="0091330A"/>
    <w:rsid w:val="0091335F"/>
    <w:rsid w:val="00913AF3"/>
    <w:rsid w:val="0091426A"/>
    <w:rsid w:val="00914548"/>
    <w:rsid w:val="00914ADF"/>
    <w:rsid w:val="00914B46"/>
    <w:rsid w:val="009151C2"/>
    <w:rsid w:val="00915BE5"/>
    <w:rsid w:val="00916724"/>
    <w:rsid w:val="009200DB"/>
    <w:rsid w:val="00921083"/>
    <w:rsid w:val="00921A61"/>
    <w:rsid w:val="00921AD0"/>
    <w:rsid w:val="0092264B"/>
    <w:rsid w:val="00924BC6"/>
    <w:rsid w:val="0092589D"/>
    <w:rsid w:val="009278CA"/>
    <w:rsid w:val="009279B9"/>
    <w:rsid w:val="00930592"/>
    <w:rsid w:val="0093130B"/>
    <w:rsid w:val="00931ED4"/>
    <w:rsid w:val="00933D83"/>
    <w:rsid w:val="00934BD2"/>
    <w:rsid w:val="00934DE6"/>
    <w:rsid w:val="00934FED"/>
    <w:rsid w:val="0093515F"/>
    <w:rsid w:val="0093755C"/>
    <w:rsid w:val="00937BA6"/>
    <w:rsid w:val="00940ED2"/>
    <w:rsid w:val="00940FA6"/>
    <w:rsid w:val="00941264"/>
    <w:rsid w:val="009418E7"/>
    <w:rsid w:val="00941CFC"/>
    <w:rsid w:val="0094223A"/>
    <w:rsid w:val="009424D0"/>
    <w:rsid w:val="0094271F"/>
    <w:rsid w:val="009429EB"/>
    <w:rsid w:val="00943502"/>
    <w:rsid w:val="00943842"/>
    <w:rsid w:val="00943B5E"/>
    <w:rsid w:val="00945836"/>
    <w:rsid w:val="0094623E"/>
    <w:rsid w:val="00946EBA"/>
    <w:rsid w:val="009475AC"/>
    <w:rsid w:val="0094789B"/>
    <w:rsid w:val="00950F9D"/>
    <w:rsid w:val="009522C8"/>
    <w:rsid w:val="0095480C"/>
    <w:rsid w:val="00954A85"/>
    <w:rsid w:val="0095502D"/>
    <w:rsid w:val="00955393"/>
    <w:rsid w:val="00955848"/>
    <w:rsid w:val="00956878"/>
    <w:rsid w:val="00956D0A"/>
    <w:rsid w:val="0095741C"/>
    <w:rsid w:val="009578CC"/>
    <w:rsid w:val="00957C53"/>
    <w:rsid w:val="0096122D"/>
    <w:rsid w:val="00961AFD"/>
    <w:rsid w:val="00961C9E"/>
    <w:rsid w:val="009620CB"/>
    <w:rsid w:val="009628BF"/>
    <w:rsid w:val="009629DB"/>
    <w:rsid w:val="00964127"/>
    <w:rsid w:val="009642E3"/>
    <w:rsid w:val="00965686"/>
    <w:rsid w:val="00970614"/>
    <w:rsid w:val="0097086B"/>
    <w:rsid w:val="009712C7"/>
    <w:rsid w:val="00972724"/>
    <w:rsid w:val="009761D4"/>
    <w:rsid w:val="0097644E"/>
    <w:rsid w:val="0097660F"/>
    <w:rsid w:val="009766FD"/>
    <w:rsid w:val="0097709D"/>
    <w:rsid w:val="0097741F"/>
    <w:rsid w:val="00981583"/>
    <w:rsid w:val="009829D2"/>
    <w:rsid w:val="00982CDA"/>
    <w:rsid w:val="00984556"/>
    <w:rsid w:val="0098482E"/>
    <w:rsid w:val="00986BB2"/>
    <w:rsid w:val="00990FF8"/>
    <w:rsid w:val="009917EA"/>
    <w:rsid w:val="00993A7B"/>
    <w:rsid w:val="00994C55"/>
    <w:rsid w:val="00995496"/>
    <w:rsid w:val="00995DEF"/>
    <w:rsid w:val="00996040"/>
    <w:rsid w:val="0099604F"/>
    <w:rsid w:val="0099676E"/>
    <w:rsid w:val="00996C69"/>
    <w:rsid w:val="00997D04"/>
    <w:rsid w:val="009A03B0"/>
    <w:rsid w:val="009A0A66"/>
    <w:rsid w:val="009A372A"/>
    <w:rsid w:val="009A42EF"/>
    <w:rsid w:val="009A4A4A"/>
    <w:rsid w:val="009A61BE"/>
    <w:rsid w:val="009A685F"/>
    <w:rsid w:val="009A6FB1"/>
    <w:rsid w:val="009A70B0"/>
    <w:rsid w:val="009A7EA2"/>
    <w:rsid w:val="009B01B3"/>
    <w:rsid w:val="009B0883"/>
    <w:rsid w:val="009B0D70"/>
    <w:rsid w:val="009B1477"/>
    <w:rsid w:val="009B19E1"/>
    <w:rsid w:val="009B31E2"/>
    <w:rsid w:val="009B3BA8"/>
    <w:rsid w:val="009B4508"/>
    <w:rsid w:val="009B46B7"/>
    <w:rsid w:val="009B478B"/>
    <w:rsid w:val="009B5C8D"/>
    <w:rsid w:val="009B5DEA"/>
    <w:rsid w:val="009B696D"/>
    <w:rsid w:val="009B7574"/>
    <w:rsid w:val="009B77A8"/>
    <w:rsid w:val="009C061E"/>
    <w:rsid w:val="009C0935"/>
    <w:rsid w:val="009C103C"/>
    <w:rsid w:val="009C1239"/>
    <w:rsid w:val="009C1279"/>
    <w:rsid w:val="009C1C5B"/>
    <w:rsid w:val="009C1EFD"/>
    <w:rsid w:val="009C4250"/>
    <w:rsid w:val="009C4BB0"/>
    <w:rsid w:val="009C500B"/>
    <w:rsid w:val="009D17D7"/>
    <w:rsid w:val="009D19C4"/>
    <w:rsid w:val="009D3821"/>
    <w:rsid w:val="009D3990"/>
    <w:rsid w:val="009D3DBE"/>
    <w:rsid w:val="009D541E"/>
    <w:rsid w:val="009D5AFF"/>
    <w:rsid w:val="009D634A"/>
    <w:rsid w:val="009D66BC"/>
    <w:rsid w:val="009D701A"/>
    <w:rsid w:val="009E14FE"/>
    <w:rsid w:val="009E16D5"/>
    <w:rsid w:val="009E2507"/>
    <w:rsid w:val="009E2CCC"/>
    <w:rsid w:val="009E40E5"/>
    <w:rsid w:val="009E4F03"/>
    <w:rsid w:val="009E5EEA"/>
    <w:rsid w:val="009E61FA"/>
    <w:rsid w:val="009E69C8"/>
    <w:rsid w:val="009E769C"/>
    <w:rsid w:val="009E7ACE"/>
    <w:rsid w:val="009F0993"/>
    <w:rsid w:val="009F116E"/>
    <w:rsid w:val="009F1B5F"/>
    <w:rsid w:val="009F1D02"/>
    <w:rsid w:val="009F204D"/>
    <w:rsid w:val="009F2971"/>
    <w:rsid w:val="009F3186"/>
    <w:rsid w:val="009F665D"/>
    <w:rsid w:val="009F74B9"/>
    <w:rsid w:val="009F7B3B"/>
    <w:rsid w:val="00A0056D"/>
    <w:rsid w:val="00A00C7A"/>
    <w:rsid w:val="00A0141E"/>
    <w:rsid w:val="00A018CE"/>
    <w:rsid w:val="00A02D6B"/>
    <w:rsid w:val="00A04A10"/>
    <w:rsid w:val="00A04AB8"/>
    <w:rsid w:val="00A04E8A"/>
    <w:rsid w:val="00A0549C"/>
    <w:rsid w:val="00A05B99"/>
    <w:rsid w:val="00A0681B"/>
    <w:rsid w:val="00A07C00"/>
    <w:rsid w:val="00A102F7"/>
    <w:rsid w:val="00A111EC"/>
    <w:rsid w:val="00A12899"/>
    <w:rsid w:val="00A138D6"/>
    <w:rsid w:val="00A14BF3"/>
    <w:rsid w:val="00A14D91"/>
    <w:rsid w:val="00A15040"/>
    <w:rsid w:val="00A16193"/>
    <w:rsid w:val="00A16A6B"/>
    <w:rsid w:val="00A20940"/>
    <w:rsid w:val="00A20FE7"/>
    <w:rsid w:val="00A217A8"/>
    <w:rsid w:val="00A21A99"/>
    <w:rsid w:val="00A21AA9"/>
    <w:rsid w:val="00A21CD4"/>
    <w:rsid w:val="00A21E49"/>
    <w:rsid w:val="00A2251F"/>
    <w:rsid w:val="00A22F3A"/>
    <w:rsid w:val="00A23B66"/>
    <w:rsid w:val="00A23E6E"/>
    <w:rsid w:val="00A23EB2"/>
    <w:rsid w:val="00A24528"/>
    <w:rsid w:val="00A24536"/>
    <w:rsid w:val="00A24F01"/>
    <w:rsid w:val="00A263F5"/>
    <w:rsid w:val="00A269FE"/>
    <w:rsid w:val="00A31347"/>
    <w:rsid w:val="00A3153A"/>
    <w:rsid w:val="00A31787"/>
    <w:rsid w:val="00A32BD7"/>
    <w:rsid w:val="00A3317D"/>
    <w:rsid w:val="00A343CC"/>
    <w:rsid w:val="00A349CE"/>
    <w:rsid w:val="00A352FA"/>
    <w:rsid w:val="00A4007C"/>
    <w:rsid w:val="00A41389"/>
    <w:rsid w:val="00A43F34"/>
    <w:rsid w:val="00A44414"/>
    <w:rsid w:val="00A44DCA"/>
    <w:rsid w:val="00A47ABF"/>
    <w:rsid w:val="00A50A7C"/>
    <w:rsid w:val="00A51068"/>
    <w:rsid w:val="00A51CB9"/>
    <w:rsid w:val="00A51FA3"/>
    <w:rsid w:val="00A52ACF"/>
    <w:rsid w:val="00A540F8"/>
    <w:rsid w:val="00A54764"/>
    <w:rsid w:val="00A550DF"/>
    <w:rsid w:val="00A55443"/>
    <w:rsid w:val="00A564E3"/>
    <w:rsid w:val="00A569B7"/>
    <w:rsid w:val="00A57350"/>
    <w:rsid w:val="00A57D62"/>
    <w:rsid w:val="00A57E0D"/>
    <w:rsid w:val="00A6038F"/>
    <w:rsid w:val="00A62D52"/>
    <w:rsid w:val="00A63510"/>
    <w:rsid w:val="00A656DE"/>
    <w:rsid w:val="00A65854"/>
    <w:rsid w:val="00A65AA7"/>
    <w:rsid w:val="00A67C9A"/>
    <w:rsid w:val="00A67CCF"/>
    <w:rsid w:val="00A67D70"/>
    <w:rsid w:val="00A71C0B"/>
    <w:rsid w:val="00A7434E"/>
    <w:rsid w:val="00A744C9"/>
    <w:rsid w:val="00A745B7"/>
    <w:rsid w:val="00A7663F"/>
    <w:rsid w:val="00A77C6A"/>
    <w:rsid w:val="00A803E1"/>
    <w:rsid w:val="00A8164C"/>
    <w:rsid w:val="00A818E1"/>
    <w:rsid w:val="00A8295C"/>
    <w:rsid w:val="00A82BB0"/>
    <w:rsid w:val="00A832FC"/>
    <w:rsid w:val="00A849E0"/>
    <w:rsid w:val="00A84C5A"/>
    <w:rsid w:val="00A84F6B"/>
    <w:rsid w:val="00A868CC"/>
    <w:rsid w:val="00A86CAB"/>
    <w:rsid w:val="00A87FEF"/>
    <w:rsid w:val="00A904F0"/>
    <w:rsid w:val="00A9105A"/>
    <w:rsid w:val="00A9159D"/>
    <w:rsid w:val="00A9229E"/>
    <w:rsid w:val="00A92810"/>
    <w:rsid w:val="00A9373C"/>
    <w:rsid w:val="00A94017"/>
    <w:rsid w:val="00A94588"/>
    <w:rsid w:val="00A94C09"/>
    <w:rsid w:val="00A94EE3"/>
    <w:rsid w:val="00A96EBA"/>
    <w:rsid w:val="00AA1D7C"/>
    <w:rsid w:val="00AA2B4E"/>
    <w:rsid w:val="00AA3A34"/>
    <w:rsid w:val="00AA4261"/>
    <w:rsid w:val="00AA4A2A"/>
    <w:rsid w:val="00AA5839"/>
    <w:rsid w:val="00AA5A9D"/>
    <w:rsid w:val="00AA70A4"/>
    <w:rsid w:val="00AA7613"/>
    <w:rsid w:val="00AB0C13"/>
    <w:rsid w:val="00AB1FB9"/>
    <w:rsid w:val="00AB375A"/>
    <w:rsid w:val="00AB3C80"/>
    <w:rsid w:val="00AB42EA"/>
    <w:rsid w:val="00AB5997"/>
    <w:rsid w:val="00AB7387"/>
    <w:rsid w:val="00AC029E"/>
    <w:rsid w:val="00AC047D"/>
    <w:rsid w:val="00AC1190"/>
    <w:rsid w:val="00AC1535"/>
    <w:rsid w:val="00AC1C34"/>
    <w:rsid w:val="00AC2C7A"/>
    <w:rsid w:val="00AC321B"/>
    <w:rsid w:val="00AC3E01"/>
    <w:rsid w:val="00AC3FA9"/>
    <w:rsid w:val="00AC43B4"/>
    <w:rsid w:val="00AC5BDC"/>
    <w:rsid w:val="00AC7282"/>
    <w:rsid w:val="00AC7ACF"/>
    <w:rsid w:val="00AD08E4"/>
    <w:rsid w:val="00AD0DDB"/>
    <w:rsid w:val="00AD19E9"/>
    <w:rsid w:val="00AD1D8E"/>
    <w:rsid w:val="00AD3663"/>
    <w:rsid w:val="00AD37C7"/>
    <w:rsid w:val="00AD4511"/>
    <w:rsid w:val="00AD566B"/>
    <w:rsid w:val="00AD5D08"/>
    <w:rsid w:val="00AD5F45"/>
    <w:rsid w:val="00AD5FA7"/>
    <w:rsid w:val="00AD716F"/>
    <w:rsid w:val="00AD7CA4"/>
    <w:rsid w:val="00AD7FD4"/>
    <w:rsid w:val="00AE21A3"/>
    <w:rsid w:val="00AE288F"/>
    <w:rsid w:val="00AE4467"/>
    <w:rsid w:val="00AE472C"/>
    <w:rsid w:val="00AE505B"/>
    <w:rsid w:val="00AE513C"/>
    <w:rsid w:val="00AE5982"/>
    <w:rsid w:val="00AE5AF7"/>
    <w:rsid w:val="00AE5CE7"/>
    <w:rsid w:val="00AE645B"/>
    <w:rsid w:val="00AE6A5B"/>
    <w:rsid w:val="00AE7AD0"/>
    <w:rsid w:val="00AE7C4E"/>
    <w:rsid w:val="00AF0679"/>
    <w:rsid w:val="00AF08D0"/>
    <w:rsid w:val="00AF0ABC"/>
    <w:rsid w:val="00AF24F8"/>
    <w:rsid w:val="00AF3BA4"/>
    <w:rsid w:val="00AF4C53"/>
    <w:rsid w:val="00AF4EBC"/>
    <w:rsid w:val="00AF5016"/>
    <w:rsid w:val="00AF671E"/>
    <w:rsid w:val="00AF6987"/>
    <w:rsid w:val="00AF7C30"/>
    <w:rsid w:val="00B000AB"/>
    <w:rsid w:val="00B00B8F"/>
    <w:rsid w:val="00B00FED"/>
    <w:rsid w:val="00B011C9"/>
    <w:rsid w:val="00B02739"/>
    <w:rsid w:val="00B0443F"/>
    <w:rsid w:val="00B0543F"/>
    <w:rsid w:val="00B05F00"/>
    <w:rsid w:val="00B06491"/>
    <w:rsid w:val="00B10910"/>
    <w:rsid w:val="00B115A6"/>
    <w:rsid w:val="00B12F61"/>
    <w:rsid w:val="00B136C8"/>
    <w:rsid w:val="00B14246"/>
    <w:rsid w:val="00B143CD"/>
    <w:rsid w:val="00B15154"/>
    <w:rsid w:val="00B15B0F"/>
    <w:rsid w:val="00B15BAE"/>
    <w:rsid w:val="00B15BC6"/>
    <w:rsid w:val="00B171E8"/>
    <w:rsid w:val="00B2278A"/>
    <w:rsid w:val="00B234E1"/>
    <w:rsid w:val="00B23B14"/>
    <w:rsid w:val="00B24309"/>
    <w:rsid w:val="00B253A1"/>
    <w:rsid w:val="00B2571B"/>
    <w:rsid w:val="00B26228"/>
    <w:rsid w:val="00B26809"/>
    <w:rsid w:val="00B276A0"/>
    <w:rsid w:val="00B308B2"/>
    <w:rsid w:val="00B32578"/>
    <w:rsid w:val="00B337B7"/>
    <w:rsid w:val="00B360B5"/>
    <w:rsid w:val="00B36E89"/>
    <w:rsid w:val="00B376D6"/>
    <w:rsid w:val="00B377D9"/>
    <w:rsid w:val="00B402B6"/>
    <w:rsid w:val="00B405B2"/>
    <w:rsid w:val="00B4107A"/>
    <w:rsid w:val="00B418C2"/>
    <w:rsid w:val="00B419D4"/>
    <w:rsid w:val="00B421D6"/>
    <w:rsid w:val="00B43145"/>
    <w:rsid w:val="00B44467"/>
    <w:rsid w:val="00B44D30"/>
    <w:rsid w:val="00B44E74"/>
    <w:rsid w:val="00B45093"/>
    <w:rsid w:val="00B457B8"/>
    <w:rsid w:val="00B45D61"/>
    <w:rsid w:val="00B46154"/>
    <w:rsid w:val="00B46FEE"/>
    <w:rsid w:val="00B4718F"/>
    <w:rsid w:val="00B47339"/>
    <w:rsid w:val="00B502DA"/>
    <w:rsid w:val="00B510F6"/>
    <w:rsid w:val="00B51EB8"/>
    <w:rsid w:val="00B51F7E"/>
    <w:rsid w:val="00B533F5"/>
    <w:rsid w:val="00B53A14"/>
    <w:rsid w:val="00B54683"/>
    <w:rsid w:val="00B57D31"/>
    <w:rsid w:val="00B60120"/>
    <w:rsid w:val="00B607A8"/>
    <w:rsid w:val="00B625B1"/>
    <w:rsid w:val="00B62863"/>
    <w:rsid w:val="00B62D54"/>
    <w:rsid w:val="00B62DF1"/>
    <w:rsid w:val="00B634F9"/>
    <w:rsid w:val="00B6393B"/>
    <w:rsid w:val="00B63A61"/>
    <w:rsid w:val="00B63C52"/>
    <w:rsid w:val="00B65620"/>
    <w:rsid w:val="00B66742"/>
    <w:rsid w:val="00B668CD"/>
    <w:rsid w:val="00B674CC"/>
    <w:rsid w:val="00B674DC"/>
    <w:rsid w:val="00B70AB7"/>
    <w:rsid w:val="00B71078"/>
    <w:rsid w:val="00B715BC"/>
    <w:rsid w:val="00B71900"/>
    <w:rsid w:val="00B71A58"/>
    <w:rsid w:val="00B72097"/>
    <w:rsid w:val="00B7221E"/>
    <w:rsid w:val="00B7227E"/>
    <w:rsid w:val="00B72327"/>
    <w:rsid w:val="00B72B51"/>
    <w:rsid w:val="00B73359"/>
    <w:rsid w:val="00B73C78"/>
    <w:rsid w:val="00B73E57"/>
    <w:rsid w:val="00B744E6"/>
    <w:rsid w:val="00B74B40"/>
    <w:rsid w:val="00B76B7B"/>
    <w:rsid w:val="00B8102A"/>
    <w:rsid w:val="00B82905"/>
    <w:rsid w:val="00B8322E"/>
    <w:rsid w:val="00B84364"/>
    <w:rsid w:val="00B84545"/>
    <w:rsid w:val="00B84D3C"/>
    <w:rsid w:val="00B84E54"/>
    <w:rsid w:val="00B8501A"/>
    <w:rsid w:val="00B85ABF"/>
    <w:rsid w:val="00B86ACD"/>
    <w:rsid w:val="00B876BC"/>
    <w:rsid w:val="00B87977"/>
    <w:rsid w:val="00B9048A"/>
    <w:rsid w:val="00B90814"/>
    <w:rsid w:val="00B90A7A"/>
    <w:rsid w:val="00B90D02"/>
    <w:rsid w:val="00B913D8"/>
    <w:rsid w:val="00B917B8"/>
    <w:rsid w:val="00B926B0"/>
    <w:rsid w:val="00B928E7"/>
    <w:rsid w:val="00B93E89"/>
    <w:rsid w:val="00B966AB"/>
    <w:rsid w:val="00B96BCB"/>
    <w:rsid w:val="00B974D7"/>
    <w:rsid w:val="00B97A5E"/>
    <w:rsid w:val="00B97C92"/>
    <w:rsid w:val="00B97E69"/>
    <w:rsid w:val="00BA108C"/>
    <w:rsid w:val="00BA35DB"/>
    <w:rsid w:val="00BA4841"/>
    <w:rsid w:val="00BA559C"/>
    <w:rsid w:val="00BA57AF"/>
    <w:rsid w:val="00BA5FAA"/>
    <w:rsid w:val="00BA669A"/>
    <w:rsid w:val="00BA7C61"/>
    <w:rsid w:val="00BB064C"/>
    <w:rsid w:val="00BB0FE9"/>
    <w:rsid w:val="00BB3F2B"/>
    <w:rsid w:val="00BB3FC9"/>
    <w:rsid w:val="00BB4188"/>
    <w:rsid w:val="00BB4E76"/>
    <w:rsid w:val="00BB6D05"/>
    <w:rsid w:val="00BB73D7"/>
    <w:rsid w:val="00BB7586"/>
    <w:rsid w:val="00BC108D"/>
    <w:rsid w:val="00BC172E"/>
    <w:rsid w:val="00BC1C3B"/>
    <w:rsid w:val="00BC2A90"/>
    <w:rsid w:val="00BC34DB"/>
    <w:rsid w:val="00BC36DD"/>
    <w:rsid w:val="00BC3AC7"/>
    <w:rsid w:val="00BC4C4A"/>
    <w:rsid w:val="00BC5DEF"/>
    <w:rsid w:val="00BC6B91"/>
    <w:rsid w:val="00BD190A"/>
    <w:rsid w:val="00BD350C"/>
    <w:rsid w:val="00BD3CC4"/>
    <w:rsid w:val="00BD440C"/>
    <w:rsid w:val="00BD46B3"/>
    <w:rsid w:val="00BD4839"/>
    <w:rsid w:val="00BD48F6"/>
    <w:rsid w:val="00BD4B5C"/>
    <w:rsid w:val="00BD58F1"/>
    <w:rsid w:val="00BD5BC1"/>
    <w:rsid w:val="00BD5F2B"/>
    <w:rsid w:val="00BE1688"/>
    <w:rsid w:val="00BE1712"/>
    <w:rsid w:val="00BE1B46"/>
    <w:rsid w:val="00BE1EDB"/>
    <w:rsid w:val="00BE21B0"/>
    <w:rsid w:val="00BE246B"/>
    <w:rsid w:val="00BE3164"/>
    <w:rsid w:val="00BE379F"/>
    <w:rsid w:val="00BE5455"/>
    <w:rsid w:val="00BE54D3"/>
    <w:rsid w:val="00BE5E50"/>
    <w:rsid w:val="00BE5FBF"/>
    <w:rsid w:val="00BE654D"/>
    <w:rsid w:val="00BE7F54"/>
    <w:rsid w:val="00BF0691"/>
    <w:rsid w:val="00BF07DD"/>
    <w:rsid w:val="00BF0D59"/>
    <w:rsid w:val="00BF11D6"/>
    <w:rsid w:val="00BF1BB7"/>
    <w:rsid w:val="00BF24CB"/>
    <w:rsid w:val="00BF29DF"/>
    <w:rsid w:val="00BF2C7C"/>
    <w:rsid w:val="00BF30F5"/>
    <w:rsid w:val="00BF31E7"/>
    <w:rsid w:val="00BF35AA"/>
    <w:rsid w:val="00BF36E1"/>
    <w:rsid w:val="00BF60CD"/>
    <w:rsid w:val="00BF6B11"/>
    <w:rsid w:val="00BF6CE4"/>
    <w:rsid w:val="00BF71E6"/>
    <w:rsid w:val="00C022EC"/>
    <w:rsid w:val="00C02656"/>
    <w:rsid w:val="00C0282A"/>
    <w:rsid w:val="00C03028"/>
    <w:rsid w:val="00C040A6"/>
    <w:rsid w:val="00C041FC"/>
    <w:rsid w:val="00C04837"/>
    <w:rsid w:val="00C04A2E"/>
    <w:rsid w:val="00C051D6"/>
    <w:rsid w:val="00C06305"/>
    <w:rsid w:val="00C06357"/>
    <w:rsid w:val="00C06AB0"/>
    <w:rsid w:val="00C079F8"/>
    <w:rsid w:val="00C07A06"/>
    <w:rsid w:val="00C10064"/>
    <w:rsid w:val="00C1054D"/>
    <w:rsid w:val="00C110F9"/>
    <w:rsid w:val="00C113C6"/>
    <w:rsid w:val="00C11728"/>
    <w:rsid w:val="00C11730"/>
    <w:rsid w:val="00C118F5"/>
    <w:rsid w:val="00C1193B"/>
    <w:rsid w:val="00C11A39"/>
    <w:rsid w:val="00C11A86"/>
    <w:rsid w:val="00C12E05"/>
    <w:rsid w:val="00C1325E"/>
    <w:rsid w:val="00C1397D"/>
    <w:rsid w:val="00C13D83"/>
    <w:rsid w:val="00C1489D"/>
    <w:rsid w:val="00C1492C"/>
    <w:rsid w:val="00C14B79"/>
    <w:rsid w:val="00C152D7"/>
    <w:rsid w:val="00C153D8"/>
    <w:rsid w:val="00C20380"/>
    <w:rsid w:val="00C2095D"/>
    <w:rsid w:val="00C21E52"/>
    <w:rsid w:val="00C2254C"/>
    <w:rsid w:val="00C244CC"/>
    <w:rsid w:val="00C245C9"/>
    <w:rsid w:val="00C2725B"/>
    <w:rsid w:val="00C27ACF"/>
    <w:rsid w:val="00C27F2D"/>
    <w:rsid w:val="00C3059B"/>
    <w:rsid w:val="00C30DD4"/>
    <w:rsid w:val="00C3118B"/>
    <w:rsid w:val="00C31243"/>
    <w:rsid w:val="00C31666"/>
    <w:rsid w:val="00C31D9E"/>
    <w:rsid w:val="00C32287"/>
    <w:rsid w:val="00C32C59"/>
    <w:rsid w:val="00C3498A"/>
    <w:rsid w:val="00C353DD"/>
    <w:rsid w:val="00C365EF"/>
    <w:rsid w:val="00C36ABA"/>
    <w:rsid w:val="00C36EB9"/>
    <w:rsid w:val="00C40C49"/>
    <w:rsid w:val="00C41817"/>
    <w:rsid w:val="00C419B7"/>
    <w:rsid w:val="00C41C2E"/>
    <w:rsid w:val="00C41EC5"/>
    <w:rsid w:val="00C42764"/>
    <w:rsid w:val="00C44413"/>
    <w:rsid w:val="00C45883"/>
    <w:rsid w:val="00C45A63"/>
    <w:rsid w:val="00C46BAD"/>
    <w:rsid w:val="00C46E1E"/>
    <w:rsid w:val="00C47888"/>
    <w:rsid w:val="00C517A7"/>
    <w:rsid w:val="00C52947"/>
    <w:rsid w:val="00C53C67"/>
    <w:rsid w:val="00C541BA"/>
    <w:rsid w:val="00C546AC"/>
    <w:rsid w:val="00C5498B"/>
    <w:rsid w:val="00C56DEC"/>
    <w:rsid w:val="00C60809"/>
    <w:rsid w:val="00C615DD"/>
    <w:rsid w:val="00C6180E"/>
    <w:rsid w:val="00C61998"/>
    <w:rsid w:val="00C6200E"/>
    <w:rsid w:val="00C6265B"/>
    <w:rsid w:val="00C64734"/>
    <w:rsid w:val="00C648DE"/>
    <w:rsid w:val="00C64BAA"/>
    <w:rsid w:val="00C6589A"/>
    <w:rsid w:val="00C66CB6"/>
    <w:rsid w:val="00C673C6"/>
    <w:rsid w:val="00C708C4"/>
    <w:rsid w:val="00C70AE7"/>
    <w:rsid w:val="00C719A4"/>
    <w:rsid w:val="00C72FF2"/>
    <w:rsid w:val="00C73DA7"/>
    <w:rsid w:val="00C76204"/>
    <w:rsid w:val="00C768D9"/>
    <w:rsid w:val="00C76CE9"/>
    <w:rsid w:val="00C77D8E"/>
    <w:rsid w:val="00C802B4"/>
    <w:rsid w:val="00C812E0"/>
    <w:rsid w:val="00C8192B"/>
    <w:rsid w:val="00C81ABF"/>
    <w:rsid w:val="00C81EB9"/>
    <w:rsid w:val="00C82A27"/>
    <w:rsid w:val="00C82B2A"/>
    <w:rsid w:val="00C82B3C"/>
    <w:rsid w:val="00C835C8"/>
    <w:rsid w:val="00C83CBD"/>
    <w:rsid w:val="00C84B64"/>
    <w:rsid w:val="00C85A76"/>
    <w:rsid w:val="00C85B8F"/>
    <w:rsid w:val="00C86294"/>
    <w:rsid w:val="00C866F8"/>
    <w:rsid w:val="00C86BEE"/>
    <w:rsid w:val="00C87563"/>
    <w:rsid w:val="00C904C3"/>
    <w:rsid w:val="00C913D9"/>
    <w:rsid w:val="00C92C08"/>
    <w:rsid w:val="00C931CB"/>
    <w:rsid w:val="00C949D7"/>
    <w:rsid w:val="00C9567C"/>
    <w:rsid w:val="00C959DD"/>
    <w:rsid w:val="00C966C2"/>
    <w:rsid w:val="00C96B33"/>
    <w:rsid w:val="00C96B51"/>
    <w:rsid w:val="00C96E8C"/>
    <w:rsid w:val="00C97998"/>
    <w:rsid w:val="00C97B37"/>
    <w:rsid w:val="00C97C6F"/>
    <w:rsid w:val="00CA0210"/>
    <w:rsid w:val="00CA356D"/>
    <w:rsid w:val="00CA3E68"/>
    <w:rsid w:val="00CA3EB7"/>
    <w:rsid w:val="00CA49A5"/>
    <w:rsid w:val="00CA599B"/>
    <w:rsid w:val="00CA5AB2"/>
    <w:rsid w:val="00CA60E6"/>
    <w:rsid w:val="00CA65D8"/>
    <w:rsid w:val="00CA75B9"/>
    <w:rsid w:val="00CA77CE"/>
    <w:rsid w:val="00CA7D04"/>
    <w:rsid w:val="00CA7D6A"/>
    <w:rsid w:val="00CB065A"/>
    <w:rsid w:val="00CB06B7"/>
    <w:rsid w:val="00CB06DC"/>
    <w:rsid w:val="00CB0CB4"/>
    <w:rsid w:val="00CB1718"/>
    <w:rsid w:val="00CB19CD"/>
    <w:rsid w:val="00CB220A"/>
    <w:rsid w:val="00CB2338"/>
    <w:rsid w:val="00CB2E35"/>
    <w:rsid w:val="00CB33C5"/>
    <w:rsid w:val="00CB379E"/>
    <w:rsid w:val="00CB3F36"/>
    <w:rsid w:val="00CB4822"/>
    <w:rsid w:val="00CB5416"/>
    <w:rsid w:val="00CB54D4"/>
    <w:rsid w:val="00CB61BA"/>
    <w:rsid w:val="00CB69A7"/>
    <w:rsid w:val="00CB7983"/>
    <w:rsid w:val="00CC147E"/>
    <w:rsid w:val="00CC1774"/>
    <w:rsid w:val="00CC24AB"/>
    <w:rsid w:val="00CC2AD9"/>
    <w:rsid w:val="00CC370E"/>
    <w:rsid w:val="00CC3B05"/>
    <w:rsid w:val="00CC3DA2"/>
    <w:rsid w:val="00CC5549"/>
    <w:rsid w:val="00CC63D7"/>
    <w:rsid w:val="00CC699D"/>
    <w:rsid w:val="00CC69B1"/>
    <w:rsid w:val="00CC6C0D"/>
    <w:rsid w:val="00CC781D"/>
    <w:rsid w:val="00CD23EC"/>
    <w:rsid w:val="00CD355F"/>
    <w:rsid w:val="00CD35D6"/>
    <w:rsid w:val="00CD36F5"/>
    <w:rsid w:val="00CD378E"/>
    <w:rsid w:val="00CD3D2A"/>
    <w:rsid w:val="00CD3D62"/>
    <w:rsid w:val="00CD61A0"/>
    <w:rsid w:val="00CD68BF"/>
    <w:rsid w:val="00CD7761"/>
    <w:rsid w:val="00CE0825"/>
    <w:rsid w:val="00CE0FBD"/>
    <w:rsid w:val="00CE1325"/>
    <w:rsid w:val="00CE246F"/>
    <w:rsid w:val="00CE36D5"/>
    <w:rsid w:val="00CE3841"/>
    <w:rsid w:val="00CE38B5"/>
    <w:rsid w:val="00CE587B"/>
    <w:rsid w:val="00CE5AEE"/>
    <w:rsid w:val="00CE69BA"/>
    <w:rsid w:val="00CE6EAB"/>
    <w:rsid w:val="00CE6FB9"/>
    <w:rsid w:val="00CE6FDE"/>
    <w:rsid w:val="00CE7996"/>
    <w:rsid w:val="00CF05B8"/>
    <w:rsid w:val="00CF0C36"/>
    <w:rsid w:val="00CF105D"/>
    <w:rsid w:val="00CF22FC"/>
    <w:rsid w:val="00CF31A1"/>
    <w:rsid w:val="00CF3B27"/>
    <w:rsid w:val="00CF3E30"/>
    <w:rsid w:val="00CF689C"/>
    <w:rsid w:val="00CF7CB1"/>
    <w:rsid w:val="00D00DF1"/>
    <w:rsid w:val="00D01741"/>
    <w:rsid w:val="00D0265E"/>
    <w:rsid w:val="00D03DB8"/>
    <w:rsid w:val="00D04177"/>
    <w:rsid w:val="00D04185"/>
    <w:rsid w:val="00D04772"/>
    <w:rsid w:val="00D04893"/>
    <w:rsid w:val="00D06C6B"/>
    <w:rsid w:val="00D077BE"/>
    <w:rsid w:val="00D10131"/>
    <w:rsid w:val="00D10BA8"/>
    <w:rsid w:val="00D116BF"/>
    <w:rsid w:val="00D116EE"/>
    <w:rsid w:val="00D11B2B"/>
    <w:rsid w:val="00D14583"/>
    <w:rsid w:val="00D14995"/>
    <w:rsid w:val="00D17C27"/>
    <w:rsid w:val="00D21C3C"/>
    <w:rsid w:val="00D2251F"/>
    <w:rsid w:val="00D22CFC"/>
    <w:rsid w:val="00D26219"/>
    <w:rsid w:val="00D26530"/>
    <w:rsid w:val="00D26C7C"/>
    <w:rsid w:val="00D26F75"/>
    <w:rsid w:val="00D30879"/>
    <w:rsid w:val="00D31F16"/>
    <w:rsid w:val="00D32AE0"/>
    <w:rsid w:val="00D32B70"/>
    <w:rsid w:val="00D3329B"/>
    <w:rsid w:val="00D33E23"/>
    <w:rsid w:val="00D34BAE"/>
    <w:rsid w:val="00D35379"/>
    <w:rsid w:val="00D35DA8"/>
    <w:rsid w:val="00D3652C"/>
    <w:rsid w:val="00D4050F"/>
    <w:rsid w:val="00D414D4"/>
    <w:rsid w:val="00D41D78"/>
    <w:rsid w:val="00D43459"/>
    <w:rsid w:val="00D4356D"/>
    <w:rsid w:val="00D43617"/>
    <w:rsid w:val="00D442DE"/>
    <w:rsid w:val="00D45325"/>
    <w:rsid w:val="00D45B60"/>
    <w:rsid w:val="00D45E67"/>
    <w:rsid w:val="00D46A5D"/>
    <w:rsid w:val="00D46C4D"/>
    <w:rsid w:val="00D478AB"/>
    <w:rsid w:val="00D4795C"/>
    <w:rsid w:val="00D47C07"/>
    <w:rsid w:val="00D5090A"/>
    <w:rsid w:val="00D523D3"/>
    <w:rsid w:val="00D54331"/>
    <w:rsid w:val="00D54382"/>
    <w:rsid w:val="00D54C34"/>
    <w:rsid w:val="00D5520A"/>
    <w:rsid w:val="00D55DB6"/>
    <w:rsid w:val="00D57791"/>
    <w:rsid w:val="00D60178"/>
    <w:rsid w:val="00D603A6"/>
    <w:rsid w:val="00D61A46"/>
    <w:rsid w:val="00D634DE"/>
    <w:rsid w:val="00D63582"/>
    <w:rsid w:val="00D64044"/>
    <w:rsid w:val="00D6453B"/>
    <w:rsid w:val="00D647CC"/>
    <w:rsid w:val="00D65DF5"/>
    <w:rsid w:val="00D662F5"/>
    <w:rsid w:val="00D67087"/>
    <w:rsid w:val="00D67AA5"/>
    <w:rsid w:val="00D70049"/>
    <w:rsid w:val="00D7054B"/>
    <w:rsid w:val="00D712FF"/>
    <w:rsid w:val="00D718A2"/>
    <w:rsid w:val="00D7222B"/>
    <w:rsid w:val="00D7281E"/>
    <w:rsid w:val="00D73337"/>
    <w:rsid w:val="00D73C7D"/>
    <w:rsid w:val="00D7409E"/>
    <w:rsid w:val="00D745F0"/>
    <w:rsid w:val="00D746FB"/>
    <w:rsid w:val="00D748BB"/>
    <w:rsid w:val="00D748E2"/>
    <w:rsid w:val="00D74C00"/>
    <w:rsid w:val="00D74DFE"/>
    <w:rsid w:val="00D766C0"/>
    <w:rsid w:val="00D76E20"/>
    <w:rsid w:val="00D7710F"/>
    <w:rsid w:val="00D80508"/>
    <w:rsid w:val="00D80BA0"/>
    <w:rsid w:val="00D81312"/>
    <w:rsid w:val="00D82134"/>
    <w:rsid w:val="00D82A42"/>
    <w:rsid w:val="00D83988"/>
    <w:rsid w:val="00D842C0"/>
    <w:rsid w:val="00D85517"/>
    <w:rsid w:val="00D85545"/>
    <w:rsid w:val="00D86511"/>
    <w:rsid w:val="00D8684A"/>
    <w:rsid w:val="00D8721D"/>
    <w:rsid w:val="00D8722B"/>
    <w:rsid w:val="00D87D2F"/>
    <w:rsid w:val="00D9176F"/>
    <w:rsid w:val="00D9207B"/>
    <w:rsid w:val="00D93EFB"/>
    <w:rsid w:val="00D94413"/>
    <w:rsid w:val="00D949AD"/>
    <w:rsid w:val="00D94FAB"/>
    <w:rsid w:val="00D95382"/>
    <w:rsid w:val="00D95E8F"/>
    <w:rsid w:val="00D96CF3"/>
    <w:rsid w:val="00D97D6B"/>
    <w:rsid w:val="00DA01D6"/>
    <w:rsid w:val="00DA2746"/>
    <w:rsid w:val="00DA28D8"/>
    <w:rsid w:val="00DA4980"/>
    <w:rsid w:val="00DA4FA1"/>
    <w:rsid w:val="00DA55FF"/>
    <w:rsid w:val="00DA5921"/>
    <w:rsid w:val="00DB0A25"/>
    <w:rsid w:val="00DB1C1C"/>
    <w:rsid w:val="00DB1EAA"/>
    <w:rsid w:val="00DB29BC"/>
    <w:rsid w:val="00DB5E2F"/>
    <w:rsid w:val="00DB6897"/>
    <w:rsid w:val="00DB7BF1"/>
    <w:rsid w:val="00DB7EDB"/>
    <w:rsid w:val="00DC062A"/>
    <w:rsid w:val="00DC0B71"/>
    <w:rsid w:val="00DC10BC"/>
    <w:rsid w:val="00DC1425"/>
    <w:rsid w:val="00DC1628"/>
    <w:rsid w:val="00DC24B0"/>
    <w:rsid w:val="00DC31B3"/>
    <w:rsid w:val="00DC3474"/>
    <w:rsid w:val="00DC412E"/>
    <w:rsid w:val="00DC68CD"/>
    <w:rsid w:val="00DC70F1"/>
    <w:rsid w:val="00DC741A"/>
    <w:rsid w:val="00DC7FD7"/>
    <w:rsid w:val="00DD1CBB"/>
    <w:rsid w:val="00DD1CE8"/>
    <w:rsid w:val="00DD2058"/>
    <w:rsid w:val="00DD2B9D"/>
    <w:rsid w:val="00DD5801"/>
    <w:rsid w:val="00DD5D23"/>
    <w:rsid w:val="00DD5DB3"/>
    <w:rsid w:val="00DD5E90"/>
    <w:rsid w:val="00DD6CE8"/>
    <w:rsid w:val="00DD6F09"/>
    <w:rsid w:val="00DD713B"/>
    <w:rsid w:val="00DE0833"/>
    <w:rsid w:val="00DE0F60"/>
    <w:rsid w:val="00DE0FD8"/>
    <w:rsid w:val="00DE177A"/>
    <w:rsid w:val="00DE1A42"/>
    <w:rsid w:val="00DE3717"/>
    <w:rsid w:val="00DE48D2"/>
    <w:rsid w:val="00DE7534"/>
    <w:rsid w:val="00DF02E9"/>
    <w:rsid w:val="00DF0D2C"/>
    <w:rsid w:val="00DF2AB3"/>
    <w:rsid w:val="00DF2DBA"/>
    <w:rsid w:val="00DF3381"/>
    <w:rsid w:val="00DF4D26"/>
    <w:rsid w:val="00DF5173"/>
    <w:rsid w:val="00DF5B5A"/>
    <w:rsid w:val="00DF66F9"/>
    <w:rsid w:val="00DF7920"/>
    <w:rsid w:val="00DF7D11"/>
    <w:rsid w:val="00DF7FB2"/>
    <w:rsid w:val="00E000E9"/>
    <w:rsid w:val="00E00460"/>
    <w:rsid w:val="00E00DCB"/>
    <w:rsid w:val="00E019EA"/>
    <w:rsid w:val="00E01CDF"/>
    <w:rsid w:val="00E02226"/>
    <w:rsid w:val="00E026D0"/>
    <w:rsid w:val="00E026F9"/>
    <w:rsid w:val="00E0279F"/>
    <w:rsid w:val="00E02B83"/>
    <w:rsid w:val="00E037FD"/>
    <w:rsid w:val="00E03A8E"/>
    <w:rsid w:val="00E042EB"/>
    <w:rsid w:val="00E043AD"/>
    <w:rsid w:val="00E046E7"/>
    <w:rsid w:val="00E04E4C"/>
    <w:rsid w:val="00E057C9"/>
    <w:rsid w:val="00E05AAF"/>
    <w:rsid w:val="00E05F7B"/>
    <w:rsid w:val="00E06991"/>
    <w:rsid w:val="00E06EBF"/>
    <w:rsid w:val="00E07602"/>
    <w:rsid w:val="00E103FE"/>
    <w:rsid w:val="00E11973"/>
    <w:rsid w:val="00E12934"/>
    <w:rsid w:val="00E12B23"/>
    <w:rsid w:val="00E130B4"/>
    <w:rsid w:val="00E144AB"/>
    <w:rsid w:val="00E14F7D"/>
    <w:rsid w:val="00E1791E"/>
    <w:rsid w:val="00E17EA6"/>
    <w:rsid w:val="00E2039C"/>
    <w:rsid w:val="00E22C1D"/>
    <w:rsid w:val="00E235D7"/>
    <w:rsid w:val="00E239A4"/>
    <w:rsid w:val="00E249C0"/>
    <w:rsid w:val="00E249FF"/>
    <w:rsid w:val="00E24DCE"/>
    <w:rsid w:val="00E2558C"/>
    <w:rsid w:val="00E255FB"/>
    <w:rsid w:val="00E27118"/>
    <w:rsid w:val="00E27DC9"/>
    <w:rsid w:val="00E30920"/>
    <w:rsid w:val="00E30ACF"/>
    <w:rsid w:val="00E32228"/>
    <w:rsid w:val="00E331CB"/>
    <w:rsid w:val="00E33C47"/>
    <w:rsid w:val="00E34E45"/>
    <w:rsid w:val="00E3519F"/>
    <w:rsid w:val="00E353D0"/>
    <w:rsid w:val="00E36F15"/>
    <w:rsid w:val="00E37E3E"/>
    <w:rsid w:val="00E42172"/>
    <w:rsid w:val="00E42977"/>
    <w:rsid w:val="00E42EC5"/>
    <w:rsid w:val="00E433CE"/>
    <w:rsid w:val="00E43841"/>
    <w:rsid w:val="00E4396A"/>
    <w:rsid w:val="00E43D74"/>
    <w:rsid w:val="00E4585A"/>
    <w:rsid w:val="00E469B9"/>
    <w:rsid w:val="00E46E45"/>
    <w:rsid w:val="00E47C16"/>
    <w:rsid w:val="00E47DBD"/>
    <w:rsid w:val="00E504F1"/>
    <w:rsid w:val="00E52C6E"/>
    <w:rsid w:val="00E56C73"/>
    <w:rsid w:val="00E56CB8"/>
    <w:rsid w:val="00E56F4C"/>
    <w:rsid w:val="00E57CB3"/>
    <w:rsid w:val="00E57D53"/>
    <w:rsid w:val="00E60331"/>
    <w:rsid w:val="00E60C1D"/>
    <w:rsid w:val="00E60F5D"/>
    <w:rsid w:val="00E61068"/>
    <w:rsid w:val="00E61129"/>
    <w:rsid w:val="00E61CEC"/>
    <w:rsid w:val="00E62092"/>
    <w:rsid w:val="00E62228"/>
    <w:rsid w:val="00E6285D"/>
    <w:rsid w:val="00E62D9A"/>
    <w:rsid w:val="00E62E0B"/>
    <w:rsid w:val="00E6338F"/>
    <w:rsid w:val="00E63DC3"/>
    <w:rsid w:val="00E65CFA"/>
    <w:rsid w:val="00E66384"/>
    <w:rsid w:val="00E66C62"/>
    <w:rsid w:val="00E67C50"/>
    <w:rsid w:val="00E67DE8"/>
    <w:rsid w:val="00E702C9"/>
    <w:rsid w:val="00E705CC"/>
    <w:rsid w:val="00E708DB"/>
    <w:rsid w:val="00E71CC6"/>
    <w:rsid w:val="00E72509"/>
    <w:rsid w:val="00E72A1D"/>
    <w:rsid w:val="00E72D5C"/>
    <w:rsid w:val="00E72E8F"/>
    <w:rsid w:val="00E73CDA"/>
    <w:rsid w:val="00E74273"/>
    <w:rsid w:val="00E74BD6"/>
    <w:rsid w:val="00E75511"/>
    <w:rsid w:val="00E75D7C"/>
    <w:rsid w:val="00E76ECB"/>
    <w:rsid w:val="00E77658"/>
    <w:rsid w:val="00E77EE5"/>
    <w:rsid w:val="00E80C19"/>
    <w:rsid w:val="00E81020"/>
    <w:rsid w:val="00E8112A"/>
    <w:rsid w:val="00E81898"/>
    <w:rsid w:val="00E834C6"/>
    <w:rsid w:val="00E8352B"/>
    <w:rsid w:val="00E83DD7"/>
    <w:rsid w:val="00E83FBC"/>
    <w:rsid w:val="00E84208"/>
    <w:rsid w:val="00E8517F"/>
    <w:rsid w:val="00E858DF"/>
    <w:rsid w:val="00E86FD5"/>
    <w:rsid w:val="00E874F7"/>
    <w:rsid w:val="00E90B9D"/>
    <w:rsid w:val="00E90F02"/>
    <w:rsid w:val="00E90FD5"/>
    <w:rsid w:val="00E910D7"/>
    <w:rsid w:val="00E91130"/>
    <w:rsid w:val="00E9163C"/>
    <w:rsid w:val="00E9176D"/>
    <w:rsid w:val="00E91D60"/>
    <w:rsid w:val="00E92E74"/>
    <w:rsid w:val="00E9396C"/>
    <w:rsid w:val="00E93BCD"/>
    <w:rsid w:val="00E93D91"/>
    <w:rsid w:val="00E93FC6"/>
    <w:rsid w:val="00E94A83"/>
    <w:rsid w:val="00E95718"/>
    <w:rsid w:val="00E95E0E"/>
    <w:rsid w:val="00E96096"/>
    <w:rsid w:val="00E968FB"/>
    <w:rsid w:val="00E9720E"/>
    <w:rsid w:val="00E97731"/>
    <w:rsid w:val="00EA06C8"/>
    <w:rsid w:val="00EA081B"/>
    <w:rsid w:val="00EA27CA"/>
    <w:rsid w:val="00EA3145"/>
    <w:rsid w:val="00EA3219"/>
    <w:rsid w:val="00EA3677"/>
    <w:rsid w:val="00EA3912"/>
    <w:rsid w:val="00EA3D6F"/>
    <w:rsid w:val="00EA5678"/>
    <w:rsid w:val="00EA56B9"/>
    <w:rsid w:val="00EA5C00"/>
    <w:rsid w:val="00EA75F4"/>
    <w:rsid w:val="00EA77FC"/>
    <w:rsid w:val="00EA7EF5"/>
    <w:rsid w:val="00EA7FF9"/>
    <w:rsid w:val="00EB24FF"/>
    <w:rsid w:val="00EB2FE0"/>
    <w:rsid w:val="00EB31CE"/>
    <w:rsid w:val="00EB65AE"/>
    <w:rsid w:val="00EB6C9A"/>
    <w:rsid w:val="00EB756B"/>
    <w:rsid w:val="00EC0924"/>
    <w:rsid w:val="00EC2488"/>
    <w:rsid w:val="00EC4C42"/>
    <w:rsid w:val="00EC4C64"/>
    <w:rsid w:val="00EC4EED"/>
    <w:rsid w:val="00EC5047"/>
    <w:rsid w:val="00EC6983"/>
    <w:rsid w:val="00ED03BA"/>
    <w:rsid w:val="00ED0F6E"/>
    <w:rsid w:val="00ED13FD"/>
    <w:rsid w:val="00ED155D"/>
    <w:rsid w:val="00ED2A3E"/>
    <w:rsid w:val="00ED3DC2"/>
    <w:rsid w:val="00ED476E"/>
    <w:rsid w:val="00ED4DE4"/>
    <w:rsid w:val="00ED57AE"/>
    <w:rsid w:val="00ED5A84"/>
    <w:rsid w:val="00ED6A10"/>
    <w:rsid w:val="00ED6E8F"/>
    <w:rsid w:val="00EE0695"/>
    <w:rsid w:val="00EE18DB"/>
    <w:rsid w:val="00EE2024"/>
    <w:rsid w:val="00EE2095"/>
    <w:rsid w:val="00EE215C"/>
    <w:rsid w:val="00EE2390"/>
    <w:rsid w:val="00EE3B8D"/>
    <w:rsid w:val="00EE3FA8"/>
    <w:rsid w:val="00EE5D9D"/>
    <w:rsid w:val="00EE65FA"/>
    <w:rsid w:val="00EE7AD6"/>
    <w:rsid w:val="00EF0BC2"/>
    <w:rsid w:val="00EF0D3F"/>
    <w:rsid w:val="00EF0EF4"/>
    <w:rsid w:val="00EF119A"/>
    <w:rsid w:val="00EF234F"/>
    <w:rsid w:val="00EF3C6D"/>
    <w:rsid w:val="00EF54EF"/>
    <w:rsid w:val="00EF69EC"/>
    <w:rsid w:val="00F001F3"/>
    <w:rsid w:val="00F02002"/>
    <w:rsid w:val="00F02525"/>
    <w:rsid w:val="00F03A2E"/>
    <w:rsid w:val="00F03E0A"/>
    <w:rsid w:val="00F04E7E"/>
    <w:rsid w:val="00F05B12"/>
    <w:rsid w:val="00F05C95"/>
    <w:rsid w:val="00F103ED"/>
    <w:rsid w:val="00F104C3"/>
    <w:rsid w:val="00F11136"/>
    <w:rsid w:val="00F1268D"/>
    <w:rsid w:val="00F13505"/>
    <w:rsid w:val="00F1355D"/>
    <w:rsid w:val="00F136C4"/>
    <w:rsid w:val="00F13C17"/>
    <w:rsid w:val="00F150BB"/>
    <w:rsid w:val="00F15113"/>
    <w:rsid w:val="00F15EFF"/>
    <w:rsid w:val="00F1649C"/>
    <w:rsid w:val="00F16DB8"/>
    <w:rsid w:val="00F178B0"/>
    <w:rsid w:val="00F20139"/>
    <w:rsid w:val="00F212E9"/>
    <w:rsid w:val="00F249B3"/>
    <w:rsid w:val="00F25C41"/>
    <w:rsid w:val="00F26104"/>
    <w:rsid w:val="00F26A53"/>
    <w:rsid w:val="00F270FC"/>
    <w:rsid w:val="00F27651"/>
    <w:rsid w:val="00F27B19"/>
    <w:rsid w:val="00F32304"/>
    <w:rsid w:val="00F33128"/>
    <w:rsid w:val="00F33188"/>
    <w:rsid w:val="00F33BA7"/>
    <w:rsid w:val="00F343D4"/>
    <w:rsid w:val="00F3463C"/>
    <w:rsid w:val="00F3530A"/>
    <w:rsid w:val="00F36DC1"/>
    <w:rsid w:val="00F401B2"/>
    <w:rsid w:val="00F410A8"/>
    <w:rsid w:val="00F41907"/>
    <w:rsid w:val="00F42118"/>
    <w:rsid w:val="00F42224"/>
    <w:rsid w:val="00F4234C"/>
    <w:rsid w:val="00F428BE"/>
    <w:rsid w:val="00F44317"/>
    <w:rsid w:val="00F44C94"/>
    <w:rsid w:val="00F4599A"/>
    <w:rsid w:val="00F45E55"/>
    <w:rsid w:val="00F45EB6"/>
    <w:rsid w:val="00F47AF2"/>
    <w:rsid w:val="00F47EF2"/>
    <w:rsid w:val="00F51342"/>
    <w:rsid w:val="00F52619"/>
    <w:rsid w:val="00F52660"/>
    <w:rsid w:val="00F547F9"/>
    <w:rsid w:val="00F561D2"/>
    <w:rsid w:val="00F56E8C"/>
    <w:rsid w:val="00F5745E"/>
    <w:rsid w:val="00F578BA"/>
    <w:rsid w:val="00F579AB"/>
    <w:rsid w:val="00F57DA5"/>
    <w:rsid w:val="00F57E12"/>
    <w:rsid w:val="00F60C39"/>
    <w:rsid w:val="00F6203B"/>
    <w:rsid w:val="00F634F6"/>
    <w:rsid w:val="00F636E2"/>
    <w:rsid w:val="00F6429E"/>
    <w:rsid w:val="00F64D69"/>
    <w:rsid w:val="00F650C7"/>
    <w:rsid w:val="00F66A31"/>
    <w:rsid w:val="00F675DB"/>
    <w:rsid w:val="00F70611"/>
    <w:rsid w:val="00F716BF"/>
    <w:rsid w:val="00F73883"/>
    <w:rsid w:val="00F743CD"/>
    <w:rsid w:val="00F74972"/>
    <w:rsid w:val="00F761D7"/>
    <w:rsid w:val="00F77970"/>
    <w:rsid w:val="00F77C9B"/>
    <w:rsid w:val="00F8179C"/>
    <w:rsid w:val="00F82AEB"/>
    <w:rsid w:val="00F8309E"/>
    <w:rsid w:val="00F833D7"/>
    <w:rsid w:val="00F83BDF"/>
    <w:rsid w:val="00F84A9D"/>
    <w:rsid w:val="00F84C7A"/>
    <w:rsid w:val="00F8554B"/>
    <w:rsid w:val="00F85828"/>
    <w:rsid w:val="00F858A8"/>
    <w:rsid w:val="00F86CC0"/>
    <w:rsid w:val="00F878DB"/>
    <w:rsid w:val="00F90BAB"/>
    <w:rsid w:val="00F90E3D"/>
    <w:rsid w:val="00F9171D"/>
    <w:rsid w:val="00F91F37"/>
    <w:rsid w:val="00F94B08"/>
    <w:rsid w:val="00F958FB"/>
    <w:rsid w:val="00F96C13"/>
    <w:rsid w:val="00F96D6E"/>
    <w:rsid w:val="00F97305"/>
    <w:rsid w:val="00FA06B0"/>
    <w:rsid w:val="00FA13AC"/>
    <w:rsid w:val="00FA20BB"/>
    <w:rsid w:val="00FA3162"/>
    <w:rsid w:val="00FA3888"/>
    <w:rsid w:val="00FA3CB8"/>
    <w:rsid w:val="00FA407D"/>
    <w:rsid w:val="00FA4B3A"/>
    <w:rsid w:val="00FA5C08"/>
    <w:rsid w:val="00FA6422"/>
    <w:rsid w:val="00FA7640"/>
    <w:rsid w:val="00FB0B1F"/>
    <w:rsid w:val="00FB16BD"/>
    <w:rsid w:val="00FB2141"/>
    <w:rsid w:val="00FB28E7"/>
    <w:rsid w:val="00FB2DBC"/>
    <w:rsid w:val="00FB2E3B"/>
    <w:rsid w:val="00FB2F83"/>
    <w:rsid w:val="00FB3032"/>
    <w:rsid w:val="00FB443D"/>
    <w:rsid w:val="00FB4673"/>
    <w:rsid w:val="00FB4B6F"/>
    <w:rsid w:val="00FB4C2F"/>
    <w:rsid w:val="00FB5AC2"/>
    <w:rsid w:val="00FC03DC"/>
    <w:rsid w:val="00FC1A6B"/>
    <w:rsid w:val="00FC1BFF"/>
    <w:rsid w:val="00FC1CBE"/>
    <w:rsid w:val="00FC1F4E"/>
    <w:rsid w:val="00FC2EE0"/>
    <w:rsid w:val="00FC3150"/>
    <w:rsid w:val="00FC37B3"/>
    <w:rsid w:val="00FC3A7B"/>
    <w:rsid w:val="00FC4A15"/>
    <w:rsid w:val="00FC5137"/>
    <w:rsid w:val="00FC51CC"/>
    <w:rsid w:val="00FC53B7"/>
    <w:rsid w:val="00FC609B"/>
    <w:rsid w:val="00FC63C1"/>
    <w:rsid w:val="00FC6BBF"/>
    <w:rsid w:val="00FD0317"/>
    <w:rsid w:val="00FD11DC"/>
    <w:rsid w:val="00FD1FD8"/>
    <w:rsid w:val="00FD2651"/>
    <w:rsid w:val="00FD3936"/>
    <w:rsid w:val="00FD3D23"/>
    <w:rsid w:val="00FD4542"/>
    <w:rsid w:val="00FD465F"/>
    <w:rsid w:val="00FD4DEA"/>
    <w:rsid w:val="00FD6B8B"/>
    <w:rsid w:val="00FD6C07"/>
    <w:rsid w:val="00FE0480"/>
    <w:rsid w:val="00FE0D77"/>
    <w:rsid w:val="00FE1226"/>
    <w:rsid w:val="00FE12EA"/>
    <w:rsid w:val="00FE1357"/>
    <w:rsid w:val="00FE2262"/>
    <w:rsid w:val="00FE3AF8"/>
    <w:rsid w:val="00FE3BEC"/>
    <w:rsid w:val="00FE482E"/>
    <w:rsid w:val="00FE52E1"/>
    <w:rsid w:val="00FF2245"/>
    <w:rsid w:val="00FF2246"/>
    <w:rsid w:val="00FF2532"/>
    <w:rsid w:val="00FF29FD"/>
    <w:rsid w:val="00FF332C"/>
    <w:rsid w:val="00FF3F0A"/>
    <w:rsid w:val="00FF41DB"/>
    <w:rsid w:val="00FF4904"/>
    <w:rsid w:val="00FF4E8B"/>
    <w:rsid w:val="00FF53F6"/>
    <w:rsid w:val="00FF5EFF"/>
    <w:rsid w:val="00FF60E1"/>
    <w:rsid w:val="00FF6D17"/>
    <w:rsid w:val="00FF6FCE"/>
    <w:rsid w:val="00FF71FA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D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34BAE"/>
    <w:pPr>
      <w:keepNext/>
      <w:keepLines/>
      <w:outlineLvl w:val="0"/>
    </w:pPr>
    <w:rPr>
      <w:rFonts w:eastAsia="SimSu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2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B187A"/>
    <w:pPr>
      <w:keepNext/>
      <w:keepLines/>
      <w:numPr>
        <w:ilvl w:val="3"/>
        <w:numId w:val="2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2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2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34BAE"/>
    <w:rPr>
      <w:rFonts w:ascii="Times New Roman" w:eastAsia="SimSu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</w:rPr>
  </w:style>
  <w:style w:type="character" w:customStyle="1" w:styleId="40">
    <w:name w:val="Заголовок 4 Знак"/>
    <w:link w:val="4"/>
    <w:uiPriority w:val="9"/>
    <w:rsid w:val="004B187A"/>
    <w:rPr>
      <w:rFonts w:ascii="Cambria" w:eastAsia="SimSu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</w:rPr>
  </w:style>
  <w:style w:type="paragraph" w:styleId="a3">
    <w:name w:val="List Paragraph"/>
    <w:aliases w:val="Конфа НБ"/>
    <w:basedOn w:val="a"/>
    <w:link w:val="a4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Конфа НБ Знак"/>
    <w:link w:val="a3"/>
    <w:uiPriority w:val="34"/>
    <w:locked/>
    <w:rsid w:val="0038215B"/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5060D9"/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5060D9"/>
    <w:rPr>
      <w:vertAlign w:val="superscript"/>
    </w:rPr>
  </w:style>
  <w:style w:type="table" w:styleId="a8">
    <w:name w:val="Table Grid"/>
    <w:basedOn w:val="a1"/>
    <w:uiPriority w:val="99"/>
    <w:rsid w:val="00506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11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11">
    <w:name w:val="Название Знак1"/>
    <w:link w:val="a9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  <w:style w:type="character" w:customStyle="1" w:styleId="fontstyle01">
    <w:name w:val="fontstyle01"/>
    <w:basedOn w:val="a0"/>
    <w:rsid w:val="0038215B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31">
    <w:name w:val="Абзац списка3"/>
    <w:basedOn w:val="a"/>
    <w:uiPriority w:val="99"/>
    <w:rsid w:val="0038215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Default">
    <w:name w:val="Default"/>
    <w:rsid w:val="00382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a">
    <w:name w:val="Normal (Web)"/>
    <w:basedOn w:val="a"/>
    <w:uiPriority w:val="99"/>
    <w:unhideWhenUsed/>
    <w:rsid w:val="0038215B"/>
    <w:pPr>
      <w:spacing w:before="100" w:beforeAutospacing="1" w:after="100" w:afterAutospacing="1"/>
    </w:pPr>
    <w:rPr>
      <w:rFonts w:eastAsia="Times New Roman"/>
    </w:rPr>
  </w:style>
  <w:style w:type="paragraph" w:customStyle="1" w:styleId="Style5">
    <w:name w:val="Style5"/>
    <w:basedOn w:val="a"/>
    <w:uiPriority w:val="99"/>
    <w:rsid w:val="0038215B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Times New Roman"/>
    </w:rPr>
  </w:style>
  <w:style w:type="character" w:customStyle="1" w:styleId="FontStyle39">
    <w:name w:val="Font Style39"/>
    <w:basedOn w:val="a0"/>
    <w:uiPriority w:val="99"/>
    <w:rsid w:val="006E1E70"/>
    <w:rPr>
      <w:rFonts w:ascii="Times New Roman" w:hAnsi="Times New Roman" w:cs="Times New Roman"/>
      <w:sz w:val="22"/>
      <w:szCs w:val="22"/>
    </w:rPr>
  </w:style>
  <w:style w:type="character" w:styleId="afb">
    <w:name w:val="Hyperlink"/>
    <w:basedOn w:val="a0"/>
    <w:uiPriority w:val="99"/>
    <w:unhideWhenUsed/>
    <w:rsid w:val="00624533"/>
    <w:rPr>
      <w:color w:val="0563C1" w:themeColor="hyperlink"/>
      <w:u w:val="single"/>
    </w:rPr>
  </w:style>
  <w:style w:type="paragraph" w:styleId="afc">
    <w:name w:val="No Spacing"/>
    <w:uiPriority w:val="1"/>
    <w:qFormat/>
    <w:rsid w:val="00145236"/>
    <w:rPr>
      <w:sz w:val="22"/>
      <w:szCs w:val="22"/>
      <w:lang w:eastAsia="en-US"/>
    </w:rPr>
  </w:style>
  <w:style w:type="paragraph" w:customStyle="1" w:styleId="12">
    <w:name w:val="1"/>
    <w:basedOn w:val="a"/>
    <w:next w:val="a"/>
    <w:link w:val="afd"/>
    <w:uiPriority w:val="10"/>
    <w:qFormat/>
    <w:rsid w:val="007B33F6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fd">
    <w:name w:val="Название Знак"/>
    <w:link w:val="12"/>
    <w:uiPriority w:val="10"/>
    <w:rsid w:val="007B33F6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fe">
    <w:name w:val="Body Text"/>
    <w:basedOn w:val="a"/>
    <w:link w:val="aff"/>
    <w:uiPriority w:val="99"/>
    <w:unhideWhenUsed/>
    <w:qFormat/>
    <w:rsid w:val="008831D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8831D2"/>
    <w:rPr>
      <w:rFonts w:ascii="Times New Roman" w:hAnsi="Times New Roman"/>
      <w:sz w:val="24"/>
      <w:szCs w:val="24"/>
    </w:rPr>
  </w:style>
  <w:style w:type="paragraph" w:customStyle="1" w:styleId="aff0">
    <w:name w:val="Мой обычный"/>
    <w:basedOn w:val="a"/>
    <w:uiPriority w:val="99"/>
    <w:qFormat/>
    <w:rsid w:val="008831D2"/>
    <w:pPr>
      <w:spacing w:line="276" w:lineRule="auto"/>
      <w:ind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831D2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jt-print">
    <w:name w:val="jt-print"/>
    <w:basedOn w:val="a0"/>
    <w:rsid w:val="00F20139"/>
  </w:style>
  <w:style w:type="paragraph" w:styleId="aff1">
    <w:name w:val="TOC Heading"/>
    <w:basedOn w:val="1"/>
    <w:next w:val="a"/>
    <w:uiPriority w:val="39"/>
    <w:unhideWhenUsed/>
    <w:qFormat/>
    <w:rsid w:val="00487657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21">
    <w:name w:val="toc 2"/>
    <w:basedOn w:val="a"/>
    <w:next w:val="a"/>
    <w:autoRedefine/>
    <w:uiPriority w:val="39"/>
    <w:unhideWhenUsed/>
    <w:qFormat/>
    <w:rsid w:val="00FC03DC"/>
    <w:pPr>
      <w:tabs>
        <w:tab w:val="right" w:leader="dot" w:pos="9742"/>
      </w:tabs>
      <w:spacing w:after="100" w:line="259" w:lineRule="auto"/>
      <w:ind w:left="220"/>
      <w:jc w:val="both"/>
    </w:pPr>
    <w:rPr>
      <w:rFonts w:eastAsiaTheme="minorEastAsia"/>
      <w:b/>
      <w:noProof/>
      <w:sz w:val="22"/>
      <w:szCs w:val="22"/>
      <w:lang w:bidi="ru-RU"/>
    </w:rPr>
  </w:style>
  <w:style w:type="paragraph" w:styleId="13">
    <w:name w:val="toc 1"/>
    <w:basedOn w:val="a"/>
    <w:next w:val="a"/>
    <w:autoRedefine/>
    <w:uiPriority w:val="39"/>
    <w:unhideWhenUsed/>
    <w:qFormat/>
    <w:rsid w:val="002B2CBE"/>
    <w:pPr>
      <w:tabs>
        <w:tab w:val="left" w:pos="993"/>
        <w:tab w:val="right" w:leader="dot" w:pos="9742"/>
      </w:tabs>
      <w:spacing w:after="100" w:line="259" w:lineRule="auto"/>
    </w:pPr>
    <w:rPr>
      <w:rFonts w:eastAsiaTheme="minorEastAsia"/>
      <w:b/>
      <w:noProof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qFormat/>
    <w:rsid w:val="0048765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C02656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C02656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C0265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C0265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C0265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C0265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02656"/>
    <w:rPr>
      <w:color w:val="605E5C"/>
      <w:shd w:val="clear" w:color="auto" w:fill="E1DFDD"/>
    </w:rPr>
  </w:style>
  <w:style w:type="paragraph" w:customStyle="1" w:styleId="14">
    <w:name w:val="Абзац списка1"/>
    <w:basedOn w:val="a"/>
    <w:uiPriority w:val="34"/>
    <w:qFormat/>
    <w:rsid w:val="003808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GridTableLight">
    <w:name w:val="Grid Table Light"/>
    <w:basedOn w:val="a1"/>
    <w:uiPriority w:val="40"/>
    <w:rsid w:val="006B36B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8"/>
    <w:uiPriority w:val="99"/>
    <w:rsid w:val="006B3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C76CE9"/>
  </w:style>
  <w:style w:type="table" w:customStyle="1" w:styleId="22">
    <w:name w:val="Сетка таблицы2"/>
    <w:basedOn w:val="a1"/>
    <w:next w:val="a8"/>
    <w:uiPriority w:val="99"/>
    <w:rsid w:val="00C76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76CE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FollowedHyperlink"/>
    <w:basedOn w:val="a0"/>
    <w:uiPriority w:val="99"/>
    <w:semiHidden/>
    <w:unhideWhenUsed/>
    <w:rsid w:val="00C04837"/>
    <w:rPr>
      <w:color w:val="954F72" w:themeColor="followedHyperlink"/>
      <w:u w:val="single"/>
    </w:rPr>
  </w:style>
  <w:style w:type="paragraph" w:styleId="aff3">
    <w:name w:val="endnote text"/>
    <w:basedOn w:val="a"/>
    <w:link w:val="aff4"/>
    <w:uiPriority w:val="99"/>
    <w:semiHidden/>
    <w:unhideWhenUsed/>
    <w:rsid w:val="007A3010"/>
    <w:rPr>
      <w:sz w:val="20"/>
      <w:szCs w:val="20"/>
      <w:lang w:val="x-none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7A3010"/>
    <w:rPr>
      <w:rFonts w:ascii="Times New Roman" w:hAnsi="Times New Roman"/>
      <w:lang w:val="x-none"/>
    </w:rPr>
  </w:style>
  <w:style w:type="character" w:styleId="aff5">
    <w:name w:val="endnote reference"/>
    <w:uiPriority w:val="99"/>
    <w:semiHidden/>
    <w:unhideWhenUsed/>
    <w:rsid w:val="007A3010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7A3010"/>
    <w:pPr>
      <w:widowControl w:val="0"/>
      <w:autoSpaceDE w:val="0"/>
      <w:autoSpaceDN w:val="0"/>
      <w:spacing w:before="71"/>
      <w:ind w:left="4645"/>
      <w:outlineLvl w:val="1"/>
    </w:pPr>
    <w:rPr>
      <w:rFonts w:eastAsia="Times New Roman"/>
      <w:b/>
      <w:bCs/>
      <w:sz w:val="28"/>
      <w:szCs w:val="28"/>
      <w:lang w:bidi="ru-RU"/>
    </w:rPr>
  </w:style>
  <w:style w:type="paragraph" w:customStyle="1" w:styleId="410">
    <w:name w:val="Заголовок 41"/>
    <w:basedOn w:val="a"/>
    <w:uiPriority w:val="1"/>
    <w:qFormat/>
    <w:rsid w:val="007A3010"/>
    <w:pPr>
      <w:widowControl w:val="0"/>
      <w:autoSpaceDE w:val="0"/>
      <w:autoSpaceDN w:val="0"/>
      <w:ind w:left="402"/>
      <w:outlineLvl w:val="4"/>
    </w:pPr>
    <w:rPr>
      <w:rFonts w:eastAsia="Times New Roman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A301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">
    <w:name w:val="c0"/>
    <w:basedOn w:val="a"/>
    <w:rsid w:val="006826B6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rsid w:val="006826B6"/>
  </w:style>
  <w:style w:type="character" w:customStyle="1" w:styleId="fontstyle11">
    <w:name w:val="fontstyle11"/>
    <w:rsid w:val="006826B6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1">
    <w:name w:val="c1"/>
    <w:basedOn w:val="a"/>
    <w:rsid w:val="00D64044"/>
    <w:pPr>
      <w:spacing w:before="100" w:beforeAutospacing="1" w:after="100" w:afterAutospacing="1"/>
    </w:pPr>
    <w:rPr>
      <w:rFonts w:eastAsia="Times New Roman"/>
    </w:rPr>
  </w:style>
  <w:style w:type="character" w:customStyle="1" w:styleId="c24">
    <w:name w:val="c24"/>
    <w:rsid w:val="00D64044"/>
  </w:style>
  <w:style w:type="paragraph" w:customStyle="1" w:styleId="210">
    <w:name w:val="Заголовок 21"/>
    <w:basedOn w:val="a"/>
    <w:uiPriority w:val="1"/>
    <w:qFormat/>
    <w:rsid w:val="00B502DA"/>
    <w:pPr>
      <w:widowControl w:val="0"/>
      <w:autoSpaceDE w:val="0"/>
      <w:autoSpaceDN w:val="0"/>
      <w:ind w:left="462"/>
      <w:outlineLvl w:val="2"/>
    </w:pPr>
    <w:rPr>
      <w:rFonts w:eastAsia="Times New Roman"/>
      <w:b/>
      <w:bCs/>
      <w:sz w:val="28"/>
      <w:szCs w:val="28"/>
      <w:lang w:bidi="ru-RU"/>
    </w:rPr>
  </w:style>
  <w:style w:type="paragraph" w:customStyle="1" w:styleId="23">
    <w:name w:val="Абзац списка2"/>
    <w:basedOn w:val="a"/>
    <w:rsid w:val="005C77B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6">
    <w:name w:val="Subtitle"/>
    <w:basedOn w:val="23"/>
    <w:next w:val="a"/>
    <w:link w:val="aff7"/>
    <w:uiPriority w:val="11"/>
    <w:qFormat/>
    <w:rsid w:val="005C77B7"/>
    <w:pPr>
      <w:tabs>
        <w:tab w:val="num" w:pos="0"/>
        <w:tab w:val="left" w:pos="709"/>
      </w:tabs>
      <w:spacing w:after="0" w:line="360" w:lineRule="auto"/>
      <w:ind w:hanging="360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ff7">
    <w:name w:val="Подзаголовок Знак"/>
    <w:basedOn w:val="a0"/>
    <w:link w:val="aff6"/>
    <w:uiPriority w:val="11"/>
    <w:rsid w:val="005C77B7"/>
    <w:rPr>
      <w:rFonts w:ascii="Times New Roman" w:hAnsi="Times New Roman"/>
      <w:sz w:val="28"/>
      <w:szCs w:val="2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D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34BAE"/>
    <w:pPr>
      <w:keepNext/>
      <w:keepLines/>
      <w:outlineLvl w:val="0"/>
    </w:pPr>
    <w:rPr>
      <w:rFonts w:eastAsia="SimSu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2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B187A"/>
    <w:pPr>
      <w:keepNext/>
      <w:keepLines/>
      <w:numPr>
        <w:ilvl w:val="3"/>
        <w:numId w:val="2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2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2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34BAE"/>
    <w:rPr>
      <w:rFonts w:ascii="Times New Roman" w:eastAsia="SimSu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</w:rPr>
  </w:style>
  <w:style w:type="character" w:customStyle="1" w:styleId="40">
    <w:name w:val="Заголовок 4 Знак"/>
    <w:link w:val="4"/>
    <w:uiPriority w:val="9"/>
    <w:rsid w:val="004B187A"/>
    <w:rPr>
      <w:rFonts w:ascii="Cambria" w:eastAsia="SimSu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</w:rPr>
  </w:style>
  <w:style w:type="paragraph" w:styleId="a3">
    <w:name w:val="List Paragraph"/>
    <w:aliases w:val="Конфа НБ"/>
    <w:basedOn w:val="a"/>
    <w:link w:val="a4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Конфа НБ Знак"/>
    <w:link w:val="a3"/>
    <w:uiPriority w:val="34"/>
    <w:locked/>
    <w:rsid w:val="0038215B"/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5060D9"/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5060D9"/>
    <w:rPr>
      <w:vertAlign w:val="superscript"/>
    </w:rPr>
  </w:style>
  <w:style w:type="table" w:styleId="a8">
    <w:name w:val="Table Grid"/>
    <w:basedOn w:val="a1"/>
    <w:uiPriority w:val="99"/>
    <w:rsid w:val="00506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11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11">
    <w:name w:val="Название Знак1"/>
    <w:link w:val="a9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  <w:style w:type="character" w:customStyle="1" w:styleId="fontstyle01">
    <w:name w:val="fontstyle01"/>
    <w:basedOn w:val="a0"/>
    <w:rsid w:val="0038215B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31">
    <w:name w:val="Абзац списка3"/>
    <w:basedOn w:val="a"/>
    <w:uiPriority w:val="99"/>
    <w:rsid w:val="0038215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Default">
    <w:name w:val="Default"/>
    <w:rsid w:val="00382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a">
    <w:name w:val="Normal (Web)"/>
    <w:basedOn w:val="a"/>
    <w:uiPriority w:val="99"/>
    <w:unhideWhenUsed/>
    <w:rsid w:val="0038215B"/>
    <w:pPr>
      <w:spacing w:before="100" w:beforeAutospacing="1" w:after="100" w:afterAutospacing="1"/>
    </w:pPr>
    <w:rPr>
      <w:rFonts w:eastAsia="Times New Roman"/>
    </w:rPr>
  </w:style>
  <w:style w:type="paragraph" w:customStyle="1" w:styleId="Style5">
    <w:name w:val="Style5"/>
    <w:basedOn w:val="a"/>
    <w:uiPriority w:val="99"/>
    <w:rsid w:val="0038215B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Times New Roman"/>
    </w:rPr>
  </w:style>
  <w:style w:type="character" w:customStyle="1" w:styleId="FontStyle39">
    <w:name w:val="Font Style39"/>
    <w:basedOn w:val="a0"/>
    <w:uiPriority w:val="99"/>
    <w:rsid w:val="006E1E70"/>
    <w:rPr>
      <w:rFonts w:ascii="Times New Roman" w:hAnsi="Times New Roman" w:cs="Times New Roman"/>
      <w:sz w:val="22"/>
      <w:szCs w:val="22"/>
    </w:rPr>
  </w:style>
  <w:style w:type="character" w:styleId="afb">
    <w:name w:val="Hyperlink"/>
    <w:basedOn w:val="a0"/>
    <w:uiPriority w:val="99"/>
    <w:unhideWhenUsed/>
    <w:rsid w:val="00624533"/>
    <w:rPr>
      <w:color w:val="0563C1" w:themeColor="hyperlink"/>
      <w:u w:val="single"/>
    </w:rPr>
  </w:style>
  <w:style w:type="paragraph" w:styleId="afc">
    <w:name w:val="No Spacing"/>
    <w:uiPriority w:val="1"/>
    <w:qFormat/>
    <w:rsid w:val="00145236"/>
    <w:rPr>
      <w:sz w:val="22"/>
      <w:szCs w:val="22"/>
      <w:lang w:eastAsia="en-US"/>
    </w:rPr>
  </w:style>
  <w:style w:type="paragraph" w:customStyle="1" w:styleId="12">
    <w:name w:val="1"/>
    <w:basedOn w:val="a"/>
    <w:next w:val="a"/>
    <w:link w:val="afd"/>
    <w:uiPriority w:val="10"/>
    <w:qFormat/>
    <w:rsid w:val="007B33F6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fd">
    <w:name w:val="Название Знак"/>
    <w:link w:val="12"/>
    <w:uiPriority w:val="10"/>
    <w:rsid w:val="007B33F6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fe">
    <w:name w:val="Body Text"/>
    <w:basedOn w:val="a"/>
    <w:link w:val="aff"/>
    <w:uiPriority w:val="99"/>
    <w:unhideWhenUsed/>
    <w:qFormat/>
    <w:rsid w:val="008831D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8831D2"/>
    <w:rPr>
      <w:rFonts w:ascii="Times New Roman" w:hAnsi="Times New Roman"/>
      <w:sz w:val="24"/>
      <w:szCs w:val="24"/>
    </w:rPr>
  </w:style>
  <w:style w:type="paragraph" w:customStyle="1" w:styleId="aff0">
    <w:name w:val="Мой обычный"/>
    <w:basedOn w:val="a"/>
    <w:uiPriority w:val="99"/>
    <w:qFormat/>
    <w:rsid w:val="008831D2"/>
    <w:pPr>
      <w:spacing w:line="276" w:lineRule="auto"/>
      <w:ind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831D2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jt-print">
    <w:name w:val="jt-print"/>
    <w:basedOn w:val="a0"/>
    <w:rsid w:val="00F20139"/>
  </w:style>
  <w:style w:type="paragraph" w:styleId="aff1">
    <w:name w:val="TOC Heading"/>
    <w:basedOn w:val="1"/>
    <w:next w:val="a"/>
    <w:uiPriority w:val="39"/>
    <w:unhideWhenUsed/>
    <w:qFormat/>
    <w:rsid w:val="00487657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21">
    <w:name w:val="toc 2"/>
    <w:basedOn w:val="a"/>
    <w:next w:val="a"/>
    <w:autoRedefine/>
    <w:uiPriority w:val="39"/>
    <w:unhideWhenUsed/>
    <w:qFormat/>
    <w:rsid w:val="00FC03DC"/>
    <w:pPr>
      <w:tabs>
        <w:tab w:val="right" w:leader="dot" w:pos="9742"/>
      </w:tabs>
      <w:spacing w:after="100" w:line="259" w:lineRule="auto"/>
      <w:ind w:left="220"/>
      <w:jc w:val="both"/>
    </w:pPr>
    <w:rPr>
      <w:rFonts w:eastAsiaTheme="minorEastAsia"/>
      <w:b/>
      <w:noProof/>
      <w:sz w:val="22"/>
      <w:szCs w:val="22"/>
      <w:lang w:bidi="ru-RU"/>
    </w:rPr>
  </w:style>
  <w:style w:type="paragraph" w:styleId="13">
    <w:name w:val="toc 1"/>
    <w:basedOn w:val="a"/>
    <w:next w:val="a"/>
    <w:autoRedefine/>
    <w:uiPriority w:val="39"/>
    <w:unhideWhenUsed/>
    <w:qFormat/>
    <w:rsid w:val="002B2CBE"/>
    <w:pPr>
      <w:tabs>
        <w:tab w:val="left" w:pos="993"/>
        <w:tab w:val="right" w:leader="dot" w:pos="9742"/>
      </w:tabs>
      <w:spacing w:after="100" w:line="259" w:lineRule="auto"/>
    </w:pPr>
    <w:rPr>
      <w:rFonts w:eastAsiaTheme="minorEastAsia"/>
      <w:b/>
      <w:noProof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qFormat/>
    <w:rsid w:val="0048765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C02656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C02656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C0265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C0265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C0265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C0265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02656"/>
    <w:rPr>
      <w:color w:val="605E5C"/>
      <w:shd w:val="clear" w:color="auto" w:fill="E1DFDD"/>
    </w:rPr>
  </w:style>
  <w:style w:type="paragraph" w:customStyle="1" w:styleId="14">
    <w:name w:val="Абзац списка1"/>
    <w:basedOn w:val="a"/>
    <w:uiPriority w:val="34"/>
    <w:qFormat/>
    <w:rsid w:val="003808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GridTableLight">
    <w:name w:val="Grid Table Light"/>
    <w:basedOn w:val="a1"/>
    <w:uiPriority w:val="40"/>
    <w:rsid w:val="006B36B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8"/>
    <w:uiPriority w:val="99"/>
    <w:rsid w:val="006B3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C76CE9"/>
  </w:style>
  <w:style w:type="table" w:customStyle="1" w:styleId="22">
    <w:name w:val="Сетка таблицы2"/>
    <w:basedOn w:val="a1"/>
    <w:next w:val="a8"/>
    <w:uiPriority w:val="99"/>
    <w:rsid w:val="00C76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76CE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FollowedHyperlink"/>
    <w:basedOn w:val="a0"/>
    <w:uiPriority w:val="99"/>
    <w:semiHidden/>
    <w:unhideWhenUsed/>
    <w:rsid w:val="00C04837"/>
    <w:rPr>
      <w:color w:val="954F72" w:themeColor="followedHyperlink"/>
      <w:u w:val="single"/>
    </w:rPr>
  </w:style>
  <w:style w:type="paragraph" w:styleId="aff3">
    <w:name w:val="endnote text"/>
    <w:basedOn w:val="a"/>
    <w:link w:val="aff4"/>
    <w:uiPriority w:val="99"/>
    <w:semiHidden/>
    <w:unhideWhenUsed/>
    <w:rsid w:val="007A3010"/>
    <w:rPr>
      <w:sz w:val="20"/>
      <w:szCs w:val="20"/>
      <w:lang w:val="x-none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7A3010"/>
    <w:rPr>
      <w:rFonts w:ascii="Times New Roman" w:hAnsi="Times New Roman"/>
      <w:lang w:val="x-none"/>
    </w:rPr>
  </w:style>
  <w:style w:type="character" w:styleId="aff5">
    <w:name w:val="endnote reference"/>
    <w:uiPriority w:val="99"/>
    <w:semiHidden/>
    <w:unhideWhenUsed/>
    <w:rsid w:val="007A3010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7A3010"/>
    <w:pPr>
      <w:widowControl w:val="0"/>
      <w:autoSpaceDE w:val="0"/>
      <w:autoSpaceDN w:val="0"/>
      <w:spacing w:before="71"/>
      <w:ind w:left="4645"/>
      <w:outlineLvl w:val="1"/>
    </w:pPr>
    <w:rPr>
      <w:rFonts w:eastAsia="Times New Roman"/>
      <w:b/>
      <w:bCs/>
      <w:sz w:val="28"/>
      <w:szCs w:val="28"/>
      <w:lang w:bidi="ru-RU"/>
    </w:rPr>
  </w:style>
  <w:style w:type="paragraph" w:customStyle="1" w:styleId="410">
    <w:name w:val="Заголовок 41"/>
    <w:basedOn w:val="a"/>
    <w:uiPriority w:val="1"/>
    <w:qFormat/>
    <w:rsid w:val="007A3010"/>
    <w:pPr>
      <w:widowControl w:val="0"/>
      <w:autoSpaceDE w:val="0"/>
      <w:autoSpaceDN w:val="0"/>
      <w:ind w:left="402"/>
      <w:outlineLvl w:val="4"/>
    </w:pPr>
    <w:rPr>
      <w:rFonts w:eastAsia="Times New Roman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A301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">
    <w:name w:val="c0"/>
    <w:basedOn w:val="a"/>
    <w:rsid w:val="006826B6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rsid w:val="006826B6"/>
  </w:style>
  <w:style w:type="character" w:customStyle="1" w:styleId="fontstyle11">
    <w:name w:val="fontstyle11"/>
    <w:rsid w:val="006826B6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1">
    <w:name w:val="c1"/>
    <w:basedOn w:val="a"/>
    <w:rsid w:val="00D64044"/>
    <w:pPr>
      <w:spacing w:before="100" w:beforeAutospacing="1" w:after="100" w:afterAutospacing="1"/>
    </w:pPr>
    <w:rPr>
      <w:rFonts w:eastAsia="Times New Roman"/>
    </w:rPr>
  </w:style>
  <w:style w:type="character" w:customStyle="1" w:styleId="c24">
    <w:name w:val="c24"/>
    <w:rsid w:val="00D64044"/>
  </w:style>
  <w:style w:type="paragraph" w:customStyle="1" w:styleId="210">
    <w:name w:val="Заголовок 21"/>
    <w:basedOn w:val="a"/>
    <w:uiPriority w:val="1"/>
    <w:qFormat/>
    <w:rsid w:val="00B502DA"/>
    <w:pPr>
      <w:widowControl w:val="0"/>
      <w:autoSpaceDE w:val="0"/>
      <w:autoSpaceDN w:val="0"/>
      <w:ind w:left="462"/>
      <w:outlineLvl w:val="2"/>
    </w:pPr>
    <w:rPr>
      <w:rFonts w:eastAsia="Times New Roman"/>
      <w:b/>
      <w:bCs/>
      <w:sz w:val="28"/>
      <w:szCs w:val="28"/>
      <w:lang w:bidi="ru-RU"/>
    </w:rPr>
  </w:style>
  <w:style w:type="paragraph" w:customStyle="1" w:styleId="23">
    <w:name w:val="Абзац списка2"/>
    <w:basedOn w:val="a"/>
    <w:rsid w:val="005C77B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6">
    <w:name w:val="Subtitle"/>
    <w:basedOn w:val="23"/>
    <w:next w:val="a"/>
    <w:link w:val="aff7"/>
    <w:uiPriority w:val="11"/>
    <w:qFormat/>
    <w:rsid w:val="005C77B7"/>
    <w:pPr>
      <w:tabs>
        <w:tab w:val="num" w:pos="0"/>
        <w:tab w:val="left" w:pos="709"/>
      </w:tabs>
      <w:spacing w:after="0" w:line="360" w:lineRule="auto"/>
      <w:ind w:hanging="360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ff7">
    <w:name w:val="Подзаголовок Знак"/>
    <w:basedOn w:val="a0"/>
    <w:link w:val="aff6"/>
    <w:uiPriority w:val="11"/>
    <w:rsid w:val="005C77B7"/>
    <w:rPr>
      <w:rFonts w:ascii="Times New Roman" w:hAnsi="Times New Roman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chart" Target="charts/chart6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image" Target="media/image4.png"/><Relationship Id="rId10" Type="http://schemas.openxmlformats.org/officeDocument/2006/relationships/chart" Target="charts/chart1.xml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3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7;&#1040;&#1054;\&#1057;&#1040;&#1054;%202024\&#1057;&#1040;&#1054;%202024\&#1057;&#1040;&#1054;%202025\01%20&#1056;&#1091;&#1089;&#1089;&#1082;&#1080;&#1081;\&#1054;&#1043;&#1069;%202026.06.09%20&#1056;&#1091;&#1089;_&#1057;&#1040;&#1054;%201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7;&#1040;&#1054;\&#1057;&#1040;&#1054;%202024\&#1057;&#1040;&#1054;%202024\&#1057;&#1040;&#1054;%202025\09%20&#1040;&#1085;&#1075;&#1083;&#1080;&#1081;&#1089;&#1082;&#1080;&#1081;\&#1054;&#1043;&#1069;%202025.05.21%20&#1040;&#1085;&#1075;&#1083;_&#1057;&#1040;&#1054;.xlsx" TargetMode="External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7;&#1040;&#1054;\&#1057;&#1040;&#1054;%202024\&#1057;&#1040;&#1054;%202024\&#1057;&#1040;&#1054;%202025\02%20&#1052;&#1072;&#1090;&#1077;&#1084;&#1072;&#1090;&#1080;&#1082;&#1072;\&#1054;&#1043;&#1069;%202025.06.03%20&#1052;&#1072;&#1090;_&#1043;&#1069;&#105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7;&#1040;&#1054;\&#1057;&#1040;&#1054;%202024\&#1057;&#1040;&#1054;%202024\&#1057;&#1040;&#1054;%202025\04%20&#1061;&#1080;&#1084;&#1080;&#1103;\&#1054;&#1043;&#1069;%202025.05.26%20&#1061;&#1080;&#1084;_&#1057;&#1040;&#1054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7;&#1040;&#1054;\&#1057;&#1040;&#1054;%202024\&#1057;&#1040;&#1054;%202024\&#1057;&#1040;&#1054;%202025\12%20&#1054;&#1073;&#1097;&#1077;&#1089;&#1090;&#1074;&#1086;\&#1054;&#1043;&#1069;%202025.06.06%20&#1054;&#1073;&#1097;_&#1057;&#1040;&#1054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7;&#1040;&#1054;\&#1057;&#1040;&#1054;%202024\&#1057;&#1040;&#1054;%202024\&#1057;&#1040;&#1054;%202025\18%20&#1051;&#1080;&#1090;&#1077;&#1088;&#1072;&#1090;&#1091;&#1088;&#1072;\&#1054;&#1043;&#1069;%202025.06.16%20&#1051;&#1080;&#1090;_&#1057;&#1040;&#1054;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7;&#1040;&#1054;\&#1057;&#1040;&#1054;%202024\&#1057;&#1040;&#1054;%202024\&#1057;&#1040;&#1054;%202025\07%20&#1048;&#1089;&#1090;&#1086;&#1088;&#1080;&#1103;\&#1054;&#1043;&#1069;%202025.05.29%20&#1048;&#1089;&#1090;_&#1057;&#1040;&#1054;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1\AppData\Local\Temp\Temp1_&#1057;&#1040;&#1054;%202024.zip\&#1057;&#1040;&#1054;%202024\&#1057;&#1040;&#1054;%202025\06%20&#1041;&#1080;&#1086;&#1083;&#1086;&#1075;&#1080;&#1103;\&#1054;&#1043;&#1069;%202025.05.26%20&#1041;&#1080;&#1086;_&#1057;&#1040;&#1054;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7;&#1040;&#1054;\&#1057;&#1040;&#1054;%202024\&#1057;&#1040;&#1054;%202024\&#1057;&#1040;&#1054;%202025\05%20&#1048;&#1085;&#1092;&#1086;&#1088;&#1084;&#1072;&#1090;&#1080;&#1082;&#1072;\&#1054;&#1043;&#1069;%202025.05.26%20&#1048;&#1085;&#1092;_&#1057;&#1040;&#1054;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D:\Desktop\&#1086;&#1090;&#1095;&#1077;&#1090;%20&#1054;&#1043;&#1069;\Attachments_cv3122011@mail.ru_2025-07-07_16-48-21\&#1054;&#1043;&#1069;%202025.05.26%20&#1048;&#1085;&#1092;_&#1057;&#1040;&#1054;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ru-RU" sz="1300"/>
              <a:t>Распределения тестовых баллов участников ОГЭ </a:t>
            </a:r>
          </a:p>
          <a:p>
            <a:pPr>
              <a:defRPr sz="1300"/>
            </a:pPr>
            <a:r>
              <a:rPr lang="ru-RU" sz="1300"/>
              <a:t>по русскому языку</a:t>
            </a:r>
          </a:p>
          <a:p>
            <a:pPr>
              <a:defRPr sz="1300"/>
            </a:pPr>
            <a:r>
              <a:rPr lang="ru-RU" sz="1300"/>
              <a:t>в 2025 г.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cat>
            <c:strRef>
              <c:f>Лист2!$A$2:$A$5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28</c:v>
                </c:pt>
                <c:pt idx="1">
                  <c:v>248</c:v>
                </c:pt>
                <c:pt idx="2">
                  <c:v>172</c:v>
                </c:pt>
                <c:pt idx="3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396992"/>
        <c:axId val="73398528"/>
      </c:barChart>
      <c:catAx>
        <c:axId val="733969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73398528"/>
        <c:crosses val="autoZero"/>
        <c:auto val="1"/>
        <c:lblAlgn val="ctr"/>
        <c:lblOffset val="100"/>
        <c:noMultiLvlLbl val="0"/>
      </c:catAx>
      <c:valAx>
        <c:axId val="7339852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733969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300"/>
              <a:t>Распределения тестовых баллов участников ОГЭ </a:t>
            </a:r>
          </a:p>
          <a:p>
            <a:pPr>
              <a:defRPr/>
            </a:pPr>
            <a:r>
              <a:rPr lang="ru-RU" sz="1300"/>
              <a:t>по английскому языку</a:t>
            </a:r>
          </a:p>
          <a:p>
            <a:pPr>
              <a:defRPr/>
            </a:pPr>
            <a:r>
              <a:rPr lang="ru-RU" sz="1300"/>
              <a:t>в 2025 г.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cat>
            <c:strRef>
              <c:f>Лист2!$A$2:$A$5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15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197184"/>
        <c:axId val="89207168"/>
      </c:barChart>
      <c:catAx>
        <c:axId val="8919718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89207168"/>
        <c:crosses val="autoZero"/>
        <c:auto val="1"/>
        <c:lblAlgn val="ctr"/>
        <c:lblOffset val="100"/>
        <c:noMultiLvlLbl val="0"/>
      </c:catAx>
      <c:valAx>
        <c:axId val="8920716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891971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ru-RU" sz="1300"/>
              <a:t>Распределения тестовых баллов участников ОГЭ </a:t>
            </a:r>
          </a:p>
          <a:p>
            <a:pPr>
              <a:defRPr sz="1300"/>
            </a:pPr>
            <a:r>
              <a:rPr lang="ru-RU" sz="1300"/>
              <a:t>по математике</a:t>
            </a:r>
          </a:p>
          <a:p>
            <a:pPr>
              <a:defRPr sz="1300"/>
            </a:pPr>
            <a:r>
              <a:rPr lang="ru-RU" sz="1300"/>
              <a:t>в 2025 г.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cat>
            <c:strRef>
              <c:f>Лист2!$A$2:$A$5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56</c:v>
                </c:pt>
                <c:pt idx="1">
                  <c:v>153</c:v>
                </c:pt>
                <c:pt idx="2">
                  <c:v>248</c:v>
                </c:pt>
                <c:pt idx="3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E5-490C-B273-72AC7A1C39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889792"/>
        <c:axId val="87891328"/>
      </c:barChart>
      <c:catAx>
        <c:axId val="878897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87891328"/>
        <c:crosses val="autoZero"/>
        <c:auto val="1"/>
        <c:lblAlgn val="ctr"/>
        <c:lblOffset val="100"/>
        <c:noMultiLvlLbl val="0"/>
      </c:catAx>
      <c:valAx>
        <c:axId val="8789132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878897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300"/>
              <a:t>Распределения тестовых баллов участников ОГЭ </a:t>
            </a:r>
          </a:p>
          <a:p>
            <a:pPr>
              <a:defRPr/>
            </a:pPr>
            <a:r>
              <a:rPr lang="ru-RU" sz="1300"/>
              <a:t>по химии</a:t>
            </a:r>
          </a:p>
          <a:p>
            <a:pPr>
              <a:defRPr/>
            </a:pPr>
            <a:r>
              <a:rPr lang="ru-RU" sz="1300"/>
              <a:t>в 2025 г.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cat>
            <c:strRef>
              <c:f>Лист2!$A$2:$A$5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16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927424"/>
        <c:axId val="87945600"/>
      </c:barChart>
      <c:catAx>
        <c:axId val="879274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87945600"/>
        <c:crosses val="autoZero"/>
        <c:auto val="1"/>
        <c:lblAlgn val="ctr"/>
        <c:lblOffset val="100"/>
        <c:noMultiLvlLbl val="0"/>
      </c:catAx>
      <c:valAx>
        <c:axId val="8794560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879274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ru-RU" sz="1300"/>
              <a:t>Распределения тестовых баллов участников ОГЭ </a:t>
            </a:r>
          </a:p>
          <a:p>
            <a:pPr>
              <a:defRPr sz="1300"/>
            </a:pPr>
            <a:r>
              <a:rPr lang="ru-RU" sz="1300"/>
              <a:t>по обществознинию</a:t>
            </a:r>
          </a:p>
          <a:p>
            <a:pPr>
              <a:defRPr sz="1300"/>
            </a:pPr>
            <a:r>
              <a:rPr lang="ru-RU" sz="1300"/>
              <a:t>в 2025 г.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cat>
            <c:strRef>
              <c:f>Лист2!$A$2:$A$5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16</c:v>
                </c:pt>
                <c:pt idx="1">
                  <c:v>115</c:v>
                </c:pt>
                <c:pt idx="2">
                  <c:v>94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979136"/>
        <c:axId val="87980672"/>
      </c:barChart>
      <c:catAx>
        <c:axId val="8797913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87980672"/>
        <c:crosses val="autoZero"/>
        <c:auto val="1"/>
        <c:lblAlgn val="ctr"/>
        <c:lblOffset val="100"/>
        <c:noMultiLvlLbl val="0"/>
      </c:catAx>
      <c:valAx>
        <c:axId val="8798067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879791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ru-RU" sz="1300"/>
              <a:t>Распределения тестовых баллов участников ОГЭ </a:t>
            </a:r>
          </a:p>
          <a:p>
            <a:pPr>
              <a:defRPr sz="1300"/>
            </a:pPr>
            <a:r>
              <a:rPr lang="ru-RU" sz="1300"/>
              <a:t>по литературе</a:t>
            </a:r>
          </a:p>
          <a:p>
            <a:pPr>
              <a:defRPr sz="1300"/>
            </a:pPr>
            <a:r>
              <a:rPr lang="ru-RU" sz="1300"/>
              <a:t>в 2025 г.</a:t>
            </a:r>
          </a:p>
        </c:rich>
      </c:tx>
      <c:layout>
        <c:manualLayout>
          <c:xMode val="edge"/>
          <c:yMode val="edge"/>
          <c:x val="0.11595358217855231"/>
          <c:y val="2.7809965237543453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cat>
            <c:strRef>
              <c:f>Лист2!$A$2:$A$5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104960"/>
        <c:axId val="88106496"/>
      </c:barChart>
      <c:catAx>
        <c:axId val="881049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88106496"/>
        <c:crosses val="autoZero"/>
        <c:auto val="1"/>
        <c:lblAlgn val="ctr"/>
        <c:lblOffset val="100"/>
        <c:noMultiLvlLbl val="0"/>
      </c:catAx>
      <c:valAx>
        <c:axId val="8810649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881049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ru-RU" sz="1300" b="1" i="0" baseline="0">
                <a:effectLst/>
              </a:rPr>
              <a:t>Распределения тестовых баллов участников ОГЭ </a:t>
            </a:r>
            <a:endParaRPr lang="ru-RU" sz="1300">
              <a:effectLst/>
            </a:endParaRPr>
          </a:p>
          <a:p>
            <a:pPr>
              <a:defRPr sz="1300"/>
            </a:pPr>
            <a:r>
              <a:rPr lang="ru-RU" sz="1300" b="1" i="0" baseline="0">
                <a:effectLst/>
              </a:rPr>
              <a:t>по истории</a:t>
            </a:r>
            <a:endParaRPr lang="ru-RU" sz="1300">
              <a:effectLst/>
            </a:endParaRPr>
          </a:p>
          <a:p>
            <a:pPr>
              <a:defRPr sz="1300"/>
            </a:pPr>
            <a:r>
              <a:rPr lang="ru-RU" sz="1300" b="1" i="0" baseline="0">
                <a:effectLst/>
              </a:rPr>
              <a:t>в 2025 г.</a:t>
            </a:r>
            <a:endParaRPr lang="ru-RU" sz="1300">
              <a:effectLst/>
            </a:endParaRP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cat>
            <c:strRef>
              <c:f>Лист2!$A$2:$A$5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124800"/>
        <c:axId val="88138880"/>
      </c:barChart>
      <c:catAx>
        <c:axId val="881248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88138880"/>
        <c:crosses val="autoZero"/>
        <c:auto val="1"/>
        <c:lblAlgn val="ctr"/>
        <c:lblOffset val="100"/>
        <c:noMultiLvlLbl val="0"/>
      </c:catAx>
      <c:valAx>
        <c:axId val="8813888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881248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ru-RU" sz="1300"/>
              <a:t>Распределения тестовых баллов участников ОГЭ </a:t>
            </a:r>
          </a:p>
          <a:p>
            <a:pPr>
              <a:defRPr sz="1300"/>
            </a:pPr>
            <a:r>
              <a:rPr lang="ru-RU" sz="1300"/>
              <a:t>по биологии </a:t>
            </a:r>
          </a:p>
          <a:p>
            <a:pPr>
              <a:defRPr sz="1300"/>
            </a:pPr>
            <a:r>
              <a:rPr lang="ru-RU" sz="1300"/>
              <a:t>в 2025 г.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'[ОГЭ 2025.05.26 Био_САО.xlsx]Лист3'!$B$1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cat>
            <c:strRef>
              <c:f>'[ОГЭ 2025.05.26 Био_САО.xlsx]Лист3'!$A$2:$A$5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'[ОГЭ 2025.05.26 Био_САО.xlsx]Лист3'!$B$2:$B$5</c:f>
              <c:numCache>
                <c:formatCode>General</c:formatCode>
                <c:ptCount val="4"/>
                <c:pt idx="0">
                  <c:v>1</c:v>
                </c:pt>
                <c:pt idx="1">
                  <c:v>68</c:v>
                </c:pt>
                <c:pt idx="2">
                  <c:v>59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913344"/>
        <c:axId val="185526528"/>
      </c:barChart>
      <c:valAx>
        <c:axId val="18552652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85913344"/>
        <c:crosses val="autoZero"/>
        <c:crossBetween val="between"/>
      </c:valAx>
      <c:catAx>
        <c:axId val="18591334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85526528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/>
            </a:pPr>
            <a:r>
              <a:rPr lang="ru-RU" sz="1300"/>
              <a:t>Распределения тестовых баллов участников ОГЭ </a:t>
            </a:r>
          </a:p>
          <a:p>
            <a:pPr>
              <a:defRPr sz="1300"/>
            </a:pPr>
            <a:r>
              <a:rPr lang="ru-RU" sz="1300"/>
              <a:t>по информатике</a:t>
            </a:r>
          </a:p>
          <a:p>
            <a:pPr>
              <a:defRPr sz="1300"/>
            </a:pPr>
            <a:r>
              <a:rPr lang="ru-RU" sz="1300"/>
              <a:t>в 2025 г.</a:t>
            </a:r>
          </a:p>
        </c:rich>
      </c:tx>
      <c:layout>
        <c:manualLayout>
          <c:xMode val="edge"/>
          <c:yMode val="edge"/>
          <c:x val="0.12899505539335673"/>
          <c:y val="4.1695621959694229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чел.</c:v>
                </c:pt>
              </c:strCache>
            </c:strRef>
          </c:tx>
          <c:invertIfNegative val="0"/>
          <c:cat>
            <c:strRef>
              <c:f>Лист2!$A$2:$A$5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15</c:v>
                </c:pt>
                <c:pt idx="1">
                  <c:v>83</c:v>
                </c:pt>
                <c:pt idx="2">
                  <c:v>94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89408"/>
        <c:axId val="147398656"/>
      </c:barChart>
      <c:catAx>
        <c:axId val="14468940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47398656"/>
        <c:crosses val="autoZero"/>
        <c:auto val="1"/>
        <c:lblAlgn val="ctr"/>
        <c:lblOffset val="100"/>
        <c:noMultiLvlLbl val="0"/>
      </c:catAx>
      <c:valAx>
        <c:axId val="1473986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446894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первичных баллов, набранных участниками экзамена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Лист3!$K$1</c:f>
              <c:strCache>
                <c:ptCount val="1"/>
                <c:pt idx="0">
                  <c:v>кол-во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Лист3!$J$2:$J$22</c:f>
              <c:numCache>
                <c:formatCode>@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xVal>
          <c:yVal>
            <c:numRef>
              <c:f>Лист3!$K$2:$K$22</c:f>
              <c:numCache>
                <c:formatCode>General</c:formatCode>
                <c:ptCount val="21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11</c:v>
                </c:pt>
                <c:pt idx="6">
                  <c:v>14</c:v>
                </c:pt>
                <c:pt idx="7">
                  <c:v>20</c:v>
                </c:pt>
                <c:pt idx="8">
                  <c:v>16</c:v>
                </c:pt>
                <c:pt idx="9">
                  <c:v>15</c:v>
                </c:pt>
                <c:pt idx="10">
                  <c:v>19</c:v>
                </c:pt>
                <c:pt idx="11">
                  <c:v>26</c:v>
                </c:pt>
                <c:pt idx="12">
                  <c:v>10</c:v>
                </c:pt>
                <c:pt idx="13">
                  <c:v>16</c:v>
                </c:pt>
                <c:pt idx="14">
                  <c:v>15</c:v>
                </c:pt>
                <c:pt idx="15">
                  <c:v>8</c:v>
                </c:pt>
                <c:pt idx="16">
                  <c:v>13</c:v>
                </c:pt>
                <c:pt idx="17">
                  <c:v>9</c:v>
                </c:pt>
                <c:pt idx="18">
                  <c:v>6</c:v>
                </c:pt>
                <c:pt idx="19">
                  <c:v>5</c:v>
                </c:pt>
                <c:pt idx="20">
                  <c:v>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F29-4863-A75B-F92261AE5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8192896"/>
        <c:axId val="88203264"/>
      </c:scatterChart>
      <c:valAx>
        <c:axId val="88192896"/>
        <c:scaling>
          <c:orientation val="minMax"/>
          <c:max val="2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03264"/>
        <c:crosses val="autoZero"/>
        <c:crossBetween val="midCat"/>
        <c:majorUnit val="1"/>
      </c:valAx>
      <c:valAx>
        <c:axId val="8820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1928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5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imesNewRoman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61"/>
    <w:rsid w:val="004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206FDB25FA4D21A13E751F6B22AA4E">
    <w:name w:val="5D206FDB25FA4D21A13E751F6B22AA4E"/>
    <w:rsid w:val="00482361"/>
  </w:style>
  <w:style w:type="paragraph" w:customStyle="1" w:styleId="FA706256D9D3405CB3B20C794D242F3F">
    <w:name w:val="FA706256D9D3405CB3B20C794D242F3F"/>
    <w:rsid w:val="00482361"/>
  </w:style>
  <w:style w:type="paragraph" w:customStyle="1" w:styleId="E0E5863FFA0C4237A871AC10BFD18A34">
    <w:name w:val="E0E5863FFA0C4237A871AC10BFD18A34"/>
    <w:rsid w:val="004823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206FDB25FA4D21A13E751F6B22AA4E">
    <w:name w:val="5D206FDB25FA4D21A13E751F6B22AA4E"/>
    <w:rsid w:val="00482361"/>
  </w:style>
  <w:style w:type="paragraph" w:customStyle="1" w:styleId="FA706256D9D3405CB3B20C794D242F3F">
    <w:name w:val="FA706256D9D3405CB3B20C794D242F3F"/>
    <w:rsid w:val="00482361"/>
  </w:style>
  <w:style w:type="paragraph" w:customStyle="1" w:styleId="E0E5863FFA0C4237A871AC10BFD18A34">
    <w:name w:val="E0E5863FFA0C4237A871AC10BFD18A34"/>
    <w:rsid w:val="00482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F4AE2-729B-43AC-92D2-2F00CF31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9597</Words>
  <Characters>54703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РСОКО</dc:creator>
  <cp:lastModifiedBy>User1</cp:lastModifiedBy>
  <cp:revision>2</cp:revision>
  <cp:lastPrinted>2024-08-27T09:23:00Z</cp:lastPrinted>
  <dcterms:created xsi:type="dcterms:W3CDTF">2025-09-09T08:54:00Z</dcterms:created>
  <dcterms:modified xsi:type="dcterms:W3CDTF">2025-09-09T08:54:00Z</dcterms:modified>
</cp:coreProperties>
</file>