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469" w:rsidRPr="000824AD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AD">
        <w:rPr>
          <w:rFonts w:ascii="Times New Roman" w:hAnsi="Times New Roman" w:cs="Times New Roman"/>
          <w:b/>
          <w:sz w:val="28"/>
          <w:szCs w:val="28"/>
        </w:rPr>
        <w:t xml:space="preserve"> Анализ  </w:t>
      </w:r>
    </w:p>
    <w:p w:rsidR="003343D3" w:rsidRPr="000824AD" w:rsidRDefault="00692469" w:rsidP="00E920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AD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E92088" w:rsidRPr="000824AD">
        <w:rPr>
          <w:rFonts w:ascii="Times New Roman" w:hAnsi="Times New Roman" w:cs="Times New Roman"/>
          <w:b/>
          <w:sz w:val="28"/>
          <w:szCs w:val="28"/>
        </w:rPr>
        <w:t xml:space="preserve"> Всероссийской проверочной работы</w:t>
      </w:r>
      <w:r w:rsidRPr="000824AD">
        <w:rPr>
          <w:rFonts w:ascii="Times New Roman" w:hAnsi="Times New Roman" w:cs="Times New Roman"/>
          <w:b/>
          <w:sz w:val="28"/>
          <w:szCs w:val="28"/>
        </w:rPr>
        <w:t xml:space="preserve"> (ВПР) </w:t>
      </w:r>
      <w:r w:rsidR="00E92088" w:rsidRPr="000824AD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6-х  кл.</w:t>
      </w:r>
    </w:p>
    <w:p w:rsidR="00E92088" w:rsidRPr="000824AD" w:rsidRDefault="00E92088" w:rsidP="00E920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AD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Ненецкого автономного округа</w:t>
      </w:r>
    </w:p>
    <w:p w:rsidR="00E92088" w:rsidRPr="000824AD" w:rsidRDefault="00E92088" w:rsidP="00E920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AD">
        <w:rPr>
          <w:rFonts w:ascii="Times New Roman" w:hAnsi="Times New Roman" w:cs="Times New Roman"/>
          <w:b/>
          <w:sz w:val="28"/>
          <w:szCs w:val="28"/>
        </w:rPr>
        <w:t>(</w:t>
      </w:r>
      <w:r w:rsidR="00973CFA" w:rsidRPr="000824AD">
        <w:rPr>
          <w:rFonts w:ascii="Times New Roman" w:hAnsi="Times New Roman" w:cs="Times New Roman"/>
          <w:b/>
          <w:sz w:val="28"/>
          <w:szCs w:val="28"/>
        </w:rPr>
        <w:t xml:space="preserve"> 18 апреля 2019 </w:t>
      </w:r>
      <w:r w:rsidRPr="000824AD">
        <w:rPr>
          <w:rFonts w:ascii="Times New Roman" w:hAnsi="Times New Roman" w:cs="Times New Roman"/>
          <w:b/>
          <w:sz w:val="28"/>
          <w:szCs w:val="28"/>
        </w:rPr>
        <w:t>)</w:t>
      </w: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Default="00E92088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37" w:rsidRDefault="00ED3737" w:rsidP="00866B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CFA" w:rsidRPr="00973CFA" w:rsidRDefault="00973CFA" w:rsidP="00866B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AD" w:rsidRDefault="000824AD" w:rsidP="00866B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249" w:rsidRDefault="00442249" w:rsidP="00866B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Default="003207F5" w:rsidP="00866B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73CFA" w:rsidRPr="00973CFA">
        <w:rPr>
          <w:rFonts w:ascii="Times New Roman" w:hAnsi="Times New Roman" w:cs="Times New Roman"/>
          <w:sz w:val="24"/>
          <w:szCs w:val="24"/>
        </w:rPr>
        <w:t>Всероссийская проверочная работа по обществознанию в 6 кл.</w:t>
      </w:r>
      <w:r w:rsidR="000824AD">
        <w:rPr>
          <w:rFonts w:ascii="Times New Roman" w:hAnsi="Times New Roman" w:cs="Times New Roman"/>
          <w:sz w:val="24"/>
          <w:szCs w:val="24"/>
        </w:rPr>
        <w:t xml:space="preserve"> была проведена в соответствии с приказом Федеральной службы по надзору в сфере образования и науки от 07.02.2019 №104 «О внесении изменений  в график проведения Федеральной службой по надзору в сфере образования  и науки мониторинга качества подготовки обучающихся  общеобразовательных организаций  в форме  национальных  исследований качества образования   и всероссийских проверочных работ в 2019 году, утвержденный приказом Федеральной службы  по надзору в сфере образования  и науки от 29 января 2019 года №84 «О проведении Федеральной службой  по надзору в сфере образования  и науки мониторинга  качества подготовки обучающихся  общеобразовательных организаций  в 2019 году», распоряжением  Департамента образования, культуры  и спорта Ненецкого автономного округа от 27 марта 2019 № 313-р «О проведении Всероссийских проверочных работ  в организациях Ненецкого автономного округа в 2019 году».</w:t>
      </w:r>
    </w:p>
    <w:p w:rsidR="00620408" w:rsidRPr="00973CFA" w:rsidRDefault="00620408" w:rsidP="00866B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88" w:rsidRPr="00ED3737" w:rsidRDefault="00E6771F" w:rsidP="00ED37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73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 ВПР </w:t>
      </w:r>
    </w:p>
    <w:p w:rsidR="00B67697" w:rsidRDefault="00A32649" w:rsidP="00B67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7697" w:rsidRPr="00854B2E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 xml:space="preserve">Образцы и описание проверочных работ  </w:t>
      </w:r>
      <w:r w:rsidR="00B67697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 xml:space="preserve">были  </w:t>
      </w:r>
      <w:r w:rsidR="00B67697" w:rsidRPr="00854B2E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>опубликованы на </w:t>
      </w:r>
      <w:hyperlink r:id="rId7" w:tgtFrame="_blank" w:history="1">
        <w:r w:rsidR="00B67697" w:rsidRPr="00854B2E">
          <w:rPr>
            <w:rStyle w:val="aa"/>
            <w:rFonts w:ascii="Times New Roman" w:hAnsi="Times New Roman" w:cs="Times New Roman"/>
            <w:color w:val="1570A6"/>
            <w:sz w:val="24"/>
            <w:szCs w:val="24"/>
            <w:bdr w:val="none" w:sz="0" w:space="0" w:color="auto" w:frame="1"/>
            <w:shd w:val="clear" w:color="auto" w:fill="FFFFFF"/>
          </w:rPr>
          <w:t>официальном сайте ВПР 2019 - ФИОКО</w:t>
        </w:r>
      </w:hyperlink>
      <w:r w:rsidR="00B67697">
        <w:rPr>
          <w:rFonts w:ascii="Times New Roman" w:hAnsi="Times New Roman" w:cs="Times New Roman"/>
          <w:sz w:val="24"/>
          <w:szCs w:val="24"/>
        </w:rPr>
        <w:t>.  В описание  контрольно- измерительных материалов для проведения в 2019 году</w:t>
      </w:r>
      <w:r w:rsidR="00B67697" w:rsidRPr="00854B2E">
        <w:rPr>
          <w:rFonts w:ascii="Arial" w:hAnsi="Arial" w:cs="Arial"/>
          <w:color w:val="353333"/>
          <w:sz w:val="27"/>
          <w:szCs w:val="27"/>
          <w:shd w:val="clear" w:color="auto" w:fill="FFFFFF"/>
        </w:rPr>
        <w:t xml:space="preserve"> </w:t>
      </w:r>
      <w:r w:rsidR="00B67697">
        <w:rPr>
          <w:rFonts w:ascii="Times New Roman" w:hAnsi="Times New Roman" w:cs="Times New Roman"/>
          <w:sz w:val="24"/>
          <w:szCs w:val="24"/>
        </w:rPr>
        <w:t>проверочной работы по обществознанию включены следующие элементы: назначение ВПР, документы, определяющие содержание проверочной работы,</w:t>
      </w:r>
      <w:r w:rsidR="00B67697" w:rsidRPr="00620408">
        <w:rPr>
          <w:rFonts w:ascii="Times New Roman" w:hAnsi="Times New Roman" w:cs="Times New Roman"/>
          <w:sz w:val="24"/>
          <w:szCs w:val="24"/>
        </w:rPr>
        <w:t xml:space="preserve"> </w:t>
      </w:r>
      <w:r w:rsidR="00B67697">
        <w:rPr>
          <w:rFonts w:ascii="Times New Roman" w:hAnsi="Times New Roman" w:cs="Times New Roman"/>
          <w:sz w:val="24"/>
          <w:szCs w:val="24"/>
        </w:rPr>
        <w:t xml:space="preserve">подходы  к  отбору  содержания, разработке структуры варианта проверочной работы, структура варианта, кодификаторы проверяемых элементов содержания  и требований к уровню подготовки, типы заданий, сценарии выполнения заданий, распределение заданий по уровню сложности, система оценивания. </w:t>
      </w:r>
    </w:p>
    <w:p w:rsidR="00507656" w:rsidRDefault="00A32649" w:rsidP="00E9208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 </w:t>
      </w:r>
      <w:r w:rsidR="0047553A" w:rsidRPr="00E92088">
        <w:rPr>
          <w:rFonts w:ascii="Times New Roman" w:hAnsi="Times New Roman" w:cs="Times New Roman"/>
          <w:b/>
          <w:i/>
          <w:sz w:val="24"/>
          <w:szCs w:val="24"/>
        </w:rPr>
        <w:t xml:space="preserve"> ВПР по обществознанию</w:t>
      </w:r>
      <w:r w:rsidR="005076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7656" w:rsidRDefault="00507656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20408">
        <w:rPr>
          <w:rFonts w:ascii="Times New Roman" w:hAnsi="Times New Roman" w:cs="Times New Roman"/>
          <w:sz w:val="24"/>
          <w:szCs w:val="24"/>
        </w:rPr>
        <w:t xml:space="preserve">  </w:t>
      </w:r>
      <w:r w:rsidR="0047553A" w:rsidRPr="00E92088">
        <w:rPr>
          <w:rFonts w:ascii="Times New Roman" w:hAnsi="Times New Roman" w:cs="Times New Roman"/>
          <w:sz w:val="24"/>
          <w:szCs w:val="24"/>
        </w:rPr>
        <w:t>оценить уровень общеобразовательной подготовки обучающихся 6 кл.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3ECC" w:rsidRPr="00507656" w:rsidRDefault="00507656" w:rsidP="00E920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7656">
        <w:rPr>
          <w:rFonts w:ascii="Times New Roman" w:hAnsi="Times New Roman" w:cs="Times New Roman"/>
          <w:sz w:val="24"/>
          <w:szCs w:val="24"/>
        </w:rPr>
        <w:t>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ельной и социальной практике. </w:t>
      </w:r>
    </w:p>
    <w:p w:rsidR="00620408" w:rsidRPr="00854B2E" w:rsidRDefault="0047553A" w:rsidP="006A3BE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ACD">
        <w:rPr>
          <w:rFonts w:ascii="Times New Roman" w:hAnsi="Times New Roman" w:cs="Times New Roman"/>
          <w:sz w:val="24"/>
          <w:szCs w:val="24"/>
        </w:rPr>
        <w:t xml:space="preserve"> </w:t>
      </w:r>
      <w:r w:rsidR="00620408">
        <w:rPr>
          <w:rFonts w:ascii="Times New Roman" w:hAnsi="Times New Roman" w:cs="Times New Roman"/>
          <w:sz w:val="24"/>
          <w:szCs w:val="24"/>
        </w:rPr>
        <w:t xml:space="preserve">   </w:t>
      </w:r>
      <w:r w:rsidR="00B94ACD" w:rsidRPr="00B94ACD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r w:rsidR="00B94ACD" w:rsidRPr="00854B2E">
        <w:rPr>
          <w:rFonts w:ascii="Times New Roman" w:hAnsi="Times New Roman" w:cs="Times New Roman"/>
          <w:b/>
          <w:i/>
          <w:sz w:val="24"/>
          <w:szCs w:val="24"/>
        </w:rPr>
        <w:t xml:space="preserve">системно-  деятельностном, компетентностном и уровневом подходах. </w:t>
      </w:r>
    </w:p>
    <w:p w:rsidR="00B94ACD" w:rsidRPr="00854B2E" w:rsidRDefault="00B94ACD" w:rsidP="006A3BE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b/>
          <w:i/>
          <w:sz w:val="24"/>
          <w:szCs w:val="24"/>
        </w:rPr>
        <w:t>Предусмотрена оценка сформированности следующих УУД: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94ACD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 целеполагание, планирование, контроль и коррекция, саморегуляция.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94ACD">
        <w:rPr>
          <w:rFonts w:ascii="Times New Roman" w:hAnsi="Times New Roman" w:cs="Times New Roman"/>
          <w:sz w:val="24"/>
          <w:szCs w:val="24"/>
        </w:rPr>
        <w:t xml:space="preserve"> Общеучебные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94ACD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4ACD">
        <w:rPr>
          <w:rFonts w:ascii="Times New Roman" w:hAnsi="Times New Roman" w:cs="Times New Roman"/>
          <w:sz w:val="24"/>
          <w:szCs w:val="24"/>
        </w:rPr>
        <w:t xml:space="preserve">следственных связей; построение логической цепи рассуждений; доказательство. 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94ACD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</w:t>
      </w:r>
      <w:r w:rsidRPr="00B94ACD">
        <w:rPr>
          <w:rFonts w:ascii="Times New Roman" w:hAnsi="Times New Roman" w:cs="Times New Roman"/>
          <w:sz w:val="24"/>
          <w:szCs w:val="24"/>
        </w:rPr>
        <w:lastRenderedPageBreak/>
        <w:t>диалогической формами речи в соответствии с грамматическими и синтаксическими нормами родного языка.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ACD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 результатов (личностных УУД) освоения основной образовательной программы: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CD">
        <w:rPr>
          <w:rFonts w:ascii="Times New Roman" w:hAnsi="Times New Roman" w:cs="Times New Roman"/>
          <w:sz w:val="24"/>
          <w:szCs w:val="24"/>
        </w:rPr>
        <w:t xml:space="preserve">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CD">
        <w:rPr>
          <w:rFonts w:ascii="Times New Roman" w:hAnsi="Times New Roman" w:cs="Times New Roman"/>
          <w:sz w:val="24"/>
          <w:szCs w:val="24"/>
        </w:rPr>
        <w:t xml:space="preserve">− освоение социальных норм, ролей и форм социальной жизни в группах и сообществах в пределах возрастных компетенций; </w:t>
      </w:r>
    </w:p>
    <w:p w:rsidR="00B94ACD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CD">
        <w:rPr>
          <w:rFonts w:ascii="Times New Roman" w:hAnsi="Times New Roman" w:cs="Times New Roman"/>
          <w:sz w:val="24"/>
          <w:szCs w:val="24"/>
        </w:rPr>
        <w:t>−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A3ECC" w:rsidRDefault="00B94ACD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CD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</w:t>
      </w:r>
      <w:r w:rsidR="00620408">
        <w:rPr>
          <w:rFonts w:ascii="Times New Roman" w:hAnsi="Times New Roman" w:cs="Times New Roman"/>
          <w:sz w:val="24"/>
          <w:szCs w:val="24"/>
        </w:rPr>
        <w:t xml:space="preserve"> </w:t>
      </w:r>
      <w:r w:rsidRPr="00B94ACD">
        <w:rPr>
          <w:rFonts w:ascii="Times New Roman" w:hAnsi="Times New Roman" w:cs="Times New Roman"/>
          <w:sz w:val="24"/>
          <w:szCs w:val="24"/>
        </w:rPr>
        <w:t xml:space="preserve">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</w:t>
      </w:r>
      <w:r w:rsidR="00620408">
        <w:rPr>
          <w:rFonts w:ascii="Times New Roman" w:hAnsi="Times New Roman" w:cs="Times New Roman"/>
          <w:sz w:val="24"/>
          <w:szCs w:val="24"/>
        </w:rPr>
        <w:t xml:space="preserve">, развитие социального кругозора. </w:t>
      </w:r>
      <w:r w:rsidRPr="00B94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B2E" w:rsidRDefault="00854B2E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8 заданий, из которых 2 задания предполагали краткий ответ в виде комбинации цифр, 6 заданий- развернутый ответ. </w:t>
      </w:r>
    </w:p>
    <w:p w:rsidR="00854B2E" w:rsidRDefault="00854B2E" w:rsidP="006A3B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4B2E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Pr="00854B2E">
        <w:rPr>
          <w:rFonts w:ascii="Times New Roman" w:hAnsi="Times New Roman" w:cs="Times New Roman"/>
          <w:sz w:val="24"/>
          <w:szCs w:val="24"/>
        </w:rPr>
        <w:t xml:space="preserve">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2E" w:rsidRPr="00854B2E" w:rsidRDefault="00854B2E" w:rsidP="006A3BE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b/>
          <w:i/>
          <w:sz w:val="24"/>
          <w:szCs w:val="24"/>
        </w:rPr>
        <w:t xml:space="preserve">Проверяемые элементы содержания:  </w:t>
      </w:r>
    </w:p>
    <w:p w:rsidR="00854B2E" w:rsidRPr="00854B2E" w:rsidRDefault="00854B2E" w:rsidP="00854B2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854B2E" w:rsidRPr="00854B2E" w:rsidRDefault="00854B2E" w:rsidP="00854B2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sz w:val="24"/>
          <w:szCs w:val="24"/>
        </w:rPr>
        <w:t xml:space="preserve">Человек в малой группе.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6D" w:rsidRPr="008A386D" w:rsidRDefault="00854B2E" w:rsidP="00854B2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sz w:val="24"/>
          <w:szCs w:val="24"/>
        </w:rPr>
        <w:t xml:space="preserve">Общество, сферы </w:t>
      </w:r>
      <w:r>
        <w:rPr>
          <w:rFonts w:ascii="Times New Roman" w:hAnsi="Times New Roman" w:cs="Times New Roman"/>
          <w:sz w:val="24"/>
          <w:szCs w:val="24"/>
        </w:rPr>
        <w:t xml:space="preserve"> жизни общества.</w:t>
      </w:r>
    </w:p>
    <w:p w:rsidR="008A386D" w:rsidRPr="008A386D" w:rsidRDefault="008A386D" w:rsidP="008A386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86D">
        <w:rPr>
          <w:rFonts w:ascii="Times New Roman" w:hAnsi="Times New Roman" w:cs="Times New Roman"/>
          <w:b/>
          <w:i/>
          <w:sz w:val="24"/>
          <w:szCs w:val="24"/>
        </w:rPr>
        <w:t>Оценивание заданий:</w:t>
      </w:r>
    </w:p>
    <w:p w:rsidR="00854B2E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86D">
        <w:rPr>
          <w:rFonts w:ascii="Times New Roman" w:hAnsi="Times New Roman" w:cs="Times New Roman"/>
          <w:sz w:val="24"/>
          <w:szCs w:val="24"/>
        </w:rPr>
        <w:t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6–8 оценивается в зависимости от полноты и правильности ответа в соответствии с критериями оценивания. Полный правильный ответ на задание 6 оценивается 2 баллами; заданий 5 и 7 – 3 баллами; заданий 1 и 3 – 4 баллами, зад</w:t>
      </w:r>
      <w:r>
        <w:rPr>
          <w:rFonts w:ascii="Times New Roman" w:hAnsi="Times New Roman" w:cs="Times New Roman"/>
          <w:sz w:val="24"/>
          <w:szCs w:val="24"/>
        </w:rPr>
        <w:t>ание 8 – 5 баллами.</w:t>
      </w:r>
    </w:p>
    <w:p w:rsidR="008A386D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по 5- балльной шкале:</w:t>
      </w:r>
    </w:p>
    <w:p w:rsidR="008A386D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0-8 баллов- «2»</w:t>
      </w:r>
    </w:p>
    <w:p w:rsidR="008A386D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9-14 баллов – «3»</w:t>
      </w:r>
    </w:p>
    <w:p w:rsidR="008A386D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15-19 баллов – «4»</w:t>
      </w:r>
    </w:p>
    <w:p w:rsidR="008A386D" w:rsidRDefault="008A386D" w:rsidP="008A386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20-23 балла – «5»</w:t>
      </w:r>
      <w:r w:rsidR="000232C6">
        <w:rPr>
          <w:rFonts w:ascii="Times New Roman" w:hAnsi="Times New Roman" w:cs="Times New Roman"/>
          <w:sz w:val="24"/>
          <w:szCs w:val="24"/>
        </w:rPr>
        <w:t>.</w:t>
      </w:r>
    </w:p>
    <w:p w:rsidR="008A386D" w:rsidRDefault="000232C6" w:rsidP="000232C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ВПР отводилось 45 минут. </w:t>
      </w:r>
    </w:p>
    <w:p w:rsidR="00B67697" w:rsidRPr="003A2A78" w:rsidRDefault="00B67697" w:rsidP="00B67697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8E">
        <w:rPr>
          <w:rFonts w:ascii="Times New Roman" w:hAnsi="Times New Roman" w:cs="Times New Roman"/>
          <w:b/>
          <w:sz w:val="24"/>
          <w:szCs w:val="24"/>
        </w:rPr>
        <w:t xml:space="preserve">2.Анализ  выполнения ВПР по обществознанию в 6-х кл. в образовательных организациях  Ненецкого автономного округа. </w:t>
      </w:r>
    </w:p>
    <w:p w:rsidR="00B67697" w:rsidRDefault="00B67697" w:rsidP="00B6769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697" w:rsidRDefault="00B67697" w:rsidP="00B67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07">
        <w:rPr>
          <w:rFonts w:ascii="Times New Roman" w:hAnsi="Times New Roman" w:cs="Times New Roman"/>
          <w:sz w:val="24"/>
          <w:szCs w:val="24"/>
        </w:rPr>
        <w:t>Статистические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 по итогам выполнений ВПР  приведены по следующим показателям:</w:t>
      </w:r>
    </w:p>
    <w:p w:rsidR="00B67697" w:rsidRPr="003A2A78" w:rsidRDefault="00B67697" w:rsidP="00B6769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78">
        <w:rPr>
          <w:rFonts w:ascii="Times New Roman" w:hAnsi="Times New Roman" w:cs="Times New Roman"/>
          <w:b/>
          <w:sz w:val="24"/>
          <w:szCs w:val="24"/>
        </w:rPr>
        <w:t>Статистика по отметкам (см.таблицу) сгруппирована  по муниципальным районам: школы Заполярного района  и школы г.Нарьян- Мара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6612"/>
        <w:gridCol w:w="851"/>
        <w:gridCol w:w="709"/>
        <w:gridCol w:w="708"/>
        <w:gridCol w:w="567"/>
        <w:gridCol w:w="567"/>
        <w:gridCol w:w="598"/>
      </w:tblGrid>
      <w:tr w:rsidR="008F0CDB" w:rsidTr="005C5EA4">
        <w:trPr>
          <w:trHeight w:hRule="exact" w:val="39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Pr="008F0CDB" w:rsidRDefault="008F0CDB" w:rsidP="008F0CD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8F0CDB" w:rsidTr="005C5EA4">
        <w:trPr>
          <w:trHeight w:hRule="exact" w:val="28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F0CDB" w:rsidTr="005C5EA4">
        <w:trPr>
          <w:trHeight w:hRule="exact" w:val="510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8F0CDB" w:rsidTr="005C5EA4">
        <w:trPr>
          <w:trHeight w:hRule="exact" w:val="22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F0CDB" w:rsidTr="00442249">
        <w:trPr>
          <w:trHeight w:hRule="exact" w:val="624"/>
        </w:trPr>
        <w:tc>
          <w:tcPr>
            <w:tcW w:w="68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F0CDB" w:rsidTr="00442249">
        <w:trPr>
          <w:trHeight w:hRule="exact" w:val="454"/>
        </w:trPr>
        <w:tc>
          <w:tcPr>
            <w:tcW w:w="68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8F0CDB" w:rsidTr="00442249">
        <w:trPr>
          <w:trHeight w:hRule="exact" w:val="340"/>
        </w:trPr>
        <w:tc>
          <w:tcPr>
            <w:tcW w:w="68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31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Ненецкий авт. округ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(sch833006) ГБОУ НАО "СШ п. Искателей"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(sch833023) ГБОУ НАО "ОШ п. Амдерма"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(sch833010) ГБОУ НАО "ОШ д. Андег"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(sch833022) ГБОУ НАО "СШ п. Индига"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(sch836004) ГБОУ НАО "ОШ п. Каратайка"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(sch836002) ГБОУ НАО "ОШ с. Коткино"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(sch833008) ГБОУ НАО "СШ п. Красное"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(sch836005) ГБОУ НАО "ОШ п. Нельмин-Нос"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(sch833009) ГБОУ НАО "СШ с. Несь" (2Н/П)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(sch833015) ГБОУ НАО "СШ с. Нижняя Пеша"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(sch833019) ГБОУ НАО "СШ с. Оксино"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(sch833017) ГБОУ НАО "СШ с. Ома"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(sch833020) ГБОУ НАО "СШ с. Тельвиска"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(sch836001) ГБОУ НАО "ОШ п. Усть-Кара"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42249">
        <w:trPr>
          <w:trHeight w:hRule="exact" w:val="65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249" w:rsidRDefault="00442249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5C5EA4">
        <w:trPr>
          <w:trHeight w:hRule="exact" w:val="375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Столбец "Распределение групп баллов в %": Если группа баллов «2» более 50%(успеваемость менее 50%), соотв. ячейка графы «2» маркируется серым цветом;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кол-во учеников в группах баллов «5» и «4» в сумме более 50%(кач-во знаний более 50%), соотв. ячейки столбцов «4» и «5» маркируются жирным шрифтом.</w:t>
            </w:r>
          </w:p>
        </w:tc>
      </w:tr>
      <w:tr w:rsidR="008F0CDB" w:rsidTr="005C5EA4">
        <w:trPr>
          <w:trHeight w:hRule="exact" w:val="508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F0CDB" w:rsidTr="005C5EA4">
        <w:trPr>
          <w:trHeight w:hRule="exact" w:val="364"/>
        </w:trPr>
        <w:tc>
          <w:tcPr>
            <w:tcW w:w="108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Н/П - при заполнении формы с результатами в данной ОО указано, что некоторые задания не оценивались, поскольку относятся к непройденной теме. Маркировке "Низкие результаты" ОО с непройденными темами не подлежат.</w:t>
            </w:r>
          </w:p>
        </w:tc>
      </w:tr>
      <w:tr w:rsidR="008F0CDB" w:rsidTr="005C5EA4">
        <w:trPr>
          <w:trHeight w:hRule="exact" w:val="33"/>
        </w:trPr>
        <w:tc>
          <w:tcPr>
            <w:tcW w:w="108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F0CDB" w:rsidTr="005C5EA4">
        <w:trPr>
          <w:trHeight w:hRule="exact" w:val="30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F0CDB" w:rsidRDefault="008F0CDB" w:rsidP="008F0CD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F0CD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0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8"/>
        <w:gridCol w:w="6228"/>
        <w:gridCol w:w="829"/>
        <w:gridCol w:w="830"/>
        <w:gridCol w:w="692"/>
        <w:gridCol w:w="691"/>
        <w:gridCol w:w="1365"/>
        <w:gridCol w:w="277"/>
      </w:tblGrid>
      <w:tr w:rsidR="008F0CDB" w:rsidTr="004F307B">
        <w:trPr>
          <w:trHeight w:hRule="exact" w:val="423"/>
        </w:trPr>
        <w:tc>
          <w:tcPr>
            <w:tcW w:w="63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4F307B" w:rsidP="004F3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0918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F0CDB" w:rsidTr="004F307B">
        <w:trPr>
          <w:trHeight w:hRule="exact" w:val="307"/>
        </w:trPr>
        <w:tc>
          <w:tcPr>
            <w:tcW w:w="63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6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(sch833021) ГБОУ НАО "СШ п. Харута"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(sch833016) ГБОУ НАО "СШ п. Хорей-Вер"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(sch833024) ГБОУ НАО "СШ п. Шойна"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4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8F0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(sch833002) ГБОУ НАО "СШ № 2"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(sch833003) ГБОУ НАО "СШ № 3"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(sch833004) ГБОУ НАО "СШ № 4"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(sch833007) ГБОУ НАО "Ненецкая СШ им. А. П. Пырерки"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CDB" w:rsidTr="004F307B">
        <w:trPr>
          <w:trHeight w:hRule="exact" w:val="49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F0CDB" w:rsidRDefault="008F0CDB" w:rsidP="0009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6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районе  «Заполярный  район» </w:t>
            </w:r>
            <w:r w:rsidR="00091856" w:rsidRPr="00091856">
              <w:rPr>
                <w:rFonts w:ascii="Times New Roman" w:hAnsi="Times New Roman" w:cs="Times New Roman"/>
                <w:sz w:val="24"/>
                <w:szCs w:val="24"/>
              </w:rPr>
              <w:t xml:space="preserve"> ВПР по обществознанию выполняли 183 ученика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 в 17 образовательных учреждениях</w:t>
            </w:r>
            <w:r w:rsidR="00091856" w:rsidRPr="00091856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составило  в    целом    42,4 %   от количества </w:t>
            </w:r>
            <w:r w:rsidR="00091856">
              <w:rPr>
                <w:rFonts w:ascii="Times New Roman" w:hAnsi="Times New Roman" w:cs="Times New Roman"/>
                <w:sz w:val="24"/>
                <w:szCs w:val="24"/>
              </w:rPr>
              <w:t xml:space="preserve">всех обучающихся, принявших участие в написании работы. </w:t>
            </w:r>
          </w:p>
          <w:p w:rsidR="00091856" w:rsidRDefault="00091856" w:rsidP="0061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 «Статистика по отметкам» </w:t>
            </w:r>
            <w:r w:rsidR="00616C88"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ГБОУ НАО «СШ с.Несь»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 отмечена как </w:t>
            </w:r>
            <w:r w:rsidR="00616C88"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школа с низким результатом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: работу написали 12 человек, процент неудовлетворительных отметок составил 58,3%,  и, соответственно,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«2» 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этой школы маркирована  серым цветом   </w:t>
            </w:r>
            <w:r w:rsidR="004F3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баллов «2» более 50%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менее 50%)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88" w:rsidRDefault="00616C88" w:rsidP="0061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50% 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кл  ГБОУ</w:t>
            </w:r>
            <w:r w:rsidR="00783047"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 </w:t>
            </w:r>
            <w:r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п.Усть-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(всего написали  ВПР  6 человек)  не справились с работой, еще 50% получили тройки. </w:t>
            </w:r>
          </w:p>
          <w:p w:rsidR="00616C88" w:rsidRDefault="00783047" w:rsidP="0061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14 учеников  ГБОУ </w:t>
            </w:r>
            <w:r w:rsidR="00616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СШ п.Красное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42,9 % получили двойк</w:t>
            </w:r>
            <w:r w:rsidR="004F307B">
              <w:rPr>
                <w:rFonts w:ascii="Times New Roman" w:hAnsi="Times New Roman" w:cs="Times New Roman"/>
                <w:sz w:val="24"/>
                <w:szCs w:val="24"/>
              </w:rPr>
              <w:t>и, столько же троек и 12,5 %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ученика ) получили оценку «5».</w:t>
            </w:r>
          </w:p>
          <w:p w:rsidR="00154D60" w:rsidRDefault="00783047" w:rsidP="0061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ГБОУ НАО «</w:t>
            </w:r>
            <w:r w:rsidRPr="00E56740">
              <w:rPr>
                <w:rFonts w:ascii="Times New Roman" w:hAnsi="Times New Roman" w:cs="Times New Roman"/>
                <w:b/>
                <w:sz w:val="24"/>
                <w:szCs w:val="24"/>
              </w:rPr>
              <w:t>СШ с.Ома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ВПР  выполняли 10 учеников, у 40% из них работа оценена на   «2» (4 человека), 2 ученика получили тройку. </w:t>
            </w:r>
          </w:p>
          <w:p w:rsidR="00783047" w:rsidRPr="00091856" w:rsidRDefault="00783047" w:rsidP="004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DB" w:rsidRDefault="008F0CDB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67697" w:rsidRDefault="00E56740" w:rsidP="008F0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740">
        <w:rPr>
          <w:rFonts w:ascii="Times New Roman" w:hAnsi="Times New Roman" w:cs="Times New Roman"/>
          <w:i/>
          <w:sz w:val="24"/>
          <w:szCs w:val="24"/>
        </w:rPr>
        <w:t>Не имеют неудовлетворительных отметок</w:t>
      </w:r>
      <w:r>
        <w:rPr>
          <w:rFonts w:ascii="Times New Roman" w:hAnsi="Times New Roman" w:cs="Times New Roman"/>
          <w:sz w:val="24"/>
          <w:szCs w:val="24"/>
        </w:rPr>
        <w:t>: ГБОУ НАО «СШ</w:t>
      </w:r>
      <w:r w:rsidR="00783047">
        <w:rPr>
          <w:rFonts w:ascii="Times New Roman" w:hAnsi="Times New Roman" w:cs="Times New Roman"/>
          <w:sz w:val="24"/>
          <w:szCs w:val="24"/>
        </w:rPr>
        <w:t xml:space="preserve"> п.Амдерма», ГБОУ НАО «ОШ д.Андег»</w:t>
      </w:r>
      <w:r w:rsidR="00864D3B">
        <w:rPr>
          <w:rFonts w:ascii="Times New Roman" w:hAnsi="Times New Roman" w:cs="Times New Roman"/>
          <w:sz w:val="24"/>
          <w:szCs w:val="24"/>
        </w:rPr>
        <w:t>,ГБОУ НАО    «ОШ с.Коткино»</w:t>
      </w:r>
      <w:r w:rsidR="00783047">
        <w:rPr>
          <w:rFonts w:ascii="Times New Roman" w:hAnsi="Times New Roman" w:cs="Times New Roman"/>
          <w:sz w:val="24"/>
          <w:szCs w:val="24"/>
        </w:rPr>
        <w:t xml:space="preserve"> </w:t>
      </w:r>
      <w:r w:rsidR="00864D3B">
        <w:rPr>
          <w:rFonts w:ascii="Times New Roman" w:hAnsi="Times New Roman" w:cs="Times New Roman"/>
          <w:sz w:val="24"/>
          <w:szCs w:val="24"/>
        </w:rPr>
        <w:t xml:space="preserve">, ГБОУ НАО «ОШ п.Нельмин –Нос», </w:t>
      </w:r>
      <w:r w:rsidR="00A75ADA">
        <w:rPr>
          <w:rFonts w:ascii="Times New Roman" w:hAnsi="Times New Roman" w:cs="Times New Roman"/>
          <w:sz w:val="24"/>
          <w:szCs w:val="24"/>
        </w:rPr>
        <w:t xml:space="preserve">ГБОУ НАО «СШ с.Нижняя Пеша»,  </w:t>
      </w:r>
      <w:r w:rsidR="00864D3B">
        <w:rPr>
          <w:rFonts w:ascii="Times New Roman" w:hAnsi="Times New Roman" w:cs="Times New Roman"/>
          <w:sz w:val="24"/>
          <w:szCs w:val="24"/>
        </w:rPr>
        <w:t>ГБОУ НАО «СШ с.Оксино»,ГБОУ НАО «СШ п.Харута» , ГБОУ НАО «СШ  п.Шойна».</w:t>
      </w:r>
      <w:r w:rsidR="0078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60" w:rsidRDefault="00154D60" w:rsidP="008F0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740">
        <w:rPr>
          <w:rFonts w:ascii="Times New Roman" w:hAnsi="Times New Roman" w:cs="Times New Roman"/>
          <w:b/>
          <w:sz w:val="24"/>
          <w:szCs w:val="24"/>
        </w:rPr>
        <w:t>Наибольшее количество хороших отметок</w:t>
      </w:r>
      <w:r>
        <w:rPr>
          <w:rFonts w:ascii="Times New Roman" w:hAnsi="Times New Roman" w:cs="Times New Roman"/>
          <w:sz w:val="24"/>
          <w:szCs w:val="24"/>
        </w:rPr>
        <w:t xml:space="preserve">  получили ученики школ: </w:t>
      </w:r>
      <w:r w:rsidRPr="00E56740">
        <w:rPr>
          <w:rFonts w:ascii="Times New Roman" w:hAnsi="Times New Roman" w:cs="Times New Roman"/>
          <w:b/>
          <w:sz w:val="24"/>
          <w:szCs w:val="24"/>
        </w:rPr>
        <w:t>ГБОУ НАО</w:t>
      </w:r>
      <w:r w:rsidR="00627BD4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Pr="00E56740">
        <w:rPr>
          <w:rFonts w:ascii="Times New Roman" w:hAnsi="Times New Roman" w:cs="Times New Roman"/>
          <w:b/>
          <w:sz w:val="24"/>
          <w:szCs w:val="24"/>
        </w:rPr>
        <w:t>ОШ</w:t>
      </w:r>
      <w:r w:rsidR="00E56740" w:rsidRPr="00E56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п.Амдерма» </w:t>
      </w:r>
      <w:r w:rsidR="00627BD4">
        <w:rPr>
          <w:rFonts w:ascii="Times New Roman" w:hAnsi="Times New Roman" w:cs="Times New Roman"/>
          <w:sz w:val="24"/>
          <w:szCs w:val="24"/>
        </w:rPr>
        <w:t>(</w:t>
      </w:r>
      <w:r w:rsidRPr="00B56B23">
        <w:rPr>
          <w:rFonts w:ascii="Times New Roman" w:hAnsi="Times New Roman" w:cs="Times New Roman"/>
          <w:sz w:val="24"/>
          <w:szCs w:val="24"/>
        </w:rPr>
        <w:t>66,7%),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 ГБОУ НАО «</w:t>
      </w:r>
      <w:r w:rsidR="00E56740" w:rsidRPr="00E56740">
        <w:rPr>
          <w:rFonts w:ascii="Times New Roman" w:hAnsi="Times New Roman" w:cs="Times New Roman"/>
          <w:b/>
          <w:sz w:val="24"/>
          <w:szCs w:val="24"/>
        </w:rPr>
        <w:t>Ош п.Нельмин- Н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ос </w:t>
      </w:r>
      <w:r w:rsidRPr="00B56B23">
        <w:rPr>
          <w:rFonts w:ascii="Times New Roman" w:hAnsi="Times New Roman" w:cs="Times New Roman"/>
          <w:sz w:val="24"/>
          <w:szCs w:val="24"/>
        </w:rPr>
        <w:t>( 62% - «4» и 12,5% - «5»),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  ГБОУ НАО  «СШ с</w:t>
      </w:r>
      <w:r w:rsidR="00E56740" w:rsidRPr="00E56740">
        <w:rPr>
          <w:rFonts w:ascii="Times New Roman" w:hAnsi="Times New Roman" w:cs="Times New Roman"/>
          <w:b/>
          <w:sz w:val="24"/>
          <w:szCs w:val="24"/>
        </w:rPr>
        <w:t>.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Оксино» </w:t>
      </w:r>
      <w:r w:rsidR="00627BD4">
        <w:rPr>
          <w:rFonts w:ascii="Times New Roman" w:hAnsi="Times New Roman" w:cs="Times New Roman"/>
          <w:sz w:val="24"/>
          <w:szCs w:val="24"/>
        </w:rPr>
        <w:t>(</w:t>
      </w:r>
      <w:r w:rsidRPr="00B56B23">
        <w:rPr>
          <w:rFonts w:ascii="Times New Roman" w:hAnsi="Times New Roman" w:cs="Times New Roman"/>
          <w:sz w:val="24"/>
          <w:szCs w:val="24"/>
        </w:rPr>
        <w:t>33,3 % - «4» и столько же – «5»</w:t>
      </w:r>
      <w:r w:rsidR="00B56B23">
        <w:rPr>
          <w:rFonts w:ascii="Times New Roman" w:hAnsi="Times New Roman" w:cs="Times New Roman"/>
          <w:sz w:val="24"/>
          <w:szCs w:val="24"/>
        </w:rPr>
        <w:t>)</w:t>
      </w:r>
      <w:r w:rsidRPr="00B56B23">
        <w:rPr>
          <w:rFonts w:ascii="Times New Roman" w:hAnsi="Times New Roman" w:cs="Times New Roman"/>
          <w:sz w:val="24"/>
          <w:szCs w:val="24"/>
        </w:rPr>
        <w:t>,</w:t>
      </w:r>
      <w:r w:rsidRPr="00E56740">
        <w:rPr>
          <w:rFonts w:ascii="Times New Roman" w:hAnsi="Times New Roman" w:cs="Times New Roman"/>
          <w:b/>
          <w:sz w:val="24"/>
          <w:szCs w:val="24"/>
        </w:rPr>
        <w:t xml:space="preserve"> ГБОУ НАО «СШ п.Харута» </w:t>
      </w:r>
      <w:r w:rsidRPr="00B56B23">
        <w:rPr>
          <w:rFonts w:ascii="Times New Roman" w:hAnsi="Times New Roman" w:cs="Times New Roman"/>
          <w:sz w:val="24"/>
          <w:szCs w:val="24"/>
        </w:rPr>
        <w:t>(75% - «4» и 25%-«5»).</w:t>
      </w:r>
      <w:r w:rsidR="00E56740">
        <w:rPr>
          <w:rFonts w:ascii="Times New Roman" w:hAnsi="Times New Roman" w:cs="Times New Roman"/>
          <w:sz w:val="24"/>
          <w:szCs w:val="24"/>
        </w:rPr>
        <w:t xml:space="preserve">  И, соответс</w:t>
      </w:r>
      <w:r w:rsidR="00B56B23">
        <w:rPr>
          <w:rFonts w:ascii="Times New Roman" w:hAnsi="Times New Roman" w:cs="Times New Roman"/>
          <w:sz w:val="24"/>
          <w:szCs w:val="24"/>
        </w:rPr>
        <w:t>т</w:t>
      </w:r>
      <w:r w:rsidR="00E56740">
        <w:rPr>
          <w:rFonts w:ascii="Times New Roman" w:hAnsi="Times New Roman" w:cs="Times New Roman"/>
          <w:sz w:val="24"/>
          <w:szCs w:val="24"/>
        </w:rPr>
        <w:t>венно, в таблице значения этих школ по отметкам 4 и 5 выделены жирным шрифтом</w:t>
      </w:r>
      <w:r w:rsidR="00627BD4">
        <w:rPr>
          <w:rFonts w:ascii="Times New Roman" w:hAnsi="Times New Roman" w:cs="Times New Roman"/>
          <w:sz w:val="24"/>
          <w:szCs w:val="24"/>
        </w:rPr>
        <w:t>.</w:t>
      </w:r>
    </w:p>
    <w:p w:rsidR="00154D60" w:rsidRPr="00B56B23" w:rsidRDefault="00154D60" w:rsidP="008F0CD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B23">
        <w:rPr>
          <w:rFonts w:ascii="Times New Roman" w:hAnsi="Times New Roman" w:cs="Times New Roman"/>
          <w:b/>
          <w:i/>
          <w:sz w:val="24"/>
          <w:szCs w:val="24"/>
        </w:rPr>
        <w:t>Нет работ, оцененных на 4и 5</w:t>
      </w:r>
      <w:r w:rsidRPr="00B56B23">
        <w:rPr>
          <w:rFonts w:ascii="Times New Roman" w:hAnsi="Times New Roman" w:cs="Times New Roman"/>
          <w:i/>
          <w:sz w:val="24"/>
          <w:szCs w:val="24"/>
        </w:rPr>
        <w:t xml:space="preserve"> в школах: ГБОУ</w:t>
      </w:r>
      <w:r w:rsidR="00442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B23">
        <w:rPr>
          <w:rFonts w:ascii="Times New Roman" w:hAnsi="Times New Roman" w:cs="Times New Roman"/>
          <w:i/>
          <w:sz w:val="24"/>
          <w:szCs w:val="24"/>
        </w:rPr>
        <w:t xml:space="preserve">НАО «ОШ п.Андег», ГБОУ НАО»СШ с.Нижняя Пеша», </w:t>
      </w:r>
      <w:r w:rsidR="00A925FD" w:rsidRPr="00B56B23">
        <w:rPr>
          <w:rFonts w:ascii="Times New Roman" w:hAnsi="Times New Roman" w:cs="Times New Roman"/>
          <w:i/>
          <w:sz w:val="24"/>
          <w:szCs w:val="24"/>
        </w:rPr>
        <w:t>ГБОУ НАО «СШ с.Тельвиска» ,   ГБОУ НАО «ОШ п.Усть- Кара»,  ГБОУ НАО «СШЩ п.Хорей- Вер»,   ГБОУ НАО «СШ п.Шойна».</w:t>
      </w:r>
    </w:p>
    <w:p w:rsidR="00A925FD" w:rsidRDefault="00A925FD" w:rsidP="008F0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B56B23">
        <w:rPr>
          <w:rFonts w:ascii="Times New Roman" w:hAnsi="Times New Roman" w:cs="Times New Roman"/>
          <w:b/>
          <w:sz w:val="24"/>
          <w:szCs w:val="24"/>
          <w:u w:val="single"/>
        </w:rPr>
        <w:t>процент неудовлетворительных отме</w:t>
      </w:r>
      <w:r w:rsidR="00E56740" w:rsidRPr="00B56B23">
        <w:rPr>
          <w:rFonts w:ascii="Times New Roman" w:hAnsi="Times New Roman" w:cs="Times New Roman"/>
          <w:b/>
          <w:sz w:val="24"/>
          <w:szCs w:val="24"/>
          <w:u w:val="single"/>
        </w:rPr>
        <w:t>ток</w:t>
      </w:r>
      <w:r w:rsidR="00E56740">
        <w:rPr>
          <w:rFonts w:ascii="Times New Roman" w:hAnsi="Times New Roman" w:cs="Times New Roman"/>
          <w:sz w:val="24"/>
          <w:szCs w:val="24"/>
        </w:rPr>
        <w:t xml:space="preserve"> в школах Заполярного района  </w:t>
      </w:r>
      <w:r w:rsidR="004F307B">
        <w:rPr>
          <w:rFonts w:ascii="Times New Roman" w:hAnsi="Times New Roman" w:cs="Times New Roman"/>
          <w:sz w:val="24"/>
          <w:szCs w:val="24"/>
          <w:u w:val="single"/>
        </w:rPr>
        <w:t>выше, чем  по НАО (</w:t>
      </w:r>
      <w:r w:rsidR="00E56740" w:rsidRPr="00B56B23">
        <w:rPr>
          <w:rFonts w:ascii="Times New Roman" w:hAnsi="Times New Roman" w:cs="Times New Roman"/>
          <w:sz w:val="24"/>
          <w:szCs w:val="24"/>
          <w:u w:val="single"/>
        </w:rPr>
        <w:t xml:space="preserve">22,4% и 14,4% соответственно) и  </w:t>
      </w:r>
      <w:r w:rsidR="00E56740" w:rsidRPr="00B56B23">
        <w:rPr>
          <w:rFonts w:ascii="Times New Roman" w:hAnsi="Times New Roman" w:cs="Times New Roman"/>
          <w:b/>
          <w:i/>
          <w:sz w:val="24"/>
          <w:szCs w:val="24"/>
          <w:u w:val="single"/>
        </w:rPr>
        <w:t>намного выше</w:t>
      </w:r>
      <w:r w:rsidR="00E56740" w:rsidRPr="00B56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6740" w:rsidRPr="00B56B23">
        <w:rPr>
          <w:rFonts w:ascii="Times New Roman" w:hAnsi="Times New Roman" w:cs="Times New Roman"/>
          <w:b/>
          <w:i/>
          <w:sz w:val="24"/>
          <w:szCs w:val="24"/>
          <w:u w:val="single"/>
        </w:rPr>
        <w:t>(более, чем в 3 раза!),</w:t>
      </w:r>
      <w:r w:rsidR="00E56740" w:rsidRPr="00B56B23">
        <w:rPr>
          <w:rFonts w:ascii="Times New Roman" w:hAnsi="Times New Roman" w:cs="Times New Roman"/>
          <w:sz w:val="24"/>
          <w:szCs w:val="24"/>
          <w:u w:val="single"/>
        </w:rPr>
        <w:t xml:space="preserve"> чем  по школам РФ ( 22,45  % и 6,7% соответственно). </w:t>
      </w:r>
    </w:p>
    <w:p w:rsidR="00B56B23" w:rsidRDefault="00B56B23" w:rsidP="008F0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23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Pr="00B56B23">
        <w:rPr>
          <w:rFonts w:ascii="Times New Roman" w:hAnsi="Times New Roman" w:cs="Times New Roman"/>
          <w:b/>
          <w:sz w:val="24"/>
          <w:szCs w:val="24"/>
        </w:rPr>
        <w:t>хороших отметок</w:t>
      </w:r>
      <w:r w:rsidRPr="00B56B23">
        <w:rPr>
          <w:rFonts w:ascii="Times New Roman" w:hAnsi="Times New Roman" w:cs="Times New Roman"/>
          <w:sz w:val="24"/>
          <w:szCs w:val="24"/>
        </w:rPr>
        <w:t xml:space="preserve">, полученных учениками Заполярного района, </w:t>
      </w:r>
      <w:r w:rsidRPr="00B56B23">
        <w:rPr>
          <w:rFonts w:ascii="Times New Roman" w:hAnsi="Times New Roman" w:cs="Times New Roman"/>
          <w:b/>
          <w:sz w:val="24"/>
          <w:szCs w:val="24"/>
        </w:rPr>
        <w:t>существенно ниже</w:t>
      </w:r>
      <w:r w:rsidRPr="00B56B23">
        <w:rPr>
          <w:rFonts w:ascii="Times New Roman" w:hAnsi="Times New Roman" w:cs="Times New Roman"/>
          <w:sz w:val="24"/>
          <w:szCs w:val="24"/>
        </w:rPr>
        <w:t xml:space="preserve">  показателя по НАО</w:t>
      </w:r>
      <w:r>
        <w:rPr>
          <w:rFonts w:ascii="Times New Roman" w:hAnsi="Times New Roman" w:cs="Times New Roman"/>
          <w:sz w:val="24"/>
          <w:szCs w:val="24"/>
        </w:rPr>
        <w:t xml:space="preserve"> (27,9% и 40,7% соответственно). </w:t>
      </w:r>
    </w:p>
    <w:p w:rsidR="00627BD4" w:rsidRDefault="00627BD4" w:rsidP="008F0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D4">
        <w:rPr>
          <w:rFonts w:ascii="Times New Roman" w:hAnsi="Times New Roman" w:cs="Times New Roman"/>
          <w:b/>
          <w:sz w:val="24"/>
          <w:szCs w:val="24"/>
        </w:rPr>
        <w:t>Преобладающая отметка- « 3»,</w:t>
      </w:r>
      <w:r>
        <w:rPr>
          <w:rFonts w:ascii="Times New Roman" w:hAnsi="Times New Roman" w:cs="Times New Roman"/>
          <w:sz w:val="24"/>
          <w:szCs w:val="24"/>
        </w:rPr>
        <w:t xml:space="preserve">  ее получили </w:t>
      </w:r>
      <w:r w:rsidRPr="00627BD4">
        <w:rPr>
          <w:rFonts w:ascii="Times New Roman" w:hAnsi="Times New Roman" w:cs="Times New Roman"/>
          <w:b/>
          <w:sz w:val="24"/>
          <w:szCs w:val="24"/>
        </w:rPr>
        <w:t>49,7 %</w:t>
      </w:r>
      <w:r>
        <w:rPr>
          <w:rFonts w:ascii="Times New Roman" w:hAnsi="Times New Roman" w:cs="Times New Roman"/>
          <w:sz w:val="24"/>
          <w:szCs w:val="24"/>
        </w:rPr>
        <w:t xml:space="preserve"> принимавших участие в написании ВПР. </w:t>
      </w:r>
    </w:p>
    <w:p w:rsidR="00B56B23" w:rsidRPr="00FA2957" w:rsidRDefault="00627BD4" w:rsidP="00FA29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Следует отметить, что в школах Заполярного района небольшое количество учеников 6 кл – от 1  (ГБОУ НАО «»ОШ д.Андег» )  до 16 человек ( ГБОУ НАО «ОШ п.Каратайка), поэтому  полученная отметка сразу увеличивает показатель в процентном отношении. Самое большое количество детей, выполнявших работу – в ГБОУ  НАО «СШ п.Искателей» - 69 учащихся. Процент по отметкам в этой школе  примерно в рамках статистических показателей Заполярного района. </w:t>
      </w:r>
    </w:p>
    <w:p w:rsidR="009E4DB0" w:rsidRPr="00442249" w:rsidRDefault="00FA2957" w:rsidP="0044224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249">
        <w:rPr>
          <w:rFonts w:ascii="Times New Roman" w:hAnsi="Times New Roman" w:cs="Times New Roman"/>
          <w:b/>
          <w:i/>
          <w:sz w:val="24"/>
          <w:szCs w:val="24"/>
        </w:rPr>
        <w:t>Выводы по группе школ г.</w:t>
      </w:r>
      <w:r w:rsidR="004422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224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56B23" w:rsidRPr="00442249">
        <w:rPr>
          <w:rFonts w:ascii="Times New Roman" w:hAnsi="Times New Roman" w:cs="Times New Roman"/>
          <w:b/>
          <w:i/>
          <w:sz w:val="24"/>
          <w:szCs w:val="24"/>
        </w:rPr>
        <w:t>арьян-Мара</w:t>
      </w:r>
      <w:r w:rsidRPr="004422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3143" w:rsidRDefault="00FA2957" w:rsidP="00FA29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городских школах работу выполнили 249 учеников в шести образовательных учреждениях. Нет школ, соответствующие ячейки которых    маркированы серым цветом (так маркируются школы,  где успеваемость ниже 50%). </w:t>
      </w:r>
      <w:r w:rsidR="00C33143">
        <w:rPr>
          <w:rFonts w:ascii="Times New Roman" w:hAnsi="Times New Roman" w:cs="Times New Roman"/>
          <w:sz w:val="24"/>
          <w:szCs w:val="24"/>
        </w:rPr>
        <w:t>Из школ города самый большой процент с дво</w:t>
      </w:r>
      <w:r w:rsidR="00DF65CD">
        <w:rPr>
          <w:rFonts w:ascii="Times New Roman" w:hAnsi="Times New Roman" w:cs="Times New Roman"/>
          <w:sz w:val="24"/>
          <w:szCs w:val="24"/>
        </w:rPr>
        <w:t>й</w:t>
      </w:r>
      <w:r w:rsidR="00C33143">
        <w:rPr>
          <w:rFonts w:ascii="Times New Roman" w:hAnsi="Times New Roman" w:cs="Times New Roman"/>
          <w:sz w:val="24"/>
          <w:szCs w:val="24"/>
        </w:rPr>
        <w:t>ками – 18,6% - ГБОУ НАО «СШ№5»</w:t>
      </w:r>
      <w:r w:rsidR="00DF65CD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EE3C0F">
        <w:rPr>
          <w:rFonts w:ascii="Times New Roman" w:hAnsi="Times New Roman" w:cs="Times New Roman"/>
          <w:sz w:val="24"/>
          <w:szCs w:val="24"/>
        </w:rPr>
        <w:t xml:space="preserve">в </w:t>
      </w:r>
      <w:r w:rsidR="00DF65CD">
        <w:rPr>
          <w:rFonts w:ascii="Times New Roman" w:hAnsi="Times New Roman" w:cs="Times New Roman"/>
          <w:sz w:val="24"/>
          <w:szCs w:val="24"/>
        </w:rPr>
        <w:t>ГБОУ  НАО «СШ№1» - 15,8%. В других школах этот процент небольшой. Нет неудовлетворительных отметок в школах: ГБОУ НАО «СШ №2»,</w:t>
      </w:r>
      <w:r w:rsidR="00442249">
        <w:rPr>
          <w:rFonts w:ascii="Times New Roman" w:hAnsi="Times New Roman" w:cs="Times New Roman"/>
          <w:sz w:val="24"/>
          <w:szCs w:val="24"/>
        </w:rPr>
        <w:t xml:space="preserve"> </w:t>
      </w:r>
      <w:r w:rsidR="00DF65CD">
        <w:rPr>
          <w:rFonts w:ascii="Times New Roman" w:hAnsi="Times New Roman" w:cs="Times New Roman"/>
          <w:sz w:val="24"/>
          <w:szCs w:val="24"/>
        </w:rPr>
        <w:t>ГБОУ НАО «НСШ им.</w:t>
      </w:r>
      <w:r w:rsidR="00442249">
        <w:rPr>
          <w:rFonts w:ascii="Times New Roman" w:hAnsi="Times New Roman" w:cs="Times New Roman"/>
          <w:sz w:val="24"/>
          <w:szCs w:val="24"/>
        </w:rPr>
        <w:t xml:space="preserve"> </w:t>
      </w:r>
      <w:r w:rsidR="00DF65CD">
        <w:rPr>
          <w:rFonts w:ascii="Times New Roman" w:hAnsi="Times New Roman" w:cs="Times New Roman"/>
          <w:sz w:val="24"/>
          <w:szCs w:val="24"/>
        </w:rPr>
        <w:t>А.П.Пырерки».</w:t>
      </w:r>
    </w:p>
    <w:p w:rsidR="00FA2957" w:rsidRPr="00FA2957" w:rsidRDefault="00FA2957" w:rsidP="00FA29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статистической таблице отмечены школы с хорошими пок</w:t>
      </w:r>
      <w:r w:rsidR="000043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зателями. Это школы: ГБОУ НАО «СШ №2</w:t>
      </w:r>
      <w:r w:rsidR="000043DE">
        <w:rPr>
          <w:rFonts w:ascii="Times New Roman" w:hAnsi="Times New Roman" w:cs="Times New Roman"/>
          <w:sz w:val="24"/>
          <w:szCs w:val="24"/>
        </w:rPr>
        <w:t>» (15 человек выполняли работу,  66,7% учеников получили «4»), ГБОУ НАО «СШ№4» (95 учеников выполняли работу, 68,4 % получили отметки  «4» и «5»</w:t>
      </w:r>
      <w:r w:rsidR="00C33143">
        <w:rPr>
          <w:rFonts w:ascii="Times New Roman" w:hAnsi="Times New Roman" w:cs="Times New Roman"/>
          <w:sz w:val="24"/>
          <w:szCs w:val="24"/>
        </w:rPr>
        <w:t>.). В ГБОУ НАО «НСШ им.А.П.Пырерки»</w:t>
      </w:r>
      <w:r w:rsidR="000043DE">
        <w:rPr>
          <w:rFonts w:ascii="Times New Roman" w:hAnsi="Times New Roman" w:cs="Times New Roman"/>
          <w:sz w:val="24"/>
          <w:szCs w:val="24"/>
        </w:rPr>
        <w:t xml:space="preserve"> </w:t>
      </w:r>
      <w:r w:rsidR="00C33143">
        <w:rPr>
          <w:rFonts w:ascii="Times New Roman" w:hAnsi="Times New Roman" w:cs="Times New Roman"/>
          <w:sz w:val="24"/>
          <w:szCs w:val="24"/>
        </w:rPr>
        <w:t xml:space="preserve"> работу написали 2 ученика , получили четверки и , соответственно,  школа тоже выделена, как имеющая хороший результат. </w:t>
      </w:r>
    </w:p>
    <w:p w:rsidR="009E4DB0" w:rsidRDefault="00E02B99" w:rsidP="0044224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B99">
        <w:rPr>
          <w:rFonts w:ascii="Times New Roman" w:hAnsi="Times New Roman" w:cs="Times New Roman"/>
          <w:b/>
          <w:sz w:val="24"/>
          <w:szCs w:val="24"/>
        </w:rPr>
        <w:t>Показатели в целом</w:t>
      </w:r>
      <w:r>
        <w:rPr>
          <w:rFonts w:ascii="Times New Roman" w:hAnsi="Times New Roman" w:cs="Times New Roman"/>
          <w:sz w:val="24"/>
          <w:szCs w:val="24"/>
        </w:rPr>
        <w:t xml:space="preserve"> лучше, чем у школьников Заполярного района  (двоек почти в три раза меньше,   пятерок  в 3 раза больше, больше (36,5% и 21,9% соответственно) и четверок.  Показатели по отметкам 4 и 5 у учеников  городских школ – пример</w:t>
      </w:r>
      <w:r w:rsidR="00340471">
        <w:rPr>
          <w:rFonts w:ascii="Times New Roman" w:hAnsi="Times New Roman" w:cs="Times New Roman"/>
          <w:sz w:val="24"/>
          <w:szCs w:val="24"/>
        </w:rPr>
        <w:t xml:space="preserve">но  в рамках статистики по РФ: </w:t>
      </w:r>
      <w:r>
        <w:rPr>
          <w:rFonts w:ascii="Times New Roman" w:hAnsi="Times New Roman" w:cs="Times New Roman"/>
          <w:sz w:val="24"/>
          <w:szCs w:val="24"/>
        </w:rPr>
        <w:t xml:space="preserve">вся выборка- 57,1%, город  также превышает половину  и составляет  50,2%. </w:t>
      </w:r>
    </w:p>
    <w:p w:rsidR="00BD2E1B" w:rsidRDefault="00BD2E1B" w:rsidP="0044224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E1B" w:rsidRDefault="00BD2E1B" w:rsidP="0044224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E1B" w:rsidRDefault="00BD2E1B" w:rsidP="0044224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0"/>
        <w:gridCol w:w="5328"/>
        <w:gridCol w:w="840"/>
        <w:gridCol w:w="841"/>
        <w:gridCol w:w="840"/>
        <w:gridCol w:w="980"/>
        <w:gridCol w:w="1124"/>
        <w:gridCol w:w="596"/>
      </w:tblGrid>
      <w:tr w:rsidR="00926C88" w:rsidTr="00BD2E1B">
        <w:trPr>
          <w:trHeight w:hRule="exact" w:val="323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A43FA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26C88" w:rsidTr="00BD2E1B">
        <w:trPr>
          <w:trHeight w:hRule="exact" w:val="230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C88" w:rsidTr="00BD2E1B">
        <w:trPr>
          <w:trHeight w:hRule="exact" w:val="414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926C88" w:rsidTr="00BD2E1B">
        <w:trPr>
          <w:trHeight w:hRule="exact" w:val="182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C88" w:rsidTr="00BD2E1B">
        <w:trPr>
          <w:gridAfter w:val="1"/>
          <w:wAfter w:w="596" w:type="dxa"/>
          <w:trHeight w:hRule="exact" w:val="507"/>
        </w:trPr>
        <w:tc>
          <w:tcPr>
            <w:tcW w:w="54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926C88" w:rsidTr="00BD2E1B">
        <w:trPr>
          <w:gridAfter w:val="1"/>
          <w:wAfter w:w="596" w:type="dxa"/>
          <w:trHeight w:hRule="exact" w:val="368"/>
        </w:trPr>
        <w:tc>
          <w:tcPr>
            <w:tcW w:w="54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26C88" w:rsidTr="00BD2E1B">
        <w:trPr>
          <w:gridAfter w:val="1"/>
          <w:wAfter w:w="596" w:type="dxa"/>
          <w:trHeight w:hRule="exact" w:val="72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2E1B" w:rsidTr="00BD2E1B">
        <w:trPr>
          <w:gridAfter w:val="1"/>
          <w:wAfter w:w="596" w:type="dxa"/>
          <w:trHeight w:hRule="exact" w:val="72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E1B" w:rsidRDefault="00BD2E1B" w:rsidP="005C5EA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C88" w:rsidTr="00BD2E1B">
        <w:trPr>
          <w:gridAfter w:val="1"/>
          <w:wAfter w:w="596" w:type="dxa"/>
          <w:trHeight w:hRule="exact" w:val="276"/>
        </w:trPr>
        <w:tc>
          <w:tcPr>
            <w:tcW w:w="546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</w:tr>
      <w:tr w:rsidR="00926C88" w:rsidTr="00BD2E1B">
        <w:trPr>
          <w:gridAfter w:val="1"/>
          <w:wAfter w:w="596" w:type="dxa"/>
          <w:trHeight w:hRule="exact" w:val="40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Ненецкий авт. округ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</w:tr>
      <w:tr w:rsidR="00926C88" w:rsidTr="00BD2E1B">
        <w:trPr>
          <w:gridAfter w:val="1"/>
          <w:wAfter w:w="596" w:type="dxa"/>
          <w:trHeight w:hRule="exact" w:val="4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C88" w:rsidRDefault="00926C88" w:rsidP="00BD2E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26C88" w:rsidTr="00BD2E1B">
        <w:trPr>
          <w:gridAfter w:val="1"/>
          <w:wAfter w:w="596" w:type="dxa"/>
          <w:trHeight w:hRule="exact" w:val="2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</w:t>
            </w:r>
          </w:p>
        </w:tc>
      </w:tr>
      <w:tr w:rsidR="00926C88" w:rsidTr="00BD2E1B">
        <w:trPr>
          <w:gridAfter w:val="1"/>
          <w:wAfter w:w="596" w:type="dxa"/>
          <w:trHeight w:hRule="exact" w:val="67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C88" w:rsidRDefault="00926C88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FA6" w:rsidRDefault="00A43FA6" w:rsidP="005C5E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88" w:rsidRDefault="00BD2E1B" w:rsidP="00A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3FA6" w:rsidRPr="00A43FA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43FA6" w:rsidRPr="00320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сравнить показатели по РФ и показатели по НАО</w:t>
            </w:r>
            <w:r w:rsidR="00A43FA6" w:rsidRPr="00A43FA6">
              <w:rPr>
                <w:rFonts w:ascii="Times New Roman" w:hAnsi="Times New Roman" w:cs="Times New Roman"/>
                <w:sz w:val="24"/>
                <w:szCs w:val="24"/>
              </w:rPr>
              <w:t>, то можно сделать следующий   вывод: результаты наших школьников ниже, чем по РФ:  двоек больше  (6,7%  и 14,4%), троек больше  (38% и 44,9%), четверок и пятерок меньше  ( 55,3% и 40,7%).</w:t>
            </w:r>
          </w:p>
          <w:p w:rsidR="00374DBC" w:rsidRDefault="00374DBC" w:rsidP="00A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  статистика по отметкам  по показателям вся выборка» и  «Ненецкий автономный округ» представлена  общей гистограммой отметок.</w:t>
            </w:r>
          </w:p>
          <w:p w:rsidR="003211AB" w:rsidRDefault="003211AB" w:rsidP="00A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79A31" wp14:editId="28A3048C">
                  <wp:extent cx="4991100" cy="2352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1D" w:rsidRDefault="00B7731D" w:rsidP="00A4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BC" w:rsidRPr="00374DBC" w:rsidRDefault="00374DBC" w:rsidP="00A43F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DBC">
              <w:rPr>
                <w:rFonts w:ascii="Times New Roman" w:hAnsi="Times New Roman" w:cs="Times New Roman"/>
                <w:b/>
                <w:sz w:val="24"/>
                <w:szCs w:val="24"/>
              </w:rPr>
              <w:t>2.Статистика по заданиям.</w:t>
            </w:r>
          </w:p>
        </w:tc>
      </w:tr>
    </w:tbl>
    <w:p w:rsidR="009E4DB0" w:rsidRPr="00374DBC" w:rsidRDefault="009E4DB0" w:rsidP="00B7731D"/>
    <w:p w:rsidR="00854B2E" w:rsidRDefault="00B56B23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4B2E" w:rsidRPr="00854B2E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854B2E" w:rsidRPr="00854B2E">
        <w:rPr>
          <w:rFonts w:ascii="Times New Roman" w:hAnsi="Times New Roman" w:cs="Times New Roman"/>
          <w:sz w:val="24"/>
          <w:szCs w:val="24"/>
        </w:rPr>
        <w:t xml:space="preserve"> </w:t>
      </w:r>
      <w:r w:rsidR="00B7731D">
        <w:rPr>
          <w:rFonts w:ascii="Times New Roman" w:hAnsi="Times New Roman" w:cs="Times New Roman"/>
          <w:sz w:val="24"/>
          <w:szCs w:val="24"/>
        </w:rPr>
        <w:t xml:space="preserve">было  </w:t>
      </w:r>
      <w:r w:rsidR="00854B2E" w:rsidRPr="00854B2E">
        <w:rPr>
          <w:rFonts w:ascii="Times New Roman" w:hAnsi="Times New Roman" w:cs="Times New Roman"/>
          <w:sz w:val="24"/>
          <w:szCs w:val="24"/>
        </w:rPr>
        <w:t xml:space="preserve">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обучающегося. </w:t>
      </w:r>
    </w:p>
    <w:p w:rsidR="00B7731D" w:rsidRPr="00110BE6" w:rsidRDefault="00B7731D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задание состояло из двух  частей  (1.1 и 1.2) , </w:t>
      </w:r>
      <w:r w:rsidRPr="00110BE6">
        <w:rPr>
          <w:rFonts w:ascii="Times New Roman" w:hAnsi="Times New Roman" w:cs="Times New Roman"/>
          <w:b/>
          <w:i/>
          <w:sz w:val="24"/>
          <w:szCs w:val="24"/>
        </w:rPr>
        <w:t>с ним справились неплохо, вторая часть выполнена лучше, чем в по всей выборе (РФ) – Н</w:t>
      </w:r>
      <w:r w:rsidR="00110BE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10BE6">
        <w:rPr>
          <w:rFonts w:ascii="Times New Roman" w:hAnsi="Times New Roman" w:cs="Times New Roman"/>
          <w:b/>
          <w:i/>
          <w:sz w:val="24"/>
          <w:szCs w:val="24"/>
        </w:rPr>
        <w:t>О-70% выполнения, вся выборка – 66%.</w:t>
      </w:r>
    </w:p>
    <w:p w:rsidR="00854B2E" w:rsidRPr="00110BE6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854B2E">
        <w:rPr>
          <w:rFonts w:ascii="Times New Roman" w:hAnsi="Times New Roman" w:cs="Times New Roman"/>
          <w:sz w:val="24"/>
          <w:szCs w:val="24"/>
        </w:rPr>
        <w:t xml:space="preserve"> пре</w:t>
      </w:r>
      <w:r w:rsidR="00B7731D">
        <w:rPr>
          <w:rFonts w:ascii="Times New Roman" w:hAnsi="Times New Roman" w:cs="Times New Roman"/>
          <w:sz w:val="24"/>
          <w:szCs w:val="24"/>
        </w:rPr>
        <w:t xml:space="preserve">дполагало </w:t>
      </w:r>
      <w:r w:rsidRPr="00854B2E">
        <w:rPr>
          <w:rFonts w:ascii="Times New Roman" w:hAnsi="Times New Roman" w:cs="Times New Roman"/>
          <w:sz w:val="24"/>
          <w:szCs w:val="24"/>
        </w:rPr>
        <w:t xml:space="preserve"> выбор и запись нескольких правильных ответов из предложенного перечня ответов. Оно проверяет умение определять понятия. </w:t>
      </w:r>
      <w:r w:rsidR="00B7731D" w:rsidRPr="00110BE6">
        <w:rPr>
          <w:rFonts w:ascii="Times New Roman" w:hAnsi="Times New Roman" w:cs="Times New Roman"/>
          <w:b/>
          <w:i/>
          <w:sz w:val="24"/>
          <w:szCs w:val="24"/>
        </w:rPr>
        <w:t>Здесь по НАО результат хуже: вся выборка результат 65%, по НАО- 41% выполнения .</w:t>
      </w:r>
    </w:p>
    <w:p w:rsidR="00854B2E" w:rsidRPr="000B2D8B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Pr="00854B2E">
        <w:rPr>
          <w:rFonts w:ascii="Times New Roman" w:hAnsi="Times New Roman" w:cs="Times New Roman"/>
          <w:sz w:val="24"/>
          <w:szCs w:val="24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</w:t>
      </w:r>
      <w:r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Во второй </w:t>
      </w:r>
      <w:r w:rsidR="00B7731D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и третьей  </w:t>
      </w:r>
      <w:r w:rsidRPr="000B2D8B">
        <w:rPr>
          <w:rFonts w:ascii="Times New Roman" w:hAnsi="Times New Roman" w:cs="Times New Roman"/>
          <w:b/>
          <w:i/>
          <w:sz w:val="24"/>
          <w:szCs w:val="24"/>
        </w:rPr>
        <w:t>части задания нужно дать собственный ответ на поставленный в ходе социологического исследования вопрос.</w:t>
      </w:r>
      <w:r w:rsidR="00B7731D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 В этом задании школьники НАО хуже выполнили часть 2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 («Выскажите свою позицию. Объясните ответ»). </w:t>
      </w:r>
    </w:p>
    <w:p w:rsidR="00854B2E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2E">
        <w:rPr>
          <w:rFonts w:ascii="Times New Roman" w:hAnsi="Times New Roman" w:cs="Times New Roman"/>
          <w:sz w:val="24"/>
          <w:szCs w:val="24"/>
        </w:rPr>
        <w:t xml:space="preserve"> </w:t>
      </w:r>
      <w:r w:rsidRPr="00854B2E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  <w:r w:rsidRPr="00854B2E">
        <w:rPr>
          <w:rFonts w:ascii="Times New Roman" w:hAnsi="Times New Roman" w:cs="Times New Roman"/>
          <w:sz w:val="24"/>
          <w:szCs w:val="24"/>
        </w:rPr>
        <w:t xml:space="preserve">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 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t>Здесь процент выполнения тоже   не в среднестатистических показателях: 75% вся выборка и  62% НАО.</w:t>
      </w:r>
      <w:r w:rsidR="007F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D0D" w:rsidRPr="00DC1A9F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2E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  <w:r w:rsidRPr="00854B2E">
        <w:rPr>
          <w:rFonts w:ascii="Times New Roman" w:hAnsi="Times New Roman" w:cs="Times New Roman"/>
          <w:sz w:val="24"/>
          <w:szCs w:val="24"/>
        </w:rPr>
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В этом задании , состоящем из трех 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частей, показатель по каждой из них ниже, особенно в части 5.2 , где т</w:t>
      </w:r>
      <w:r w:rsidR="00F91EAD" w:rsidRPr="000B2D8B">
        <w:rPr>
          <w:rFonts w:ascii="Times New Roman" w:hAnsi="Times New Roman" w:cs="Times New Roman"/>
          <w:b/>
          <w:i/>
          <w:sz w:val="24"/>
          <w:szCs w:val="24"/>
        </w:rPr>
        <w:t>ребуется объяснить смысл высказ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t>ывания</w:t>
      </w:r>
      <w:r w:rsidR="00F91EAD">
        <w:rPr>
          <w:rFonts w:ascii="Times New Roman" w:hAnsi="Times New Roman" w:cs="Times New Roman"/>
          <w:sz w:val="24"/>
          <w:szCs w:val="24"/>
        </w:rPr>
        <w:t xml:space="preserve">   </w:t>
      </w:r>
      <w:r w:rsidR="00F91EAD" w:rsidRPr="000B2D8B">
        <w:rPr>
          <w:rFonts w:ascii="Times New Roman" w:hAnsi="Times New Roman" w:cs="Times New Roman"/>
          <w:b/>
          <w:i/>
          <w:sz w:val="24"/>
          <w:szCs w:val="24"/>
        </w:rPr>
        <w:t>(по всей выборке процент выполнения  59% , по НАО существенно ниже- 38%</w:t>
      </w:r>
      <w:r w:rsidR="007F6D3D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91EAD" w:rsidRPr="000B2D8B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DC1A9F">
        <w:rPr>
          <w:rFonts w:ascii="Times New Roman" w:hAnsi="Times New Roman" w:cs="Times New Roman"/>
          <w:sz w:val="24"/>
          <w:szCs w:val="24"/>
        </w:rPr>
        <w:t xml:space="preserve"> По этому заданию не оценивались как положительные ответы- рассуждения общего характера, не соответствующие  требованию задания. </w:t>
      </w:r>
    </w:p>
    <w:p w:rsidR="00F65D0D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D0D">
        <w:rPr>
          <w:rFonts w:ascii="Times New Roman" w:hAnsi="Times New Roman" w:cs="Times New Roman"/>
          <w:b/>
          <w:i/>
          <w:sz w:val="24"/>
          <w:szCs w:val="24"/>
        </w:rPr>
        <w:t>Задание–задача 6</w:t>
      </w:r>
      <w:r w:rsidRPr="00854B2E">
        <w:rPr>
          <w:rFonts w:ascii="Times New Roman" w:hAnsi="Times New Roman" w:cs="Times New Roman"/>
          <w:sz w:val="24"/>
          <w:szCs w:val="24"/>
        </w:rPr>
        <w:t xml:space="preserve">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  <w:r w:rsidR="00F91EAD" w:rsidRPr="000B2D8B">
        <w:rPr>
          <w:rFonts w:ascii="Times New Roman" w:hAnsi="Times New Roman" w:cs="Times New Roman"/>
          <w:b/>
          <w:i/>
          <w:sz w:val="24"/>
          <w:szCs w:val="24"/>
        </w:rPr>
        <w:t>Обе части -6.1 и 6.2 выполнены хуже</w:t>
      </w:r>
      <w:r w:rsidR="00110BE6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 в 2 раза </w:t>
      </w:r>
      <w:r w:rsidR="00F91EAD" w:rsidRPr="000B2D8B">
        <w:rPr>
          <w:rFonts w:ascii="Times New Roman" w:hAnsi="Times New Roman" w:cs="Times New Roman"/>
          <w:b/>
          <w:i/>
          <w:sz w:val="24"/>
          <w:szCs w:val="24"/>
        </w:rPr>
        <w:t>, чем  в целом по РФ.</w:t>
      </w:r>
      <w:r w:rsidR="00110BE6">
        <w:rPr>
          <w:rFonts w:ascii="Times New Roman" w:hAnsi="Times New Roman" w:cs="Times New Roman"/>
          <w:sz w:val="24"/>
          <w:szCs w:val="24"/>
        </w:rPr>
        <w:t xml:space="preserve"> Приведем пример вопросов,  которые вызвали затруднения.  </w:t>
      </w:r>
      <w:r w:rsidR="00F91EAD">
        <w:rPr>
          <w:rFonts w:ascii="Times New Roman" w:hAnsi="Times New Roman" w:cs="Times New Roman"/>
          <w:sz w:val="24"/>
          <w:szCs w:val="24"/>
        </w:rPr>
        <w:t xml:space="preserve"> Пример вопроса (вар1)</w:t>
      </w:r>
      <w:r w:rsidR="00110BE6">
        <w:rPr>
          <w:rFonts w:ascii="Times New Roman" w:hAnsi="Times New Roman" w:cs="Times New Roman"/>
          <w:sz w:val="24"/>
          <w:szCs w:val="24"/>
        </w:rPr>
        <w:t>:</w:t>
      </w:r>
      <w:r w:rsidR="00F91EAD">
        <w:rPr>
          <w:rFonts w:ascii="Times New Roman" w:hAnsi="Times New Roman" w:cs="Times New Roman"/>
          <w:sz w:val="24"/>
          <w:szCs w:val="24"/>
        </w:rPr>
        <w:t xml:space="preserve"> «Депутат парламента использовал свой авторитет в избирательном округе для разрешения  конфликта между руководством фабрики и работниками, недовольными</w:t>
      </w:r>
      <w:r w:rsidR="00110BE6">
        <w:rPr>
          <w:rFonts w:ascii="Times New Roman" w:hAnsi="Times New Roman" w:cs="Times New Roman"/>
          <w:sz w:val="24"/>
          <w:szCs w:val="24"/>
        </w:rPr>
        <w:t xml:space="preserve"> низкой заработной платой и тяжелыми условиями труда. Требования работников были удовлетворены. Взаимосвязь каких сфер жизни иллюстрирует  данный пример? Поясните свой ответ. </w:t>
      </w:r>
      <w:r w:rsidR="00F91EAD">
        <w:rPr>
          <w:rFonts w:ascii="Times New Roman" w:hAnsi="Times New Roman" w:cs="Times New Roman"/>
          <w:sz w:val="24"/>
          <w:szCs w:val="24"/>
        </w:rPr>
        <w:t xml:space="preserve"> </w:t>
      </w:r>
      <w:r w:rsidR="00110BE6">
        <w:rPr>
          <w:rFonts w:ascii="Times New Roman" w:hAnsi="Times New Roman" w:cs="Times New Roman"/>
          <w:sz w:val="24"/>
          <w:szCs w:val="24"/>
        </w:rPr>
        <w:t>Вариант 2</w:t>
      </w:r>
      <w:r w:rsidR="00F91EAD">
        <w:rPr>
          <w:rFonts w:ascii="Times New Roman" w:hAnsi="Times New Roman" w:cs="Times New Roman"/>
          <w:sz w:val="24"/>
          <w:szCs w:val="24"/>
        </w:rPr>
        <w:t>:  при описании какой сферы общества используются слова «Искусство», «Наука»? Поясните свой ответ</w:t>
      </w:r>
      <w:r w:rsidR="00CE3D39">
        <w:rPr>
          <w:rFonts w:ascii="Times New Roman" w:hAnsi="Times New Roman" w:cs="Times New Roman"/>
          <w:sz w:val="24"/>
          <w:szCs w:val="24"/>
        </w:rPr>
        <w:t>»</w:t>
      </w:r>
      <w:r w:rsidR="00F91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D0D" w:rsidRPr="000B2D8B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D0D">
        <w:rPr>
          <w:rFonts w:ascii="Times New Roman" w:hAnsi="Times New Roman" w:cs="Times New Roman"/>
          <w:b/>
          <w:i/>
          <w:sz w:val="24"/>
          <w:szCs w:val="24"/>
        </w:rPr>
        <w:t>Задание 7</w:t>
      </w:r>
      <w:r w:rsidRPr="00854B2E">
        <w:rPr>
          <w:rFonts w:ascii="Times New Roman" w:hAnsi="Times New Roman" w:cs="Times New Roman"/>
          <w:sz w:val="24"/>
          <w:szCs w:val="24"/>
        </w:rPr>
        <w:t xml:space="preserve">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  <w:r w:rsid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110BE6" w:rsidRPr="000B2D8B">
        <w:rPr>
          <w:rFonts w:ascii="Times New Roman" w:hAnsi="Times New Roman" w:cs="Times New Roman"/>
          <w:sz w:val="24"/>
          <w:szCs w:val="24"/>
          <w:u w:val="single"/>
        </w:rPr>
        <w:t xml:space="preserve">Здесь процент выполнения примерно в рамках общей статистики. </w:t>
      </w:r>
    </w:p>
    <w:p w:rsidR="00854B2E" w:rsidRDefault="00854B2E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B2E">
        <w:rPr>
          <w:rFonts w:ascii="Times New Roman" w:hAnsi="Times New Roman" w:cs="Times New Roman"/>
          <w:sz w:val="24"/>
          <w:szCs w:val="24"/>
        </w:rPr>
        <w:t xml:space="preserve"> </w:t>
      </w:r>
      <w:r w:rsidRPr="00F65D0D">
        <w:rPr>
          <w:rFonts w:ascii="Times New Roman" w:hAnsi="Times New Roman" w:cs="Times New Roman"/>
          <w:b/>
          <w:i/>
          <w:sz w:val="24"/>
          <w:szCs w:val="24"/>
        </w:rPr>
        <w:t>Задание 8</w:t>
      </w:r>
      <w:r w:rsidRPr="00854B2E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</w:t>
      </w:r>
      <w:r w:rsidR="00110BE6">
        <w:rPr>
          <w:rFonts w:ascii="Times New Roman" w:hAnsi="Times New Roman" w:cs="Times New Roman"/>
          <w:sz w:val="24"/>
          <w:szCs w:val="24"/>
        </w:rPr>
        <w:t>нием шести предложенных понятий (например: Российская федерация, субъекты РФ, Конституция РФ, глава государства,  Федеральное Собрание, правосудие- вариант 1, Российская Федерация, патриотизм, многонациональный народ,  национальная кул</w:t>
      </w:r>
      <w:r w:rsidR="000B2D8B">
        <w:rPr>
          <w:rFonts w:ascii="Times New Roman" w:hAnsi="Times New Roman" w:cs="Times New Roman"/>
          <w:sz w:val="24"/>
          <w:szCs w:val="24"/>
        </w:rPr>
        <w:t>ь</w:t>
      </w:r>
      <w:r w:rsidR="00110BE6">
        <w:rPr>
          <w:rFonts w:ascii="Times New Roman" w:hAnsi="Times New Roman" w:cs="Times New Roman"/>
          <w:sz w:val="24"/>
          <w:szCs w:val="24"/>
        </w:rPr>
        <w:t xml:space="preserve">тура, гражданин, права ребенка – вар 2). </w:t>
      </w:r>
      <w:r w:rsidRPr="00854B2E">
        <w:rPr>
          <w:rFonts w:ascii="Times New Roman" w:hAnsi="Times New Roman" w:cs="Times New Roman"/>
          <w:sz w:val="24"/>
          <w:szCs w:val="24"/>
        </w:rPr>
        <w:t xml:space="preserve"> </w:t>
      </w:r>
      <w:r w:rsidR="00F65D0D">
        <w:rPr>
          <w:rFonts w:ascii="Times New Roman" w:hAnsi="Times New Roman" w:cs="Times New Roman"/>
          <w:sz w:val="24"/>
          <w:szCs w:val="24"/>
        </w:rPr>
        <w:t xml:space="preserve"> </w:t>
      </w:r>
      <w:r w:rsidR="00110BE6">
        <w:rPr>
          <w:rFonts w:ascii="Times New Roman" w:hAnsi="Times New Roman" w:cs="Times New Roman"/>
          <w:sz w:val="24"/>
          <w:szCs w:val="24"/>
        </w:rPr>
        <w:t>Параметры оценивания включали:  наличие содержания информации, корректность использования определенного количества предлож</w:t>
      </w:r>
      <w:r w:rsidR="000B2D8B">
        <w:rPr>
          <w:rFonts w:ascii="Times New Roman" w:hAnsi="Times New Roman" w:cs="Times New Roman"/>
          <w:sz w:val="24"/>
          <w:szCs w:val="24"/>
        </w:rPr>
        <w:t>енных слов, связность сообщения</w:t>
      </w:r>
      <w:r w:rsidR="00110BE6">
        <w:rPr>
          <w:rFonts w:ascii="Times New Roman" w:hAnsi="Times New Roman" w:cs="Times New Roman"/>
          <w:sz w:val="24"/>
          <w:szCs w:val="24"/>
        </w:rPr>
        <w:t xml:space="preserve">. </w:t>
      </w:r>
      <w:r w:rsidR="00110BE6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Процент выполнения  данного задания по </w:t>
      </w:r>
      <w:r w:rsidR="00065371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110BE6" w:rsidRPr="000B2D8B">
        <w:rPr>
          <w:rFonts w:ascii="Times New Roman" w:hAnsi="Times New Roman" w:cs="Times New Roman"/>
          <w:b/>
          <w:i/>
          <w:sz w:val="24"/>
          <w:szCs w:val="24"/>
        </w:rPr>
        <w:t xml:space="preserve"> позициям ниже, чем результат по РФ. </w:t>
      </w:r>
    </w:p>
    <w:p w:rsidR="00DC1A9F" w:rsidRDefault="00DC1A9F" w:rsidP="00854B2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011B72">
        <w:rPr>
          <w:rFonts w:ascii="Times New Roman" w:hAnsi="Times New Roman" w:cs="Times New Roman"/>
          <w:sz w:val="24"/>
          <w:szCs w:val="24"/>
        </w:rPr>
        <w:t xml:space="preserve"> отдельных  </w:t>
      </w:r>
      <w:r>
        <w:rPr>
          <w:rFonts w:ascii="Times New Roman" w:hAnsi="Times New Roman" w:cs="Times New Roman"/>
          <w:sz w:val="24"/>
          <w:szCs w:val="24"/>
        </w:rPr>
        <w:t xml:space="preserve"> заданий по  школам Заполярного района и города Нарьян -Мара приведены в следующей таблице. </w:t>
      </w:r>
    </w:p>
    <w:tbl>
      <w:tblPr>
        <w:tblW w:w="109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304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256"/>
      </w:tblGrid>
      <w:tr w:rsidR="00DC1A9F" w:rsidTr="003207F5">
        <w:trPr>
          <w:trHeight w:hRule="exact" w:val="282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C1A9F" w:rsidTr="003207F5">
        <w:trPr>
          <w:trHeight w:hRule="exact" w:val="28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DC1A9F" w:rsidTr="003207F5">
        <w:trPr>
          <w:trHeight w:hRule="exact" w:val="34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DC1A9F" w:rsidTr="003207F5">
        <w:trPr>
          <w:trHeight w:hRule="exact" w:val="283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1A9F" w:rsidTr="003207F5">
        <w:trPr>
          <w:trHeight w:hRule="exact" w:val="22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1A9F" w:rsidTr="003207F5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B0D58" wp14:editId="6F3BCE0B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1A9F" w:rsidTr="003207F5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1A9F" w:rsidTr="003207F5">
        <w:trPr>
          <w:trHeight w:hRule="exact" w:val="57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C1A9F" w:rsidTr="003207F5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1A9F" w:rsidTr="003207F5"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1A9F" w:rsidTr="003207F5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Искателей"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п. Амдерма"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д. Андег"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Индига"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п. Каратайка"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с. Коткино"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Красное"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45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п. Нельмин-Нос"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Несь"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45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Нижняя Пеша"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Оксино"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34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A9F" w:rsidTr="003207F5">
        <w:trPr>
          <w:trHeight w:hRule="exact" w:val="283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1A9F" w:rsidRDefault="00DC1A9F" w:rsidP="005C5EA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273" w:tblpY="1148"/>
        <w:tblW w:w="148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7"/>
        <w:gridCol w:w="2925"/>
        <w:gridCol w:w="683"/>
        <w:gridCol w:w="341"/>
        <w:gridCol w:w="376"/>
        <w:gridCol w:w="377"/>
        <w:gridCol w:w="376"/>
        <w:gridCol w:w="376"/>
        <w:gridCol w:w="376"/>
        <w:gridCol w:w="377"/>
        <w:gridCol w:w="314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237"/>
        <w:gridCol w:w="139"/>
        <w:gridCol w:w="50"/>
        <w:gridCol w:w="1233"/>
        <w:gridCol w:w="3014"/>
      </w:tblGrid>
      <w:tr w:rsidR="00011B72" w:rsidTr="003207F5">
        <w:trPr>
          <w:gridAfter w:val="4"/>
          <w:wAfter w:w="4436" w:type="dxa"/>
          <w:trHeight w:hRule="exact" w:val="219"/>
        </w:trPr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493"/>
        </w:trPr>
        <w:tc>
          <w:tcPr>
            <w:tcW w:w="30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845D3" wp14:editId="37AB97CE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274"/>
        </w:trPr>
        <w:tc>
          <w:tcPr>
            <w:tcW w:w="30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1B72" w:rsidTr="00763E7B">
        <w:trPr>
          <w:gridAfter w:val="2"/>
          <w:wAfter w:w="4247" w:type="dxa"/>
          <w:trHeight w:hRule="exact" w:val="307"/>
        </w:trPr>
        <w:tc>
          <w:tcPr>
            <w:tcW w:w="105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Ома"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Тельвиска"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"ОШ п. Усть-Кара"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Харута"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Хорей-Вер"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п. Шойна"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27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1"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2"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3"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4"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5"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43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"Ненецкая СШ им. А. П. Пырерки"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493"/>
        </w:trPr>
        <w:tc>
          <w:tcPr>
            <w:tcW w:w="100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B72" w:rsidTr="003207F5">
        <w:trPr>
          <w:gridAfter w:val="2"/>
          <w:wAfter w:w="4247" w:type="dxa"/>
          <w:trHeight w:hRule="exact" w:val="438"/>
        </w:trPr>
        <w:tc>
          <w:tcPr>
            <w:tcW w:w="6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Н/П - при заполнении формы с результатами в данной ОО указано, что некоторые задания не оценивались, поскольку относятся к непройденной теме.</w:t>
            </w:r>
          </w:p>
          <w:p w:rsidR="00BD2E1B" w:rsidRDefault="00BD2E1B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B72" w:rsidRDefault="00011B72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EA4" w:rsidTr="003207F5">
        <w:trPr>
          <w:gridAfter w:val="2"/>
          <w:wAfter w:w="4247" w:type="dxa"/>
          <w:trHeight w:hRule="exact" w:val="2689"/>
        </w:trPr>
        <w:tc>
          <w:tcPr>
            <w:tcW w:w="66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C78" w:rsidRPr="00F37C78" w:rsidRDefault="00F37C78" w:rsidP="00F3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3.Статистика соответствия отметок, полученных за ВПР и </w:t>
            </w:r>
            <w:r w:rsidR="003207F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F3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кольной  отметки ученика. </w:t>
            </w:r>
          </w:p>
          <w:p w:rsidR="00F37C78" w:rsidRPr="00F37C78" w:rsidRDefault="00F37C78" w:rsidP="00F37C78"/>
          <w:p w:rsidR="00F37C78" w:rsidRDefault="00F37C78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C5EA4" w:rsidRPr="00F37C78" w:rsidRDefault="005C5EA4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7C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EA4" w:rsidRDefault="005C5EA4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EA4" w:rsidRDefault="005C5EA4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A4" w:rsidRDefault="005C5EA4" w:rsidP="00F3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EA4" w:rsidTr="003207F5">
        <w:trPr>
          <w:gridAfter w:val="4"/>
          <w:wAfter w:w="4436" w:type="dxa"/>
          <w:trHeight w:hRule="exact" w:val="274"/>
        </w:trPr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5EA4" w:rsidRDefault="005C5EA4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EA4" w:rsidTr="003207F5">
        <w:trPr>
          <w:gridAfter w:val="4"/>
          <w:wAfter w:w="4436" w:type="dxa"/>
          <w:trHeight w:hRule="exact" w:val="3986"/>
        </w:trPr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5EA4" w:rsidRDefault="004F307B" w:rsidP="00F37C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pict w14:anchorId="6106CB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8pt;height:207pt">
                  <v:imagedata r:id="rId10" o:title=""/>
                </v:shape>
              </w:pict>
            </w:r>
          </w:p>
        </w:tc>
      </w:tr>
      <w:tr w:rsidR="005C5EA4" w:rsidTr="003207F5">
        <w:trPr>
          <w:gridAfter w:val="4"/>
          <w:wAfter w:w="4436" w:type="dxa"/>
          <w:trHeight w:hRule="exact" w:val="1844"/>
        </w:trPr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5EA4" w:rsidRDefault="005C5EA4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37C78" w:rsidRDefault="00F37C78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статистической информации показывает, что  55% учащихся  получили отметку ниже, чем по журналу, 8% - выше, чем по журналу. </w:t>
            </w:r>
          </w:p>
          <w:p w:rsidR="00F37C78" w:rsidRDefault="00F37C78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Подтвердили свою оценку 36%  учеников, выполнивших ВПР  в 6 кл. в  2019 г. </w:t>
            </w:r>
          </w:p>
          <w:p w:rsidR="00F37C78" w:rsidRDefault="00F37C78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604117" w:rsidRDefault="00F37C78" w:rsidP="00C37C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 планируемых результатов</w:t>
            </w:r>
          </w:p>
          <w:p w:rsidR="00C37C46" w:rsidRDefault="00C37C46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46" w:rsidRDefault="00C37C46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46" w:rsidRDefault="00C37C46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обществознания следует обратить внимание на достижение следующих результатов: приобретение теоретических знаний для  определени</w:t>
            </w: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78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опыта применения полученных знанийц для определения собственной активной позиции</w:t>
            </w:r>
          </w:p>
          <w:p w:rsidR="00716DD7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16DD7" w:rsidRPr="00840941" w:rsidRDefault="00716DD7" w:rsidP="008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D7" w:rsidTr="003207F5">
        <w:trPr>
          <w:trHeight w:hRule="exact" w:val="274"/>
        </w:trPr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16DD7" w:rsidRDefault="00716DD7" w:rsidP="0044224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3"/>
            <w:vAlign w:val="center"/>
          </w:tcPr>
          <w:p w:rsidR="00716DD7" w:rsidRDefault="00716DD7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716DD7" w:rsidRDefault="00716DD7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16DD7" w:rsidTr="003207F5">
        <w:trPr>
          <w:trHeight w:hRule="exact" w:val="274"/>
        </w:trPr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16DD7" w:rsidRDefault="00716DD7" w:rsidP="0044224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16DD7" w:rsidRDefault="00716DD7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716DD7" w:rsidRDefault="00716DD7" w:rsidP="00F37C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</w:tbl>
    <w:tbl>
      <w:tblPr>
        <w:tblW w:w="1103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"/>
        <w:gridCol w:w="277"/>
        <w:gridCol w:w="22"/>
        <w:gridCol w:w="3077"/>
        <w:gridCol w:w="4400"/>
        <w:gridCol w:w="74"/>
        <w:gridCol w:w="579"/>
        <w:gridCol w:w="56"/>
        <w:gridCol w:w="699"/>
        <w:gridCol w:w="10"/>
        <w:gridCol w:w="512"/>
        <w:gridCol w:w="292"/>
        <w:gridCol w:w="46"/>
        <w:gridCol w:w="309"/>
        <w:gridCol w:w="517"/>
      </w:tblGrid>
      <w:tr w:rsidR="00450686" w:rsidTr="00BD2E1B">
        <w:trPr>
          <w:trHeight w:hRule="exact" w:val="279"/>
        </w:trPr>
        <w:tc>
          <w:tcPr>
            <w:tcW w:w="110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3207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686" w:rsidTr="00BD2E1B">
        <w:trPr>
          <w:trHeight w:hRule="exact" w:val="278"/>
        </w:trPr>
        <w:tc>
          <w:tcPr>
            <w:tcW w:w="110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5068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450686" w:rsidTr="00BD2E1B">
        <w:trPr>
          <w:trHeight w:hRule="exact" w:val="57"/>
        </w:trPr>
        <w:tc>
          <w:tcPr>
            <w:tcW w:w="110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0686" w:rsidTr="00BD2E1B">
        <w:trPr>
          <w:trHeight w:hRule="exact" w:val="224"/>
        </w:trPr>
        <w:tc>
          <w:tcPr>
            <w:tcW w:w="4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0686" w:rsidTr="00BD2E1B">
        <w:trPr>
          <w:trHeight w:hRule="exact" w:val="224"/>
        </w:trPr>
        <w:tc>
          <w:tcPr>
            <w:tcW w:w="4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7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50686" w:rsidTr="00BD2E1B">
        <w:trPr>
          <w:trHeight w:hRule="exact" w:val="279"/>
        </w:trPr>
        <w:tc>
          <w:tcPr>
            <w:tcW w:w="4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686" w:rsidTr="00BD2E1B">
        <w:trPr>
          <w:trHeight w:hRule="exact" w:val="167"/>
        </w:trPr>
        <w:tc>
          <w:tcPr>
            <w:tcW w:w="4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55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450686" w:rsidTr="00BD2E1B">
        <w:trPr>
          <w:trHeight w:hRule="exact" w:val="415"/>
        </w:trPr>
        <w:tc>
          <w:tcPr>
            <w:tcW w:w="8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432 уч.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1284448 уч.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545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173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545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980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173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787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545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367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415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415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1173"/>
        </w:trPr>
        <w:tc>
          <w:tcPr>
            <w:tcW w:w="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trHeight w:hRule="exact" w:val="94"/>
        </w:trPr>
        <w:tc>
          <w:tcPr>
            <w:tcW w:w="10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50686" w:rsidTr="00BD2E1B">
        <w:trPr>
          <w:trHeight w:hRule="exact" w:val="80"/>
        </w:trPr>
        <w:tc>
          <w:tcPr>
            <w:tcW w:w="110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BD2E1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365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692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692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692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692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535"/>
        </w:trPr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393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  <w:p w:rsidR="00604117" w:rsidRDefault="00604117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3207F5" w:rsidRDefault="003207F5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147"/>
        </w:trPr>
        <w:tc>
          <w:tcPr>
            <w:tcW w:w="105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50686" w:rsidRDefault="00450686" w:rsidP="004422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0686" w:rsidTr="0053186E">
        <w:trPr>
          <w:gridAfter w:val="1"/>
          <w:wAfter w:w="517" w:type="dxa"/>
          <w:trHeight w:hRule="exact" w:val="6535"/>
        </w:trPr>
        <w:tc>
          <w:tcPr>
            <w:tcW w:w="105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0471" w:rsidRDefault="00340471" w:rsidP="003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 выражено в категориях «Выпускник научится/ выпускник получит возможность  научиться». Эта таблица иллюстрирует уровень освоения проверяемых требований ( умений)  в соответствии с ФГОС ООО. По ряду показателей  средний процент выполнения   заданий   учениками  НАО  приближен к среднестатистическим по  России. В это число входит:</w:t>
            </w:r>
          </w:p>
          <w:p w:rsidR="00340471" w:rsidRDefault="00340471" w:rsidP="003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приемов  работы с социально значимой информацией, ее осмысление (задание 3.1);</w:t>
            </w:r>
          </w:p>
          <w:p w:rsidR="00340471" w:rsidRDefault="00340471" w:rsidP="003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находить, извлекать и осмысливать информацию  различного типа . полученную из доступных источников (диаграмм) ( задание  3 .3.);</w:t>
            </w:r>
          </w:p>
          <w:p w:rsidR="00340471" w:rsidRDefault="00340471" w:rsidP="003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находить, извлекать и осмысливать информацию  различного характера, полученную из доступных источников (фотоизображений) (задание 7.2);</w:t>
            </w:r>
          </w:p>
          <w:p w:rsidR="00340471" w:rsidRDefault="00340471" w:rsidP="003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государственное устройство Российской Федерации, называть органы государственной власти страны, раскрывать достижения российского народа, осознавать  значение патриотической позиции в укреплении нашего государства. </w:t>
            </w:r>
          </w:p>
          <w:p w:rsidR="00340471" w:rsidRDefault="00340471" w:rsidP="003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обществознания  необходимо продолжить работу над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следующих общеучебных умений:</w:t>
            </w:r>
          </w:p>
          <w:p w:rsidR="0053186E" w:rsidRDefault="00340471" w:rsidP="003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те</w:t>
            </w:r>
            <w:r w:rsidR="00531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ретических знаний и опыта применения полученных знаний и умений для определения собственной активной позиции в общественной жизни</w:t>
            </w:r>
            <w:r w:rsidR="0053186E">
              <w:rPr>
                <w:rFonts w:ascii="Times New Roman" w:hAnsi="Times New Roman" w:cs="Times New Roman"/>
                <w:sz w:val="24"/>
                <w:szCs w:val="24"/>
              </w:rPr>
              <w:t>, для решения типичных задач в области социальных отношений, адекватных возрасту обучающихся (задание 2,   6.1) ;</w:t>
            </w:r>
          </w:p>
          <w:p w:rsidR="00340471" w:rsidRPr="00340471" w:rsidRDefault="00340471" w:rsidP="0034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6" w:rsidTr="00BD2E1B">
        <w:trPr>
          <w:gridAfter w:val="1"/>
          <w:wAfter w:w="517" w:type="dxa"/>
          <w:trHeight w:hRule="exact" w:val="8771"/>
        </w:trPr>
        <w:tc>
          <w:tcPr>
            <w:tcW w:w="105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56D8" w:rsidRDefault="0053186E" w:rsidP="00F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социального кругозора  и формирование познавательного интереса  к изучению  общественных дисциплин (задание 5.2); </w:t>
            </w:r>
          </w:p>
          <w:p w:rsidR="00FF56D8" w:rsidRDefault="0053186E" w:rsidP="00F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несложные практические задания</w:t>
            </w:r>
            <w:r w:rsidR="00FF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D8">
              <w:rPr>
                <w:rFonts w:ascii="Times New Roman" w:hAnsi="Times New Roman" w:cs="Times New Roman"/>
                <w:sz w:val="24"/>
                <w:szCs w:val="24"/>
              </w:rPr>
              <w:t>основанные на  ситуациях жизнедеятельности  человека в различных сферах обществ</w:t>
            </w:r>
            <w:r w:rsidR="00FF56D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bookmarkStart w:id="0" w:name="_GoBack"/>
            <w:bookmarkEnd w:id="0"/>
          </w:p>
          <w:p w:rsidR="0053186E" w:rsidRPr="00862B6D" w:rsidRDefault="0053186E" w:rsidP="00F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A9F" w:rsidRDefault="00DC1A9F" w:rsidP="00DC1A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C1A9F" w:rsidSect="0053186E">
          <w:pgSz w:w="11926" w:h="16867"/>
          <w:pgMar w:top="565" w:right="1130" w:bottom="0" w:left="565" w:header="720" w:footer="720" w:gutter="0"/>
          <w:cols w:space="720"/>
          <w:noEndnote/>
          <w:docGrid w:linePitch="299"/>
        </w:sectPr>
      </w:pPr>
    </w:p>
    <w:p w:rsidR="00DC1A9F" w:rsidRPr="003207F5" w:rsidRDefault="00DC1A9F" w:rsidP="00862B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A9F" w:rsidRPr="003207F5" w:rsidSect="00CC72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C8" w:rsidRDefault="00A030C8" w:rsidP="00CC72F3">
      <w:pPr>
        <w:spacing w:after="0" w:line="240" w:lineRule="auto"/>
      </w:pPr>
      <w:r>
        <w:separator/>
      </w:r>
    </w:p>
  </w:endnote>
  <w:endnote w:type="continuationSeparator" w:id="0">
    <w:p w:rsidR="00A030C8" w:rsidRDefault="00A030C8" w:rsidP="00CC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C8" w:rsidRDefault="00A030C8" w:rsidP="00CC72F3">
      <w:pPr>
        <w:spacing w:after="0" w:line="240" w:lineRule="auto"/>
      </w:pPr>
      <w:r>
        <w:separator/>
      </w:r>
    </w:p>
  </w:footnote>
  <w:footnote w:type="continuationSeparator" w:id="0">
    <w:p w:rsidR="00A030C8" w:rsidRDefault="00A030C8" w:rsidP="00CC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4FE"/>
    <w:multiLevelType w:val="hybridMultilevel"/>
    <w:tmpl w:val="585C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3325"/>
    <w:multiLevelType w:val="hybridMultilevel"/>
    <w:tmpl w:val="F45CF0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C54203"/>
    <w:multiLevelType w:val="hybridMultilevel"/>
    <w:tmpl w:val="E77C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32871"/>
    <w:multiLevelType w:val="hybridMultilevel"/>
    <w:tmpl w:val="5C7C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4E1"/>
    <w:multiLevelType w:val="hybridMultilevel"/>
    <w:tmpl w:val="D45C6C34"/>
    <w:lvl w:ilvl="0" w:tplc="19B6C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89"/>
    <w:rsid w:val="000043DE"/>
    <w:rsid w:val="00011B72"/>
    <w:rsid w:val="000232C6"/>
    <w:rsid w:val="00030A8E"/>
    <w:rsid w:val="000466F4"/>
    <w:rsid w:val="00065371"/>
    <w:rsid w:val="000824AD"/>
    <w:rsid w:val="00086191"/>
    <w:rsid w:val="00091856"/>
    <w:rsid w:val="000B2D8B"/>
    <w:rsid w:val="000C4C5D"/>
    <w:rsid w:val="00110BE6"/>
    <w:rsid w:val="00154D60"/>
    <w:rsid w:val="00177CE0"/>
    <w:rsid w:val="001B28B9"/>
    <w:rsid w:val="001D3B5A"/>
    <w:rsid w:val="001E1695"/>
    <w:rsid w:val="00201A92"/>
    <w:rsid w:val="00231DF5"/>
    <w:rsid w:val="00244CCC"/>
    <w:rsid w:val="00264C24"/>
    <w:rsid w:val="002C1A07"/>
    <w:rsid w:val="00306176"/>
    <w:rsid w:val="00312B7A"/>
    <w:rsid w:val="003207F5"/>
    <w:rsid w:val="003211AB"/>
    <w:rsid w:val="00324302"/>
    <w:rsid w:val="003343D3"/>
    <w:rsid w:val="00340471"/>
    <w:rsid w:val="00374DBC"/>
    <w:rsid w:val="0039561F"/>
    <w:rsid w:val="003A2A78"/>
    <w:rsid w:val="003B17A7"/>
    <w:rsid w:val="003E212E"/>
    <w:rsid w:val="004217F4"/>
    <w:rsid w:val="00442249"/>
    <w:rsid w:val="00450686"/>
    <w:rsid w:val="004542C0"/>
    <w:rsid w:val="0046022D"/>
    <w:rsid w:val="00467CC8"/>
    <w:rsid w:val="0047553A"/>
    <w:rsid w:val="00486356"/>
    <w:rsid w:val="004A1DB2"/>
    <w:rsid w:val="004D44E5"/>
    <w:rsid w:val="004F307B"/>
    <w:rsid w:val="00507656"/>
    <w:rsid w:val="0053186E"/>
    <w:rsid w:val="00543C78"/>
    <w:rsid w:val="005458D5"/>
    <w:rsid w:val="005C5EA4"/>
    <w:rsid w:val="005C7A15"/>
    <w:rsid w:val="00604117"/>
    <w:rsid w:val="0060503B"/>
    <w:rsid w:val="00616C88"/>
    <w:rsid w:val="00620408"/>
    <w:rsid w:val="00627BD4"/>
    <w:rsid w:val="00640B38"/>
    <w:rsid w:val="00683F75"/>
    <w:rsid w:val="00692469"/>
    <w:rsid w:val="006A3BE8"/>
    <w:rsid w:val="006A4636"/>
    <w:rsid w:val="006B5BB6"/>
    <w:rsid w:val="006D3925"/>
    <w:rsid w:val="006D3CC0"/>
    <w:rsid w:val="00711552"/>
    <w:rsid w:val="00716DD7"/>
    <w:rsid w:val="00721DDB"/>
    <w:rsid w:val="0072446A"/>
    <w:rsid w:val="00744F44"/>
    <w:rsid w:val="00763DD0"/>
    <w:rsid w:val="00763E7B"/>
    <w:rsid w:val="00783047"/>
    <w:rsid w:val="00790162"/>
    <w:rsid w:val="007F4026"/>
    <w:rsid w:val="007F6D3D"/>
    <w:rsid w:val="0081112D"/>
    <w:rsid w:val="0081438D"/>
    <w:rsid w:val="00822137"/>
    <w:rsid w:val="00840941"/>
    <w:rsid w:val="0084668E"/>
    <w:rsid w:val="00854B2E"/>
    <w:rsid w:val="00862B6D"/>
    <w:rsid w:val="00864D3B"/>
    <w:rsid w:val="00866B89"/>
    <w:rsid w:val="00873C31"/>
    <w:rsid w:val="00886BA7"/>
    <w:rsid w:val="008A06BE"/>
    <w:rsid w:val="008A386D"/>
    <w:rsid w:val="008A3C10"/>
    <w:rsid w:val="008D2087"/>
    <w:rsid w:val="008F0CDB"/>
    <w:rsid w:val="00926C88"/>
    <w:rsid w:val="00957419"/>
    <w:rsid w:val="00973CFA"/>
    <w:rsid w:val="009A4EEC"/>
    <w:rsid w:val="009C4970"/>
    <w:rsid w:val="009E4DB0"/>
    <w:rsid w:val="009F46F3"/>
    <w:rsid w:val="00A030C8"/>
    <w:rsid w:val="00A2146A"/>
    <w:rsid w:val="00A32649"/>
    <w:rsid w:val="00A33960"/>
    <w:rsid w:val="00A3645F"/>
    <w:rsid w:val="00A4241B"/>
    <w:rsid w:val="00A43FA6"/>
    <w:rsid w:val="00A754DE"/>
    <w:rsid w:val="00A75ADA"/>
    <w:rsid w:val="00A925FD"/>
    <w:rsid w:val="00AB4386"/>
    <w:rsid w:val="00AD61D3"/>
    <w:rsid w:val="00B138B0"/>
    <w:rsid w:val="00B32B39"/>
    <w:rsid w:val="00B35A49"/>
    <w:rsid w:val="00B543EB"/>
    <w:rsid w:val="00B56B23"/>
    <w:rsid w:val="00B67697"/>
    <w:rsid w:val="00B7731D"/>
    <w:rsid w:val="00B84416"/>
    <w:rsid w:val="00B8527E"/>
    <w:rsid w:val="00B94ACD"/>
    <w:rsid w:val="00BD2E1B"/>
    <w:rsid w:val="00BE46DF"/>
    <w:rsid w:val="00C14744"/>
    <w:rsid w:val="00C33143"/>
    <w:rsid w:val="00C37C46"/>
    <w:rsid w:val="00C53CAC"/>
    <w:rsid w:val="00CA3D04"/>
    <w:rsid w:val="00CC72F3"/>
    <w:rsid w:val="00CE3D39"/>
    <w:rsid w:val="00CF1F78"/>
    <w:rsid w:val="00D56CD5"/>
    <w:rsid w:val="00D742AC"/>
    <w:rsid w:val="00D84ED8"/>
    <w:rsid w:val="00DA2895"/>
    <w:rsid w:val="00DB5795"/>
    <w:rsid w:val="00DC1A9F"/>
    <w:rsid w:val="00DE24C6"/>
    <w:rsid w:val="00DF65CD"/>
    <w:rsid w:val="00E02B99"/>
    <w:rsid w:val="00E12EC3"/>
    <w:rsid w:val="00E520A0"/>
    <w:rsid w:val="00E56740"/>
    <w:rsid w:val="00E61A04"/>
    <w:rsid w:val="00E6771F"/>
    <w:rsid w:val="00E92088"/>
    <w:rsid w:val="00EB4373"/>
    <w:rsid w:val="00ED3737"/>
    <w:rsid w:val="00EE3C0F"/>
    <w:rsid w:val="00EF3DE5"/>
    <w:rsid w:val="00F13453"/>
    <w:rsid w:val="00F37C78"/>
    <w:rsid w:val="00F65D0D"/>
    <w:rsid w:val="00F91EAD"/>
    <w:rsid w:val="00FA2957"/>
    <w:rsid w:val="00FA3ECC"/>
    <w:rsid w:val="00FB6F89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06A2D-F17F-4CC0-97A5-808D74B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2F3"/>
  </w:style>
  <w:style w:type="paragraph" w:styleId="a8">
    <w:name w:val="footer"/>
    <w:basedOn w:val="a"/>
    <w:link w:val="a9"/>
    <w:uiPriority w:val="99"/>
    <w:unhideWhenUsed/>
    <w:rsid w:val="00CC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2F3"/>
  </w:style>
  <w:style w:type="character" w:styleId="aa">
    <w:name w:val="Hyperlink"/>
    <w:basedOn w:val="a0"/>
    <w:uiPriority w:val="99"/>
    <w:semiHidden/>
    <w:unhideWhenUsed/>
    <w:rsid w:val="00854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proverochnyh_rabot_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Н.А</dc:creator>
  <cp:keywords/>
  <dc:description/>
  <cp:lastModifiedBy>Вострикова Н.А</cp:lastModifiedBy>
  <cp:revision>102</cp:revision>
  <cp:lastPrinted>2018-09-19T07:49:00Z</cp:lastPrinted>
  <dcterms:created xsi:type="dcterms:W3CDTF">2018-09-18T15:50:00Z</dcterms:created>
  <dcterms:modified xsi:type="dcterms:W3CDTF">2019-10-04T06:27:00Z</dcterms:modified>
</cp:coreProperties>
</file>