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49" w:rsidRDefault="006F1449" w:rsidP="006F14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</w:rPr>
      </w:pPr>
      <w:r>
        <w:rPr>
          <w:rStyle w:val="a7"/>
        </w:rPr>
        <w:t>Аналитическая справка</w:t>
      </w:r>
    </w:p>
    <w:p w:rsidR="0010267D" w:rsidRDefault="006F1449" w:rsidP="006F14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</w:rPr>
      </w:pPr>
      <w:r>
        <w:rPr>
          <w:rStyle w:val="a7"/>
        </w:rPr>
        <w:t xml:space="preserve">по результатам проведения  </w:t>
      </w:r>
      <w:r w:rsidR="0010267D">
        <w:rPr>
          <w:rStyle w:val="a7"/>
        </w:rPr>
        <w:t>Всероссийских проверочных работ – 2019 (</w:t>
      </w:r>
      <w:r>
        <w:rPr>
          <w:rStyle w:val="a7"/>
        </w:rPr>
        <w:t>ВПР -2019</w:t>
      </w:r>
      <w:r w:rsidR="0010267D">
        <w:rPr>
          <w:rStyle w:val="a7"/>
        </w:rPr>
        <w:t>)</w:t>
      </w:r>
      <w:r>
        <w:rPr>
          <w:rStyle w:val="a7"/>
        </w:rPr>
        <w:t xml:space="preserve">  </w:t>
      </w:r>
    </w:p>
    <w:p w:rsidR="00E76DDF" w:rsidRDefault="006F1449" w:rsidP="006F14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</w:rPr>
      </w:pPr>
      <w:r>
        <w:rPr>
          <w:rStyle w:val="a7"/>
        </w:rPr>
        <w:t>в 4 классах по математике</w:t>
      </w:r>
      <w:r w:rsidR="00E76DDF">
        <w:rPr>
          <w:rStyle w:val="a7"/>
        </w:rPr>
        <w:t xml:space="preserve"> в образовательных организациях </w:t>
      </w:r>
    </w:p>
    <w:p w:rsidR="006F1449" w:rsidRDefault="00E76DDF" w:rsidP="006F1449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7"/>
        </w:rPr>
        <w:t>Ненецкого автономного округа</w:t>
      </w:r>
      <w:r w:rsidR="008D5167">
        <w:rPr>
          <w:rStyle w:val="a7"/>
        </w:rPr>
        <w:t xml:space="preserve"> (НАО)</w:t>
      </w:r>
    </w:p>
    <w:p w:rsidR="006F1449" w:rsidRDefault="006F1449" w:rsidP="006F1449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>  </w:t>
      </w:r>
    </w:p>
    <w:p w:rsidR="006F1449" w:rsidRDefault="006F1449" w:rsidP="0054280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7"/>
          <w:b w:val="0"/>
        </w:rPr>
        <w:t>Дата проведения</w:t>
      </w:r>
      <w:r>
        <w:rPr>
          <w:rStyle w:val="a7"/>
        </w:rPr>
        <w:t>  - 22.04.2019 – 26.04.2019</w:t>
      </w:r>
    </w:p>
    <w:p w:rsidR="00592875" w:rsidRDefault="006F1449" w:rsidP="005428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>Работу </w:t>
      </w:r>
      <w:r>
        <w:rPr>
          <w:rStyle w:val="a7"/>
          <w:b w:val="0"/>
        </w:rPr>
        <w:t>по математике</w:t>
      </w:r>
      <w:r>
        <w:rPr>
          <w:rStyle w:val="a7"/>
        </w:rPr>
        <w:t> </w:t>
      </w:r>
      <w:r>
        <w:t xml:space="preserve">выполняли </w:t>
      </w:r>
      <w:r w:rsidR="0054280A">
        <w:t xml:space="preserve">всего </w:t>
      </w:r>
      <w:r>
        <w:rPr>
          <w:b/>
        </w:rPr>
        <w:t>541 обучающихся</w:t>
      </w:r>
      <w:r w:rsidR="00C879FD">
        <w:t xml:space="preserve"> образовательных организаций Ненецкого автономного округа</w:t>
      </w:r>
      <w:r>
        <w:t xml:space="preserve">, из них </w:t>
      </w:r>
      <w:r>
        <w:rPr>
          <w:b/>
        </w:rPr>
        <w:t>241 ученик</w:t>
      </w:r>
      <w:r w:rsidR="0054280A">
        <w:t xml:space="preserve"> </w:t>
      </w:r>
      <w:r w:rsidR="00592875">
        <w:t xml:space="preserve">- </w:t>
      </w:r>
      <w:r>
        <w:t xml:space="preserve">муниципального района, </w:t>
      </w:r>
      <w:r>
        <w:rPr>
          <w:b/>
        </w:rPr>
        <w:t>300 обучающихся</w:t>
      </w:r>
      <w:r>
        <w:t xml:space="preserve"> </w:t>
      </w:r>
      <w:r w:rsidR="00592875">
        <w:t xml:space="preserve">- </w:t>
      </w:r>
      <w:r>
        <w:t>г. Нарьян-Мара</w:t>
      </w:r>
      <w:r w:rsidR="0054280A">
        <w:t>.</w:t>
      </w:r>
      <w:r w:rsidR="0054280A">
        <w:rPr>
          <w:b/>
        </w:rPr>
        <w:t xml:space="preserve">  </w:t>
      </w:r>
    </w:p>
    <w:p w:rsidR="006F1449" w:rsidRPr="0054280A" w:rsidRDefault="006F1449" w:rsidP="005428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rStyle w:val="a7"/>
          <w:b w:val="0"/>
        </w:rPr>
        <w:t>Максимальный первичный балл</w:t>
      </w:r>
      <w:r>
        <w:rPr>
          <w:rStyle w:val="a7"/>
        </w:rPr>
        <w:t xml:space="preserve"> – 20</w:t>
      </w:r>
      <w:r>
        <w:rPr>
          <w:rStyle w:val="apple-converted-space"/>
          <w:rFonts w:eastAsiaTheme="majorEastAsia"/>
        </w:rPr>
        <w:t> </w:t>
      </w:r>
      <w:r w:rsidR="008D5167">
        <w:t xml:space="preserve"> </w:t>
      </w:r>
    </w:p>
    <w:p w:rsidR="006F1449" w:rsidRPr="0010267D" w:rsidRDefault="006F1449" w:rsidP="006F1449">
      <w:pPr>
        <w:pStyle w:val="a4"/>
        <w:rPr>
          <w:rFonts w:ascii="Times New Roman" w:hAnsi="Times New Roman"/>
          <w:b/>
          <w:sz w:val="24"/>
          <w:szCs w:val="24"/>
        </w:rPr>
      </w:pPr>
      <w:r w:rsidRPr="0010267D">
        <w:rPr>
          <w:rFonts w:ascii="Times New Roman" w:hAnsi="Times New Roman"/>
          <w:b/>
          <w:sz w:val="24"/>
          <w:szCs w:val="24"/>
        </w:rPr>
        <w:t xml:space="preserve">1. Назначение всероссийской проверочной работы </w:t>
      </w:r>
    </w:p>
    <w:p w:rsidR="006F1449" w:rsidRDefault="0054280A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1449">
        <w:rPr>
          <w:rFonts w:ascii="Times New Roman" w:hAnsi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6F1449" w:rsidRPr="006B18B7" w:rsidRDefault="006F1449" w:rsidP="006B18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54280A" w:rsidRDefault="006F1449" w:rsidP="0054280A">
      <w:pPr>
        <w:pStyle w:val="a4"/>
        <w:rPr>
          <w:rFonts w:ascii="Times New Roman" w:hAnsi="Times New Roman"/>
          <w:b/>
          <w:sz w:val="24"/>
          <w:szCs w:val="24"/>
        </w:rPr>
      </w:pPr>
      <w:r w:rsidRPr="0010267D">
        <w:rPr>
          <w:rFonts w:ascii="Times New Roman" w:hAnsi="Times New Roman"/>
          <w:b/>
          <w:sz w:val="24"/>
          <w:szCs w:val="24"/>
        </w:rPr>
        <w:t>2. Документы, определяющи</w:t>
      </w:r>
      <w:r w:rsidR="0054280A">
        <w:rPr>
          <w:rFonts w:ascii="Times New Roman" w:hAnsi="Times New Roman"/>
          <w:b/>
          <w:sz w:val="24"/>
          <w:szCs w:val="24"/>
        </w:rPr>
        <w:t>е содержание проверочной работы</w:t>
      </w:r>
    </w:p>
    <w:p w:rsidR="006F1449" w:rsidRPr="0054280A" w:rsidRDefault="006F1449" w:rsidP="0054280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проверочной работы соответствует Федеральному государственному образовательному стандарту начального общего образования (приказ Минобрнауки России от 6 октября 2009 г. № 373). </w:t>
      </w:r>
    </w:p>
    <w:p w:rsidR="006F1449" w:rsidRPr="0010267D" w:rsidRDefault="006F1449" w:rsidP="006F1449">
      <w:pPr>
        <w:pStyle w:val="a4"/>
        <w:rPr>
          <w:rFonts w:ascii="Times New Roman" w:hAnsi="Times New Roman"/>
          <w:b/>
          <w:sz w:val="24"/>
          <w:szCs w:val="24"/>
        </w:rPr>
      </w:pPr>
      <w:r w:rsidRPr="0010267D">
        <w:rPr>
          <w:rFonts w:ascii="Times New Roman" w:hAnsi="Times New Roman"/>
          <w:b/>
          <w:sz w:val="24"/>
          <w:szCs w:val="24"/>
        </w:rPr>
        <w:t xml:space="preserve">3. Подходы к отбору содержания, разработке структуры вариант проверочной работы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Всероссийские проверочные работы основаны на системно-деятельностном, компетентностном и уровневом подходах. В рамках ВПР наряду с предметными результатами обучения выпускников начальной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Предусмотрена оценка сформированности следующих </w:t>
      </w:r>
      <w:r w:rsidR="0010267D">
        <w:rPr>
          <w:rFonts w:ascii="Times New Roman" w:hAnsi="Times New Roman"/>
          <w:sz w:val="24"/>
          <w:szCs w:val="24"/>
        </w:rPr>
        <w:t>универсальных учебных действий (</w:t>
      </w:r>
      <w:r>
        <w:rPr>
          <w:rFonts w:ascii="Times New Roman" w:hAnsi="Times New Roman"/>
          <w:sz w:val="24"/>
          <w:szCs w:val="24"/>
        </w:rPr>
        <w:t>УУД</w:t>
      </w:r>
      <w:r w:rsidR="0010267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действия:</w:t>
      </w:r>
      <w:r>
        <w:rPr>
          <w:rFonts w:ascii="Times New Roman" w:hAnsi="Times New Roman"/>
          <w:sz w:val="24"/>
          <w:szCs w:val="24"/>
        </w:rPr>
        <w:t xml:space="preserve"> личностное, профессиональное, жизненное самоопределение.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Регулятивные действия: </w:t>
      </w:r>
      <w:r>
        <w:rPr>
          <w:rFonts w:ascii="Times New Roman" w:hAnsi="Times New Roman"/>
          <w:sz w:val="24"/>
          <w:szCs w:val="24"/>
        </w:rPr>
        <w:t xml:space="preserve">планирование, контроль и коррекция, саморегуляция.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Общеучебные универсальные учебные действия:</w:t>
      </w:r>
      <w:r>
        <w:rPr>
          <w:rFonts w:ascii="Times New Roman" w:hAnsi="Times New Roman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</w:t>
      </w:r>
      <w:r>
        <w:rPr>
          <w:rFonts w:ascii="Times New Roman" w:hAnsi="Times New Roman"/>
          <w:sz w:val="24"/>
          <w:szCs w:val="24"/>
        </w:rPr>
        <w:lastRenderedPageBreak/>
        <w:t xml:space="preserve">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Логические универсальные действия:</w:t>
      </w:r>
      <w:r>
        <w:rPr>
          <w:rFonts w:ascii="Times New Roman" w:hAnsi="Times New Roman"/>
          <w:sz w:val="24"/>
          <w:szCs w:val="24"/>
        </w:rPr>
        <w:t xml:space="preserve">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действия:</w:t>
      </w:r>
      <w:r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  с  задачами  и  условиями коммуникации.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Ключевыми особенностями ВПР в начальной школе являются: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соответствие </w:t>
      </w:r>
      <w:r w:rsidR="0010267D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стандартам начального общего образования (</w:t>
      </w:r>
      <w:r>
        <w:rPr>
          <w:rFonts w:ascii="Times New Roman" w:hAnsi="Times New Roman"/>
          <w:sz w:val="24"/>
          <w:szCs w:val="24"/>
        </w:rPr>
        <w:t>ФГОС</w:t>
      </w:r>
      <w:r w:rsidR="0010267D">
        <w:rPr>
          <w:rFonts w:ascii="Times New Roman" w:hAnsi="Times New Roman"/>
          <w:sz w:val="24"/>
          <w:szCs w:val="24"/>
        </w:rPr>
        <w:t xml:space="preserve"> НОО)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соответствие отечественным традициям  преподавания  учебных предметов; </w:t>
      </w:r>
    </w:p>
    <w:p w:rsidR="006F1449" w:rsidRDefault="0010267D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6F1449">
        <w:rPr>
          <w:rFonts w:ascii="Times New Roman" w:hAnsi="Times New Roman"/>
          <w:sz w:val="24"/>
          <w:szCs w:val="24"/>
        </w:rPr>
        <w:t xml:space="preserve">учет национально-культурной и  языковой  специфики многонационального российского общества;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отбор для  контроля  наиболее  значимых  аспектов  подготовки  как с точки  зрения  использования  результатов  обучения  в  повседневной жизни, так и с точки зрения продолжения образования;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использование ряда  заданий  из  открытого  банка  Национальных исследований качества образования (НИКО);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использование только заданий открытого типа.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заданий в вариантах ВПР в целом соответствуют формулировкам, принятым в  учебниках,  включенных  в  Федеральный перечень  учебников,  рекомендуемых  Министерством  просвещения  РФ  к использованию  при  реализации  имеющих  государственную  аккредитацию образовательных программ начального общего образования.  </w:t>
      </w:r>
    </w:p>
    <w:p w:rsidR="006F1449" w:rsidRPr="003F62FA" w:rsidRDefault="006F1449" w:rsidP="006F14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F62FA">
        <w:rPr>
          <w:rFonts w:ascii="Times New Roman" w:hAnsi="Times New Roman"/>
          <w:b/>
          <w:sz w:val="24"/>
          <w:szCs w:val="24"/>
        </w:rPr>
        <w:t xml:space="preserve">4. Структура варианта проверочной работы 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содержит </w:t>
      </w:r>
      <w:r>
        <w:rPr>
          <w:rFonts w:ascii="Times New Roman" w:hAnsi="Times New Roman"/>
          <w:b/>
          <w:sz w:val="24"/>
          <w:szCs w:val="24"/>
        </w:rPr>
        <w:t>12 заданий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заданиях 1, 2, 4, 5 (пункт 1), 6 (пункты 1 и 2), 7, 9 (пункты 1 и 2) необходимо записать только ответ.</w:t>
      </w:r>
      <w:r>
        <w:t xml:space="preserve">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заданиях 5 (пункт 2) и 11 нужно изобразить требуемые элементы рисунка.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10 необходимо заполнить схему.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заданиях 3, 8, 12 требуется записать решение и ответ.</w:t>
      </w:r>
    </w:p>
    <w:p w:rsidR="006F1449" w:rsidRPr="003F62FA" w:rsidRDefault="006F1449" w:rsidP="006F14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F62FA">
        <w:rPr>
          <w:rFonts w:ascii="Times New Roman" w:hAnsi="Times New Roman"/>
          <w:b/>
          <w:sz w:val="24"/>
          <w:szCs w:val="24"/>
        </w:rPr>
        <w:t xml:space="preserve">5. Распределение заданий варианта проверочной работы по содержанию, </w:t>
      </w:r>
    </w:p>
    <w:p w:rsidR="006F1449" w:rsidRDefault="006F1449" w:rsidP="006F1449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3F62FA">
        <w:rPr>
          <w:rFonts w:ascii="Times New Roman" w:hAnsi="Times New Roman"/>
          <w:b/>
          <w:sz w:val="24"/>
          <w:szCs w:val="24"/>
        </w:rPr>
        <w:t>проверяемым умениям и видам деятельности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заданиях 1, 2, 7 проверяется умение  выполнять  арифметические действия  с  числами  и  числовыми  выражениями.  В частности, задание 1 проверяет умение выполнять  сложение,  вычитание,  умножение  и  деление однозначных,  двузначных  и  трехзначных  чисел  в  случаях,  сводимых к действиям  в  пределах 100 (в  том  числе  с  нулем  и  числом 1). Задание 2 проверяет умение вычислять значение числового  выражения,  соблюдая при этом  порядок  действий.  Заданием 7 контролируется умение выполнять письменно действия с многозначными  числами (сложение,  вычитание, умножение и деление на однозначное, двузначное числа в пределах 10 000).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 оценки  количественных  и  пространственных отношений  предметов,  процессов,  явлений.  Так, задания 3 и 8  проверяют умение  решать арифметическим  способом (в  одно-два  действия)  учебные задачи и задачи, связанные с повседневной жизнью.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4 выявляет умение читать, записывать и сравнивать величины (время), используя основные  единицы  измерения  величин  и  соотношения между ними.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решать  текстовые  задачи  в  три-четыре  действия  проверяется заданием 8. При этом в задании 8 необходимо  выполнить  действия, связанные  с использованием  основных  единиц  измерения  величин (длина, вес).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исследовать, распознавать  и  изображать  геометрические фигуры  проверяется  заданием 5. Пункт 1  задания  предполагает  вычисление периметра прямоугольника и квадрата, площади прямоугольника и квадрата. Пункт 2 задания связан  с  построением  геометрических  фигур  с заданными измерениями (отрезок,  квадрат, прямоугольник)  с  помощью  линейки, угольника.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6 проверяется  умение  работать  с  таблицами,  схемами, графиками,  диаграммами,  анализировать  и  интерпретировать  данные. Задание предполагает чтение и анализ несложных готовых таблиц. </w:t>
      </w:r>
    </w:p>
    <w:p w:rsidR="006F1449" w:rsidRDefault="006F1449" w:rsidP="005428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основами логического  и  алгоритмического  мышления контролируется  заданиями 9  и 12.  Задание 9 связано  с  интерпретацией информации (объяснять,  сравнивать  и  обобщать  данные,  делать  выводы  и прогнозы). Задание 12 требует умения решать текстовые задачи в три-четыре действия.  </w:t>
      </w:r>
    </w:p>
    <w:p w:rsidR="006F1449" w:rsidRDefault="006F1449" w:rsidP="005428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10 проверяет  умение  извлекать  и  интерпретировать информацию,  представленную  в  виде  текста,  строить  связи  между объектами. </w:t>
      </w:r>
    </w:p>
    <w:p w:rsidR="006F1449" w:rsidRDefault="006F1449" w:rsidP="005428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 основами  пространственного  воображения  выявляется заданием 11. Оно предполагает описание взаимного расположения предметов в пространстве и на плоскости. </w:t>
      </w:r>
    </w:p>
    <w:p w:rsidR="006F1449" w:rsidRDefault="006F1449" w:rsidP="005428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Успешное  выполнение  обучающимися  заданий 10–12  в  совокупности с высокими  результатами  по  остальным  заданиям  говорит  о целесообразности  построения  для  них  индивидуальных  образовательных траекторий в целях развития их математических способностей.</w:t>
      </w:r>
      <w:proofErr w:type="gramEnd"/>
    </w:p>
    <w:p w:rsidR="006B18B7" w:rsidRDefault="006F1449" w:rsidP="006B18B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выполнения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45 минут</w:t>
      </w:r>
    </w:p>
    <w:p w:rsidR="006F1449" w:rsidRPr="00087022" w:rsidRDefault="006F1449" w:rsidP="006B18B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022">
        <w:rPr>
          <w:rFonts w:ascii="Times New Roman" w:hAnsi="Times New Roman" w:cs="Times New Roman"/>
          <w:b/>
          <w:sz w:val="24"/>
          <w:szCs w:val="24"/>
        </w:rPr>
        <w:t xml:space="preserve">6. Система оценивания выполнения отдельных заданий и проверочной работы в целом </w:t>
      </w:r>
    </w:p>
    <w:p w:rsidR="006F1449" w:rsidRDefault="006F1449" w:rsidP="005428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 </w:t>
      </w:r>
    </w:p>
    <w:p w:rsidR="006F1449" w:rsidRDefault="006F1449" w:rsidP="006F1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3, 8, 10–12 оценивается от 0 до 2 баллов.</w:t>
      </w:r>
    </w:p>
    <w:p w:rsidR="006B18B7" w:rsidRDefault="006F1449" w:rsidP="006B18B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 – </w:t>
      </w:r>
      <w:r>
        <w:rPr>
          <w:rFonts w:ascii="Times New Roman" w:hAnsi="Times New Roman" w:cs="Times New Roman"/>
          <w:sz w:val="24"/>
          <w:szCs w:val="24"/>
        </w:rPr>
        <w:t>писали 281 обучающийся</w:t>
      </w:r>
    </w:p>
    <w:p w:rsidR="006F1449" w:rsidRDefault="006F1449" w:rsidP="006B18B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2 - </w:t>
      </w:r>
      <w:r>
        <w:rPr>
          <w:rFonts w:ascii="Times New Roman" w:hAnsi="Times New Roman" w:cs="Times New Roman"/>
          <w:sz w:val="24"/>
          <w:szCs w:val="24"/>
        </w:rPr>
        <w:t>260 обучающихся</w:t>
      </w:r>
    </w:p>
    <w:p w:rsidR="006F1449" w:rsidRPr="00E16F55" w:rsidRDefault="006F1449" w:rsidP="006B18B7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6F55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7. Таблица перевода баллов в отметки по пятибалльной шкале</w:t>
      </w:r>
    </w:p>
    <w:tbl>
      <w:tblPr>
        <w:tblW w:w="4894" w:type="pct"/>
        <w:jc w:val="center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088"/>
        <w:gridCol w:w="1088"/>
        <w:gridCol w:w="1088"/>
        <w:gridCol w:w="1076"/>
      </w:tblGrid>
      <w:tr w:rsidR="006F1449" w:rsidTr="006B18B7">
        <w:trPr>
          <w:tblCellSpacing w:w="0" w:type="dxa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B18B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 xml:space="preserve"> </w:t>
            </w:r>
            <w:r w:rsidR="006F1449">
              <w:rPr>
                <w:rStyle w:val="a7"/>
                <w:lang w:eastAsia="en-US"/>
              </w:rPr>
              <w:t>Отметка по пятибалльной шкале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«2»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«3»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«4»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«5»</w:t>
            </w:r>
          </w:p>
        </w:tc>
      </w:tr>
      <w:tr w:rsidR="006F1449" w:rsidTr="006B18B7">
        <w:trPr>
          <w:tblCellSpacing w:w="0" w:type="dxa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B18B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F1449">
              <w:rPr>
                <w:lang w:eastAsia="en-US"/>
              </w:rPr>
              <w:t>Первичные баллы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0–5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6–9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10–14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49" w:rsidRDefault="006F144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15–20</w:t>
            </w:r>
          </w:p>
        </w:tc>
      </w:tr>
    </w:tbl>
    <w:p w:rsidR="006F1449" w:rsidRDefault="006F1449" w:rsidP="006F1449">
      <w:pPr>
        <w:shd w:val="clear" w:color="auto" w:fill="FFFFFF"/>
        <w:rPr>
          <w:rFonts w:ascii="Times New Roman" w:hAnsi="Times New Roman" w:cs="Times New Roman"/>
          <w:b/>
          <w:color w:val="493E24"/>
          <w:sz w:val="24"/>
          <w:szCs w:val="24"/>
        </w:rPr>
      </w:pPr>
    </w:p>
    <w:p w:rsidR="006F1449" w:rsidRPr="003F62FA" w:rsidRDefault="00844AF1" w:rsidP="003F62F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по отметкам (Ненецкий автономный округ</w:t>
      </w:r>
      <w:r w:rsidR="006F1449">
        <w:rPr>
          <w:rFonts w:ascii="Times New Roman" w:hAnsi="Times New Roman" w:cs="Times New Roman"/>
          <w:b/>
          <w:sz w:val="24"/>
          <w:szCs w:val="24"/>
        </w:rPr>
        <w:t>)</w:t>
      </w:r>
      <w:r w:rsidR="003F62FA" w:rsidRPr="003F62FA">
        <w:rPr>
          <w:rFonts w:ascii="Times New Roman" w:hAnsi="Times New Roman" w:cs="Times New Roman"/>
          <w:b/>
          <w:noProof/>
          <w:color w:val="493E24"/>
          <w:sz w:val="24"/>
          <w:szCs w:val="24"/>
          <w:lang w:eastAsia="ru-RU"/>
        </w:rPr>
        <w:t xml:space="preserve"> </w:t>
      </w:r>
      <w:r w:rsidR="003F62FA">
        <w:rPr>
          <w:rFonts w:ascii="Times New Roman" w:hAnsi="Times New Roman" w:cs="Times New Roman"/>
          <w:b/>
          <w:noProof/>
          <w:color w:val="493E24"/>
          <w:sz w:val="24"/>
          <w:szCs w:val="24"/>
          <w:lang w:eastAsia="ru-RU"/>
        </w:rPr>
        <w:drawing>
          <wp:inline distT="0" distB="0" distL="0" distR="0" wp14:anchorId="733BA9BB" wp14:editId="52EB68F6">
            <wp:extent cx="5940425" cy="246173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49" w:rsidRDefault="006F1449" w:rsidP="006F144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Отметку </w:t>
      </w:r>
      <w:r>
        <w:rPr>
          <w:b/>
        </w:rPr>
        <w:t>«5»</w:t>
      </w:r>
      <w:r>
        <w:t xml:space="preserve"> получили 141 обучающийся (по сравнению с прошлым годом этот показатель уменьшился), </w:t>
      </w:r>
      <w:r>
        <w:rPr>
          <w:b/>
        </w:rPr>
        <w:t>«4»</w:t>
      </w:r>
      <w:r>
        <w:t xml:space="preserve"> - 261 обучающийся (количество увеличилось), «</w:t>
      </w:r>
      <w:r>
        <w:rPr>
          <w:b/>
        </w:rPr>
        <w:t>3»</w:t>
      </w:r>
      <w:r>
        <w:t xml:space="preserve"> - 123 обучающихся (на том же уровне), </w:t>
      </w:r>
      <w:r>
        <w:rPr>
          <w:b/>
        </w:rPr>
        <w:t>«2»</w:t>
      </w:r>
      <w:r>
        <w:t xml:space="preserve"> - 16 обучающихся (количество уменьшилось). Таким образом, показатель успешности увеличился, показатель качества остался на прежнем уровне. Динамика положительная.</w:t>
      </w:r>
    </w:p>
    <w:p w:rsidR="006F1449" w:rsidRDefault="006F1449" w:rsidP="006F144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D5167" w:rsidRDefault="006F1449" w:rsidP="00BC7FE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Статистика </w:t>
      </w:r>
      <w:r w:rsidR="008D5167">
        <w:rPr>
          <w:b/>
        </w:rPr>
        <w:t>образовательных организаций Ненецкого автономного округа</w:t>
      </w:r>
    </w:p>
    <w:p w:rsidR="006F1449" w:rsidRDefault="008D5167" w:rsidP="00BC7FE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отметкам </w:t>
      </w:r>
    </w:p>
    <w:p w:rsidR="00F0491B" w:rsidRDefault="00F0491B" w:rsidP="00BC7FE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6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134"/>
        <w:gridCol w:w="1276"/>
        <w:gridCol w:w="1276"/>
        <w:gridCol w:w="1417"/>
      </w:tblGrid>
      <w:tr w:rsidR="00492EB0" w:rsidTr="003F62FA">
        <w:trPr>
          <w:trHeight w:val="280"/>
        </w:trPr>
        <w:tc>
          <w:tcPr>
            <w:tcW w:w="2943" w:type="dxa"/>
            <w:vMerge w:val="restart"/>
          </w:tcPr>
          <w:p w:rsidR="00492EB0" w:rsidRPr="00AD4ECD" w:rsidRDefault="00492EB0" w:rsidP="008047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>Образовательные организации</w:t>
            </w:r>
          </w:p>
        </w:tc>
        <w:tc>
          <w:tcPr>
            <w:tcW w:w="1843" w:type="dxa"/>
            <w:vMerge w:val="restart"/>
          </w:tcPr>
          <w:p w:rsidR="00492EB0" w:rsidRPr="00AD4ECD" w:rsidRDefault="00492EB0" w:rsidP="008047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D4ECD">
              <w:rPr>
                <w:b/>
              </w:rPr>
              <w:t xml:space="preserve">Количество </w:t>
            </w:r>
          </w:p>
          <w:p w:rsidR="00492EB0" w:rsidRPr="00AD4ECD" w:rsidRDefault="00492EB0" w:rsidP="008047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D4ECD">
              <w:rPr>
                <w:b/>
              </w:rPr>
              <w:t>обучающихся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92EB0" w:rsidRPr="00AD4ECD" w:rsidRDefault="00B463AF" w:rsidP="003F62FA">
            <w:pPr>
              <w:pStyle w:val="a3"/>
              <w:spacing w:before="0" w:beforeAutospacing="0" w:after="0" w:afterAutospacing="0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 xml:space="preserve">Распределение групп баллов в </w:t>
            </w:r>
            <w:r w:rsidR="003F62FA">
              <w:rPr>
                <w:b/>
                <w:bCs/>
                <w:color w:val="000000"/>
              </w:rPr>
              <w:t>процентном соотношении</w:t>
            </w:r>
          </w:p>
        </w:tc>
      </w:tr>
      <w:tr w:rsidR="003F62FA" w:rsidTr="003F62FA">
        <w:trPr>
          <w:trHeight w:val="270"/>
        </w:trPr>
        <w:tc>
          <w:tcPr>
            <w:tcW w:w="2943" w:type="dxa"/>
            <w:vMerge/>
          </w:tcPr>
          <w:p w:rsidR="00EC06E6" w:rsidRPr="00AD4ECD" w:rsidRDefault="00EC06E6" w:rsidP="00BC7FE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EC06E6" w:rsidRPr="00AD4ECD" w:rsidRDefault="00EC06E6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06E6" w:rsidRPr="00AD4ECD" w:rsidRDefault="00B463AF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6E6" w:rsidRPr="00AD4ECD" w:rsidRDefault="00B463AF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6E6" w:rsidRPr="00AD4ECD" w:rsidRDefault="00B463AF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06E6" w:rsidRPr="00AD4ECD" w:rsidRDefault="00B463AF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</w:rPr>
              <w:t>5</w:t>
            </w:r>
          </w:p>
        </w:tc>
      </w:tr>
      <w:tr w:rsidR="00FE222C" w:rsidTr="003F62FA">
        <w:tc>
          <w:tcPr>
            <w:tcW w:w="2943" w:type="dxa"/>
          </w:tcPr>
          <w:p w:rsidR="00F0491B" w:rsidRDefault="00AD4ECD" w:rsidP="00AD4EC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AD4ECD">
              <w:rPr>
                <w:b/>
                <w:bCs/>
                <w:color w:val="000000"/>
              </w:rPr>
              <w:t>Вся выборка</w:t>
            </w:r>
          </w:p>
          <w:p w:rsidR="003F62FA" w:rsidRPr="00AD4ECD" w:rsidRDefault="003F62FA" w:rsidP="00AD4EC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color w:val="000000"/>
              </w:rPr>
              <w:t>1548189</w:t>
            </w:r>
          </w:p>
        </w:tc>
        <w:tc>
          <w:tcPr>
            <w:tcW w:w="1134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color w:val="000000"/>
              </w:rPr>
              <w:t>2.4</w:t>
            </w:r>
          </w:p>
        </w:tc>
        <w:tc>
          <w:tcPr>
            <w:tcW w:w="1276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color w:val="000000"/>
              </w:rPr>
              <w:t>18.6</w:t>
            </w:r>
          </w:p>
        </w:tc>
        <w:tc>
          <w:tcPr>
            <w:tcW w:w="1276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>43.5</w:t>
            </w:r>
          </w:p>
        </w:tc>
        <w:tc>
          <w:tcPr>
            <w:tcW w:w="1417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>35.5</w:t>
            </w:r>
          </w:p>
        </w:tc>
      </w:tr>
      <w:tr w:rsidR="00FE222C" w:rsidTr="003F62FA">
        <w:tc>
          <w:tcPr>
            <w:tcW w:w="2943" w:type="dxa"/>
          </w:tcPr>
          <w:p w:rsidR="00F0491B" w:rsidRPr="00AD4ECD" w:rsidRDefault="00AD4ECD" w:rsidP="00AD4ECD">
            <w:pPr>
              <w:pStyle w:val="a3"/>
              <w:spacing w:before="0" w:beforeAutospacing="0" w:after="0" w:afterAutospacing="0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>Ненецкий автономный округ</w:t>
            </w:r>
          </w:p>
        </w:tc>
        <w:tc>
          <w:tcPr>
            <w:tcW w:w="1843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color w:val="000000"/>
              </w:rPr>
              <w:t>541</w:t>
            </w:r>
          </w:p>
        </w:tc>
        <w:tc>
          <w:tcPr>
            <w:tcW w:w="1134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color w:val="000000"/>
              </w:rPr>
              <w:t>22.7</w:t>
            </w:r>
          </w:p>
        </w:tc>
        <w:tc>
          <w:tcPr>
            <w:tcW w:w="1276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>48.2</w:t>
            </w:r>
          </w:p>
        </w:tc>
        <w:tc>
          <w:tcPr>
            <w:tcW w:w="1417" w:type="dxa"/>
          </w:tcPr>
          <w:p w:rsidR="00F0491B" w:rsidRPr="00AD4ECD" w:rsidRDefault="00AD4EC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D4ECD">
              <w:rPr>
                <w:b/>
                <w:bCs/>
                <w:color w:val="000000"/>
              </w:rPr>
              <w:t>26.1</w:t>
            </w:r>
          </w:p>
        </w:tc>
      </w:tr>
      <w:tr w:rsidR="00FE222C" w:rsidTr="003F62FA">
        <w:tc>
          <w:tcPr>
            <w:tcW w:w="2943" w:type="dxa"/>
          </w:tcPr>
          <w:p w:rsidR="003F62FA" w:rsidRDefault="00AD4ECD" w:rsidP="00AD4EC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F551D">
              <w:rPr>
                <w:b/>
                <w:bCs/>
                <w:color w:val="000000"/>
              </w:rPr>
              <w:t>Муниципальный район</w:t>
            </w:r>
            <w:r w:rsidR="00997AEC">
              <w:rPr>
                <w:b/>
                <w:bCs/>
                <w:color w:val="000000"/>
              </w:rPr>
              <w:t xml:space="preserve"> </w:t>
            </w:r>
            <w:r w:rsidRPr="009F551D">
              <w:rPr>
                <w:b/>
                <w:bCs/>
                <w:color w:val="000000"/>
              </w:rPr>
              <w:t xml:space="preserve"> </w:t>
            </w:r>
          </w:p>
          <w:p w:rsidR="00F0491B" w:rsidRPr="009F551D" w:rsidRDefault="00AD4ECD" w:rsidP="00AD4ECD">
            <w:pPr>
              <w:pStyle w:val="a3"/>
              <w:spacing w:before="0" w:beforeAutospacing="0" w:after="0" w:afterAutospacing="0"/>
              <w:rPr>
                <w:b/>
              </w:rPr>
            </w:pPr>
            <w:r w:rsidRPr="009F551D"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1843" w:type="dxa"/>
          </w:tcPr>
          <w:p w:rsidR="00F0491B" w:rsidRPr="009F551D" w:rsidRDefault="0092762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51D">
              <w:rPr>
                <w:color w:val="000000"/>
              </w:rPr>
              <w:t>241</w:t>
            </w:r>
          </w:p>
        </w:tc>
        <w:tc>
          <w:tcPr>
            <w:tcW w:w="1134" w:type="dxa"/>
          </w:tcPr>
          <w:p w:rsidR="00F0491B" w:rsidRPr="009F551D" w:rsidRDefault="0092762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51D">
              <w:rPr>
                <w:color w:val="000000"/>
              </w:rPr>
              <w:t>5.4</w:t>
            </w:r>
          </w:p>
        </w:tc>
        <w:tc>
          <w:tcPr>
            <w:tcW w:w="1276" w:type="dxa"/>
          </w:tcPr>
          <w:p w:rsidR="00F0491B" w:rsidRPr="009F551D" w:rsidRDefault="0092762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51D">
              <w:rPr>
                <w:color w:val="000000"/>
              </w:rPr>
              <w:t>31.1</w:t>
            </w:r>
          </w:p>
        </w:tc>
        <w:tc>
          <w:tcPr>
            <w:tcW w:w="1276" w:type="dxa"/>
          </w:tcPr>
          <w:p w:rsidR="00F0491B" w:rsidRPr="009F551D" w:rsidRDefault="0092762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51D">
              <w:rPr>
                <w:b/>
                <w:bCs/>
                <w:color w:val="000000"/>
              </w:rPr>
              <w:t>46.1</w:t>
            </w:r>
          </w:p>
        </w:tc>
        <w:tc>
          <w:tcPr>
            <w:tcW w:w="1417" w:type="dxa"/>
          </w:tcPr>
          <w:p w:rsidR="00F0491B" w:rsidRPr="009F551D" w:rsidRDefault="0092762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51D">
              <w:rPr>
                <w:b/>
                <w:bCs/>
                <w:color w:val="000000"/>
              </w:rPr>
              <w:t>17.4</w:t>
            </w:r>
          </w:p>
        </w:tc>
      </w:tr>
      <w:tr w:rsidR="00FE222C" w:rsidTr="003F62FA">
        <w:tc>
          <w:tcPr>
            <w:tcW w:w="2943" w:type="dxa"/>
          </w:tcPr>
          <w:p w:rsidR="009F551D" w:rsidRPr="009F551D" w:rsidRDefault="009F551D" w:rsidP="009F55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Pr="009F551D">
              <w:rPr>
                <w:color w:val="000000"/>
              </w:rPr>
              <w:t>СШ</w:t>
            </w:r>
          </w:p>
          <w:p w:rsidR="00F0491B" w:rsidRPr="009F551D" w:rsidRDefault="009F551D" w:rsidP="009F551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п. Искателей»</w:t>
            </w:r>
          </w:p>
        </w:tc>
        <w:tc>
          <w:tcPr>
            <w:tcW w:w="1843" w:type="dxa"/>
          </w:tcPr>
          <w:p w:rsidR="00F0491B" w:rsidRPr="009F551D" w:rsidRDefault="009F551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51D">
              <w:rPr>
                <w:color w:val="000000"/>
              </w:rPr>
              <w:t>96</w:t>
            </w:r>
          </w:p>
        </w:tc>
        <w:tc>
          <w:tcPr>
            <w:tcW w:w="1134" w:type="dxa"/>
          </w:tcPr>
          <w:p w:rsidR="00F0491B" w:rsidRPr="009F551D" w:rsidRDefault="009F551D" w:rsidP="00BC7FE3">
            <w:pPr>
              <w:pStyle w:val="a3"/>
              <w:spacing w:before="0" w:beforeAutospacing="0" w:after="0" w:afterAutospacing="0"/>
              <w:jc w:val="center"/>
            </w:pPr>
            <w:r w:rsidRPr="009F551D">
              <w:t>7.3</w:t>
            </w:r>
          </w:p>
        </w:tc>
        <w:tc>
          <w:tcPr>
            <w:tcW w:w="1276" w:type="dxa"/>
          </w:tcPr>
          <w:p w:rsidR="00F0491B" w:rsidRPr="009F551D" w:rsidRDefault="009F551D" w:rsidP="00BC7FE3">
            <w:pPr>
              <w:pStyle w:val="a3"/>
              <w:spacing w:before="0" w:beforeAutospacing="0" w:after="0" w:afterAutospacing="0"/>
              <w:jc w:val="center"/>
            </w:pPr>
            <w:r w:rsidRPr="009F551D">
              <w:t>33.3</w:t>
            </w:r>
          </w:p>
        </w:tc>
        <w:tc>
          <w:tcPr>
            <w:tcW w:w="1276" w:type="dxa"/>
          </w:tcPr>
          <w:p w:rsidR="00F0491B" w:rsidRPr="009F551D" w:rsidRDefault="009F551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47.7</w:t>
            </w:r>
          </w:p>
        </w:tc>
        <w:tc>
          <w:tcPr>
            <w:tcW w:w="1417" w:type="dxa"/>
          </w:tcPr>
          <w:p w:rsidR="00F0491B" w:rsidRPr="009F551D" w:rsidRDefault="009F551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17.7</w:t>
            </w:r>
          </w:p>
        </w:tc>
      </w:tr>
      <w:tr w:rsidR="00FE222C" w:rsidTr="003F62FA">
        <w:tc>
          <w:tcPr>
            <w:tcW w:w="2943" w:type="dxa"/>
          </w:tcPr>
          <w:p w:rsidR="00D85BD1" w:rsidRPr="00D85BD1" w:rsidRDefault="00D85BD1" w:rsidP="00D85BD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Pr="00D85BD1">
              <w:rPr>
                <w:color w:val="000000"/>
              </w:rPr>
              <w:t xml:space="preserve">ОШ </w:t>
            </w:r>
          </w:p>
          <w:p w:rsidR="00F0491B" w:rsidRDefault="00D85BD1" w:rsidP="00D85BD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п. Амдерма»</w:t>
            </w:r>
          </w:p>
        </w:tc>
        <w:tc>
          <w:tcPr>
            <w:tcW w:w="1843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</w:pPr>
            <w:r w:rsidRPr="00D85BD1">
              <w:t>2</w:t>
            </w:r>
          </w:p>
        </w:tc>
        <w:tc>
          <w:tcPr>
            <w:tcW w:w="1134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</w:pPr>
            <w:r w:rsidRPr="00D85BD1">
              <w:t>0</w:t>
            </w:r>
          </w:p>
        </w:tc>
        <w:tc>
          <w:tcPr>
            <w:tcW w:w="1276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</w:pPr>
            <w:r w:rsidRPr="00D85BD1">
              <w:t>50</w:t>
            </w:r>
          </w:p>
        </w:tc>
        <w:tc>
          <w:tcPr>
            <w:tcW w:w="1276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5BD1">
              <w:rPr>
                <w:b/>
              </w:rPr>
              <w:t>50</w:t>
            </w:r>
          </w:p>
        </w:tc>
        <w:tc>
          <w:tcPr>
            <w:tcW w:w="1417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5BD1">
              <w:rPr>
                <w:b/>
              </w:rPr>
              <w:t>0</w:t>
            </w:r>
          </w:p>
        </w:tc>
      </w:tr>
      <w:tr w:rsidR="00FE222C" w:rsidTr="003F62FA">
        <w:tc>
          <w:tcPr>
            <w:tcW w:w="2943" w:type="dxa"/>
          </w:tcPr>
          <w:p w:rsidR="00997AEC" w:rsidRDefault="00D85BD1" w:rsidP="00D85BD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ГБОУ НАО «ОШ </w:t>
            </w:r>
          </w:p>
          <w:p w:rsidR="00F0491B" w:rsidRPr="00D85BD1" w:rsidRDefault="00D85BD1" w:rsidP="00D85BD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д. Андег»</w:t>
            </w:r>
          </w:p>
        </w:tc>
        <w:tc>
          <w:tcPr>
            <w:tcW w:w="1843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</w:pPr>
            <w:r w:rsidRPr="00D85BD1">
              <w:t>4</w:t>
            </w:r>
          </w:p>
        </w:tc>
        <w:tc>
          <w:tcPr>
            <w:tcW w:w="1134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</w:pPr>
            <w:r w:rsidRPr="00D85BD1">
              <w:t>25</w:t>
            </w:r>
          </w:p>
        </w:tc>
        <w:tc>
          <w:tcPr>
            <w:tcW w:w="1276" w:type="dxa"/>
          </w:tcPr>
          <w:p w:rsidR="00F0491B" w:rsidRPr="00D85BD1" w:rsidRDefault="00D85BD1" w:rsidP="00BC7FE3">
            <w:pPr>
              <w:pStyle w:val="a3"/>
              <w:spacing w:before="0" w:beforeAutospacing="0" w:after="0" w:afterAutospacing="0"/>
              <w:jc w:val="center"/>
            </w:pPr>
            <w:r w:rsidRPr="00D85BD1">
              <w:t>50</w:t>
            </w:r>
          </w:p>
        </w:tc>
        <w:tc>
          <w:tcPr>
            <w:tcW w:w="1276" w:type="dxa"/>
          </w:tcPr>
          <w:p w:rsidR="00F0491B" w:rsidRDefault="00D85BD1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F0491B" w:rsidRDefault="00D85BD1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E222C" w:rsidTr="003F62FA">
        <w:tc>
          <w:tcPr>
            <w:tcW w:w="2943" w:type="dxa"/>
          </w:tcPr>
          <w:p w:rsidR="00D85BD1" w:rsidRDefault="00D85BD1" w:rsidP="00D85BD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Pr="00D85BD1">
              <w:rPr>
                <w:color w:val="000000"/>
              </w:rPr>
              <w:t xml:space="preserve">СШ </w:t>
            </w:r>
          </w:p>
          <w:p w:rsidR="00F0491B" w:rsidRPr="00D85BD1" w:rsidRDefault="00D85BD1" w:rsidP="00D85BD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с. Великовисочное»</w:t>
            </w:r>
          </w:p>
        </w:tc>
        <w:tc>
          <w:tcPr>
            <w:tcW w:w="1843" w:type="dxa"/>
          </w:tcPr>
          <w:p w:rsidR="00F0491B" w:rsidRPr="00FD035A" w:rsidRDefault="00FD035A" w:rsidP="00BC7FE3">
            <w:pPr>
              <w:pStyle w:val="a3"/>
              <w:spacing w:before="0" w:beforeAutospacing="0" w:after="0" w:afterAutospacing="0"/>
              <w:jc w:val="center"/>
            </w:pPr>
            <w:r w:rsidRPr="00FD035A">
              <w:t>5</w:t>
            </w:r>
          </w:p>
        </w:tc>
        <w:tc>
          <w:tcPr>
            <w:tcW w:w="1134" w:type="dxa"/>
          </w:tcPr>
          <w:p w:rsidR="00F0491B" w:rsidRPr="00FD035A" w:rsidRDefault="00FD035A" w:rsidP="00BC7FE3">
            <w:pPr>
              <w:pStyle w:val="a3"/>
              <w:spacing w:before="0" w:beforeAutospacing="0" w:after="0" w:afterAutospacing="0"/>
              <w:jc w:val="center"/>
            </w:pPr>
            <w:r w:rsidRPr="00FD035A">
              <w:t>20</w:t>
            </w:r>
          </w:p>
        </w:tc>
        <w:tc>
          <w:tcPr>
            <w:tcW w:w="1276" w:type="dxa"/>
          </w:tcPr>
          <w:p w:rsidR="00F0491B" w:rsidRPr="00FD035A" w:rsidRDefault="00FD035A" w:rsidP="00BC7FE3">
            <w:pPr>
              <w:pStyle w:val="a3"/>
              <w:spacing w:before="0" w:beforeAutospacing="0" w:after="0" w:afterAutospacing="0"/>
              <w:jc w:val="center"/>
            </w:pPr>
            <w:r w:rsidRPr="00FD035A">
              <w:t>60</w:t>
            </w:r>
          </w:p>
        </w:tc>
        <w:tc>
          <w:tcPr>
            <w:tcW w:w="1276" w:type="dxa"/>
          </w:tcPr>
          <w:p w:rsidR="00F0491B" w:rsidRDefault="00FD035A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F0491B" w:rsidRDefault="00FD035A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F62FA" w:rsidTr="003F62FA">
        <w:tc>
          <w:tcPr>
            <w:tcW w:w="2943" w:type="dxa"/>
          </w:tcPr>
          <w:p w:rsidR="000D68BD" w:rsidRDefault="000D68BD" w:rsidP="000D68B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Pr="000D68BD">
              <w:rPr>
                <w:color w:val="000000"/>
              </w:rPr>
              <w:t xml:space="preserve">СШ </w:t>
            </w:r>
          </w:p>
          <w:p w:rsidR="00D85BD1" w:rsidRPr="000D68BD" w:rsidRDefault="000D68BD" w:rsidP="000D68B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п. Индига»</w:t>
            </w:r>
          </w:p>
        </w:tc>
        <w:tc>
          <w:tcPr>
            <w:tcW w:w="1843" w:type="dxa"/>
          </w:tcPr>
          <w:p w:rsidR="00D85BD1" w:rsidRPr="000D68BD" w:rsidRDefault="00AC7EFD" w:rsidP="00BC7FE3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85BD1" w:rsidRPr="000D68BD" w:rsidRDefault="000D68BD" w:rsidP="00BC7FE3">
            <w:pPr>
              <w:pStyle w:val="a3"/>
              <w:spacing w:before="0" w:beforeAutospacing="0" w:after="0" w:afterAutospacing="0"/>
              <w:jc w:val="center"/>
            </w:pPr>
            <w:r w:rsidRPr="000D68BD">
              <w:t>0</w:t>
            </w:r>
          </w:p>
        </w:tc>
        <w:tc>
          <w:tcPr>
            <w:tcW w:w="1276" w:type="dxa"/>
          </w:tcPr>
          <w:p w:rsidR="00D85BD1" w:rsidRPr="000D68BD" w:rsidRDefault="00AC7EFD" w:rsidP="00BC7FE3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0D68BD" w:rsidRPr="000D68BD">
              <w:t>0</w:t>
            </w:r>
          </w:p>
        </w:tc>
        <w:tc>
          <w:tcPr>
            <w:tcW w:w="1276" w:type="dxa"/>
          </w:tcPr>
          <w:p w:rsidR="00D85BD1" w:rsidRDefault="00AC7EF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D3680">
              <w:rPr>
                <w:b/>
              </w:rPr>
              <w:t>0</w:t>
            </w:r>
          </w:p>
        </w:tc>
        <w:tc>
          <w:tcPr>
            <w:tcW w:w="1417" w:type="dxa"/>
          </w:tcPr>
          <w:p w:rsidR="00D85BD1" w:rsidRDefault="00AC7EF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68BD">
              <w:rPr>
                <w:b/>
              </w:rPr>
              <w:t>0</w:t>
            </w:r>
          </w:p>
        </w:tc>
      </w:tr>
      <w:tr w:rsidR="003F62FA" w:rsidTr="003F62FA">
        <w:tc>
          <w:tcPr>
            <w:tcW w:w="2943" w:type="dxa"/>
          </w:tcPr>
          <w:p w:rsidR="005C1081" w:rsidRDefault="005C1081" w:rsidP="005C10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0D68BD" w:rsidRPr="005C1081">
              <w:rPr>
                <w:color w:val="000000"/>
              </w:rPr>
              <w:t xml:space="preserve">ОШ </w:t>
            </w:r>
          </w:p>
          <w:p w:rsidR="00D85BD1" w:rsidRPr="005C1081" w:rsidRDefault="005C1081" w:rsidP="005C108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п. Каратайка»</w:t>
            </w:r>
          </w:p>
        </w:tc>
        <w:tc>
          <w:tcPr>
            <w:tcW w:w="1843" w:type="dxa"/>
          </w:tcPr>
          <w:p w:rsidR="00D85BD1" w:rsidRPr="000D68BD" w:rsidRDefault="000D68BD" w:rsidP="00BC7FE3">
            <w:pPr>
              <w:pStyle w:val="a3"/>
              <w:spacing w:before="0" w:beforeAutospacing="0" w:after="0" w:afterAutospacing="0"/>
              <w:jc w:val="center"/>
            </w:pPr>
            <w:r w:rsidRPr="000D68BD">
              <w:t>9</w:t>
            </w:r>
          </w:p>
        </w:tc>
        <w:tc>
          <w:tcPr>
            <w:tcW w:w="1134" w:type="dxa"/>
          </w:tcPr>
          <w:p w:rsidR="00D85BD1" w:rsidRPr="000D68BD" w:rsidRDefault="000D68BD" w:rsidP="00BC7FE3">
            <w:pPr>
              <w:pStyle w:val="a3"/>
              <w:spacing w:before="0" w:beforeAutospacing="0" w:after="0" w:afterAutospacing="0"/>
              <w:jc w:val="center"/>
            </w:pPr>
            <w:r w:rsidRPr="000D68BD">
              <w:t>11.1</w:t>
            </w:r>
          </w:p>
        </w:tc>
        <w:tc>
          <w:tcPr>
            <w:tcW w:w="1276" w:type="dxa"/>
          </w:tcPr>
          <w:p w:rsidR="00D85BD1" w:rsidRPr="000D68BD" w:rsidRDefault="000D68BD" w:rsidP="00BC7FE3">
            <w:pPr>
              <w:pStyle w:val="a3"/>
              <w:spacing w:before="0" w:beforeAutospacing="0" w:after="0" w:afterAutospacing="0"/>
              <w:jc w:val="center"/>
            </w:pPr>
            <w:r w:rsidRPr="000D68BD">
              <w:t>33.3</w:t>
            </w:r>
          </w:p>
        </w:tc>
        <w:tc>
          <w:tcPr>
            <w:tcW w:w="1276" w:type="dxa"/>
          </w:tcPr>
          <w:p w:rsidR="00D85BD1" w:rsidRDefault="000D68B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44.4</w:t>
            </w:r>
          </w:p>
        </w:tc>
        <w:tc>
          <w:tcPr>
            <w:tcW w:w="1417" w:type="dxa"/>
          </w:tcPr>
          <w:p w:rsidR="00D85BD1" w:rsidRDefault="000D68B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</w:tr>
      <w:tr w:rsidR="003F62FA" w:rsidTr="003F62FA">
        <w:tc>
          <w:tcPr>
            <w:tcW w:w="2943" w:type="dxa"/>
          </w:tcPr>
          <w:p w:rsidR="00997AEC" w:rsidRDefault="00756B87" w:rsidP="00997AE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997AEC" w:rsidRPr="00997AEC">
              <w:rPr>
                <w:color w:val="000000"/>
              </w:rPr>
              <w:t xml:space="preserve">ОШ </w:t>
            </w:r>
          </w:p>
          <w:p w:rsidR="00D85BD1" w:rsidRPr="00997AEC" w:rsidRDefault="00756B87" w:rsidP="00997AE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с. Коткино»</w:t>
            </w:r>
          </w:p>
        </w:tc>
        <w:tc>
          <w:tcPr>
            <w:tcW w:w="1843" w:type="dxa"/>
          </w:tcPr>
          <w:p w:rsidR="00D85BD1" w:rsidRPr="00997AEC" w:rsidRDefault="00997AEC" w:rsidP="00BC7FE3">
            <w:pPr>
              <w:pStyle w:val="a3"/>
              <w:spacing w:before="0" w:beforeAutospacing="0" w:after="0" w:afterAutospacing="0"/>
              <w:jc w:val="center"/>
            </w:pPr>
            <w:r w:rsidRPr="00997AEC">
              <w:t>6</w:t>
            </w:r>
          </w:p>
        </w:tc>
        <w:tc>
          <w:tcPr>
            <w:tcW w:w="1134" w:type="dxa"/>
          </w:tcPr>
          <w:p w:rsidR="00D85BD1" w:rsidRDefault="00997AE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D85BD1" w:rsidRDefault="00997AE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D68BD">
              <w:t>33.3</w:t>
            </w:r>
          </w:p>
        </w:tc>
        <w:tc>
          <w:tcPr>
            <w:tcW w:w="1276" w:type="dxa"/>
          </w:tcPr>
          <w:p w:rsidR="00D85BD1" w:rsidRDefault="00997AE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D85BD1" w:rsidRDefault="00997AE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16.7</w:t>
            </w:r>
          </w:p>
        </w:tc>
      </w:tr>
      <w:tr w:rsidR="00997AEC" w:rsidTr="003F62FA">
        <w:tc>
          <w:tcPr>
            <w:tcW w:w="2943" w:type="dxa"/>
          </w:tcPr>
          <w:p w:rsidR="00F56972" w:rsidRDefault="00BB48EC" w:rsidP="00F569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56972">
              <w:rPr>
                <w:color w:val="000000"/>
                <w:sz w:val="22"/>
                <w:szCs w:val="22"/>
              </w:rPr>
              <w:t xml:space="preserve">ГБОУ </w:t>
            </w:r>
            <w:r w:rsidR="00756B87">
              <w:rPr>
                <w:color w:val="000000"/>
                <w:sz w:val="22"/>
                <w:szCs w:val="22"/>
              </w:rPr>
              <w:t>НАО «</w:t>
            </w:r>
            <w:r w:rsidRPr="00F56972">
              <w:rPr>
                <w:color w:val="000000"/>
                <w:sz w:val="22"/>
                <w:szCs w:val="22"/>
              </w:rPr>
              <w:t xml:space="preserve">СШ </w:t>
            </w:r>
          </w:p>
          <w:p w:rsidR="00997AEC" w:rsidRPr="00F56972" w:rsidRDefault="00756B87" w:rsidP="00F5697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Красное»</w:t>
            </w:r>
          </w:p>
        </w:tc>
        <w:tc>
          <w:tcPr>
            <w:tcW w:w="1843" w:type="dxa"/>
          </w:tcPr>
          <w:p w:rsidR="00997AEC" w:rsidRPr="00F56972" w:rsidRDefault="00F56972" w:rsidP="00BC7FE3">
            <w:pPr>
              <w:pStyle w:val="a3"/>
              <w:spacing w:before="0" w:beforeAutospacing="0" w:after="0" w:afterAutospacing="0"/>
              <w:jc w:val="center"/>
            </w:pPr>
            <w:r w:rsidRPr="00F56972">
              <w:t>20</w:t>
            </w:r>
          </w:p>
        </w:tc>
        <w:tc>
          <w:tcPr>
            <w:tcW w:w="1134" w:type="dxa"/>
          </w:tcPr>
          <w:p w:rsidR="00997AEC" w:rsidRPr="00F56972" w:rsidRDefault="00F56972" w:rsidP="00BC7FE3">
            <w:pPr>
              <w:pStyle w:val="a3"/>
              <w:spacing w:before="0" w:beforeAutospacing="0" w:after="0" w:afterAutospacing="0"/>
              <w:jc w:val="center"/>
            </w:pPr>
            <w:r w:rsidRPr="00F56972">
              <w:t>10</w:t>
            </w:r>
          </w:p>
        </w:tc>
        <w:tc>
          <w:tcPr>
            <w:tcW w:w="1276" w:type="dxa"/>
          </w:tcPr>
          <w:p w:rsidR="00997AEC" w:rsidRPr="00F56972" w:rsidRDefault="00F56972" w:rsidP="00BC7FE3">
            <w:pPr>
              <w:pStyle w:val="a3"/>
              <w:spacing w:before="0" w:beforeAutospacing="0" w:after="0" w:afterAutospacing="0"/>
              <w:jc w:val="center"/>
            </w:pPr>
            <w:r w:rsidRPr="00F56972">
              <w:t>20</w:t>
            </w:r>
          </w:p>
        </w:tc>
        <w:tc>
          <w:tcPr>
            <w:tcW w:w="1276" w:type="dxa"/>
          </w:tcPr>
          <w:p w:rsidR="00997AEC" w:rsidRDefault="00F56972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</w:tcPr>
          <w:p w:rsidR="00997AEC" w:rsidRDefault="00F56972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6972" w:rsidTr="003F62FA">
        <w:tc>
          <w:tcPr>
            <w:tcW w:w="2943" w:type="dxa"/>
          </w:tcPr>
          <w:p w:rsidR="00756B87" w:rsidRDefault="00756B87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Pr="00756B87">
              <w:rPr>
                <w:color w:val="000000"/>
              </w:rPr>
              <w:t xml:space="preserve">ОШ </w:t>
            </w:r>
          </w:p>
          <w:p w:rsidR="00F56972" w:rsidRPr="00756B87" w:rsidRDefault="00756B87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Нельмин-Нос»</w:t>
            </w:r>
          </w:p>
        </w:tc>
        <w:tc>
          <w:tcPr>
            <w:tcW w:w="1843" w:type="dxa"/>
          </w:tcPr>
          <w:p w:rsidR="00F56972" w:rsidRPr="00F56972" w:rsidRDefault="00756B87" w:rsidP="00BC7FE3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56972" w:rsidRPr="00F56972" w:rsidRDefault="00756B87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56972" w:rsidRPr="00F56972" w:rsidRDefault="00756B87" w:rsidP="00BC7FE3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56972" w:rsidRDefault="00756B87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</w:tcPr>
          <w:p w:rsidR="00F56972" w:rsidRDefault="00756B87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6972" w:rsidTr="003F62FA">
        <w:tc>
          <w:tcPr>
            <w:tcW w:w="2943" w:type="dxa"/>
          </w:tcPr>
          <w:p w:rsidR="003F62FA" w:rsidRDefault="00FE222C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B43841" w:rsidRPr="00FE222C">
              <w:rPr>
                <w:color w:val="000000"/>
              </w:rPr>
              <w:t xml:space="preserve">СШ </w:t>
            </w:r>
          </w:p>
          <w:p w:rsidR="00F56972" w:rsidRPr="00FE222C" w:rsidRDefault="00FE222C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Несь»</w:t>
            </w:r>
          </w:p>
        </w:tc>
        <w:tc>
          <w:tcPr>
            <w:tcW w:w="1843" w:type="dxa"/>
          </w:tcPr>
          <w:p w:rsidR="00F56972" w:rsidRPr="00F56972" w:rsidRDefault="00FE222C" w:rsidP="00BC7FE3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56972" w:rsidRPr="00F56972" w:rsidRDefault="00FE222C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56972" w:rsidRPr="00F56972" w:rsidRDefault="00FE222C" w:rsidP="00BC7FE3">
            <w:pPr>
              <w:pStyle w:val="a3"/>
              <w:spacing w:before="0" w:beforeAutospacing="0" w:after="0" w:afterAutospacing="0"/>
              <w:jc w:val="center"/>
            </w:pPr>
            <w:r>
              <w:t>31.6</w:t>
            </w:r>
          </w:p>
        </w:tc>
        <w:tc>
          <w:tcPr>
            <w:tcW w:w="1276" w:type="dxa"/>
          </w:tcPr>
          <w:p w:rsidR="00F56972" w:rsidRDefault="00FE222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63.2</w:t>
            </w:r>
          </w:p>
        </w:tc>
        <w:tc>
          <w:tcPr>
            <w:tcW w:w="1417" w:type="dxa"/>
          </w:tcPr>
          <w:p w:rsidR="00F56972" w:rsidRDefault="00FE222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</w:tr>
      <w:tr w:rsidR="00F56972" w:rsidTr="003F62FA">
        <w:tc>
          <w:tcPr>
            <w:tcW w:w="2943" w:type="dxa"/>
          </w:tcPr>
          <w:p w:rsidR="00F12C72" w:rsidRDefault="00F12C72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FE222C" w:rsidRPr="00F12C72">
              <w:rPr>
                <w:color w:val="000000"/>
              </w:rPr>
              <w:t xml:space="preserve">СШ </w:t>
            </w:r>
          </w:p>
          <w:p w:rsidR="00F56972" w:rsidRPr="00F12C72" w:rsidRDefault="00F12C72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Нижняя Пеша»</w:t>
            </w:r>
          </w:p>
        </w:tc>
        <w:tc>
          <w:tcPr>
            <w:tcW w:w="1843" w:type="dxa"/>
          </w:tcPr>
          <w:p w:rsidR="00F56972" w:rsidRPr="00F56972" w:rsidRDefault="00FE222C" w:rsidP="00BC7FE3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56972" w:rsidRPr="00F56972" w:rsidRDefault="00FE222C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56972" w:rsidRPr="00F56972" w:rsidRDefault="00FE222C" w:rsidP="00BC7FE3">
            <w:pPr>
              <w:pStyle w:val="a3"/>
              <w:spacing w:before="0" w:beforeAutospacing="0" w:after="0" w:afterAutospacing="0"/>
              <w:jc w:val="center"/>
            </w:pPr>
            <w:r>
              <w:t>12.5</w:t>
            </w:r>
          </w:p>
        </w:tc>
        <w:tc>
          <w:tcPr>
            <w:tcW w:w="1276" w:type="dxa"/>
          </w:tcPr>
          <w:p w:rsidR="00F56972" w:rsidRDefault="00FE222C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F56972" w:rsidRDefault="00F12C72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37.5</w:t>
            </w:r>
          </w:p>
        </w:tc>
      </w:tr>
      <w:tr w:rsidR="00B43841" w:rsidTr="003F62FA">
        <w:tc>
          <w:tcPr>
            <w:tcW w:w="2943" w:type="dxa"/>
          </w:tcPr>
          <w:p w:rsidR="00C342A8" w:rsidRDefault="00C342A8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F12C72" w:rsidRPr="00C342A8">
              <w:rPr>
                <w:color w:val="000000"/>
              </w:rPr>
              <w:t xml:space="preserve">СШ </w:t>
            </w:r>
          </w:p>
          <w:p w:rsidR="00B43841" w:rsidRPr="00C342A8" w:rsidRDefault="00C342A8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Оксино»</w:t>
            </w:r>
          </w:p>
        </w:tc>
        <w:tc>
          <w:tcPr>
            <w:tcW w:w="1843" w:type="dxa"/>
          </w:tcPr>
          <w:p w:rsidR="00B43841" w:rsidRPr="00F56972" w:rsidRDefault="00C342A8" w:rsidP="00BC7FE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43841" w:rsidRPr="00F56972" w:rsidRDefault="00C342A8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43841" w:rsidRPr="00F56972" w:rsidRDefault="00C342A8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43841" w:rsidRDefault="00C342A8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43841" w:rsidRDefault="00C342A8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2C72" w:rsidTr="003F62FA">
        <w:tc>
          <w:tcPr>
            <w:tcW w:w="2943" w:type="dxa"/>
          </w:tcPr>
          <w:p w:rsidR="003F62FA" w:rsidRDefault="00C342A8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ГБОУ НАО «СШ </w:t>
            </w:r>
          </w:p>
          <w:p w:rsidR="00F12C72" w:rsidRPr="00C342A8" w:rsidRDefault="00C342A8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Ома»</w:t>
            </w:r>
          </w:p>
        </w:tc>
        <w:tc>
          <w:tcPr>
            <w:tcW w:w="1843" w:type="dxa"/>
          </w:tcPr>
          <w:p w:rsidR="00F12C72" w:rsidRPr="00F56972" w:rsidRDefault="00C342A8" w:rsidP="00BC7FE3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2C72" w:rsidRPr="00F56972" w:rsidRDefault="00C342A8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2C72" w:rsidRPr="00F56972" w:rsidRDefault="00C342A8" w:rsidP="00BC7FE3">
            <w:pPr>
              <w:pStyle w:val="a3"/>
              <w:spacing w:before="0" w:beforeAutospacing="0" w:after="0" w:afterAutospacing="0"/>
              <w:jc w:val="center"/>
            </w:pPr>
            <w:r>
              <w:t>14.3</w:t>
            </w:r>
          </w:p>
        </w:tc>
        <w:tc>
          <w:tcPr>
            <w:tcW w:w="1276" w:type="dxa"/>
          </w:tcPr>
          <w:p w:rsidR="00F12C72" w:rsidRDefault="00C342A8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42.9</w:t>
            </w:r>
          </w:p>
        </w:tc>
        <w:tc>
          <w:tcPr>
            <w:tcW w:w="1417" w:type="dxa"/>
          </w:tcPr>
          <w:p w:rsidR="00F12C72" w:rsidRDefault="00C342A8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42.9</w:t>
            </w:r>
          </w:p>
        </w:tc>
      </w:tr>
      <w:tr w:rsidR="00C342A8" w:rsidTr="003F62FA">
        <w:tc>
          <w:tcPr>
            <w:tcW w:w="2943" w:type="dxa"/>
          </w:tcPr>
          <w:p w:rsidR="005B3D97" w:rsidRDefault="005B3D97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Pr="005B3D97">
              <w:rPr>
                <w:color w:val="000000"/>
              </w:rPr>
              <w:t xml:space="preserve">СШ </w:t>
            </w:r>
          </w:p>
          <w:p w:rsidR="00C342A8" w:rsidRPr="005B3D97" w:rsidRDefault="005B3D97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Тельвиска»</w:t>
            </w:r>
          </w:p>
        </w:tc>
        <w:tc>
          <w:tcPr>
            <w:tcW w:w="1843" w:type="dxa"/>
          </w:tcPr>
          <w:p w:rsidR="00C342A8" w:rsidRPr="00F56972" w:rsidRDefault="005B3D97" w:rsidP="00BC7FE3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342A8" w:rsidRPr="00F56972" w:rsidRDefault="005B3D97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342A8" w:rsidRPr="00F56972" w:rsidRDefault="005B3D97" w:rsidP="00BC7FE3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C342A8" w:rsidRDefault="005B3D97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</w:tcPr>
          <w:p w:rsidR="00C342A8" w:rsidRDefault="005B3D97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B3D97" w:rsidTr="003F62FA">
        <w:tc>
          <w:tcPr>
            <w:tcW w:w="2943" w:type="dxa"/>
          </w:tcPr>
          <w:p w:rsidR="002123F7" w:rsidRDefault="00EA620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ГБОУ НАО «ОШ </w:t>
            </w:r>
          </w:p>
          <w:p w:rsidR="005B3D97" w:rsidRPr="00EA6209" w:rsidRDefault="00EA620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Усть-Кара»</w:t>
            </w:r>
          </w:p>
        </w:tc>
        <w:tc>
          <w:tcPr>
            <w:tcW w:w="1843" w:type="dxa"/>
          </w:tcPr>
          <w:p w:rsidR="005B3D97" w:rsidRDefault="0089014D" w:rsidP="00BC7FE3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B3D97" w:rsidRDefault="0089014D" w:rsidP="00BC7FE3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B3D97" w:rsidRDefault="0089014D" w:rsidP="00BC7FE3">
            <w:pPr>
              <w:pStyle w:val="a3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5B3D97" w:rsidRDefault="0089014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</w:tcPr>
          <w:p w:rsidR="005B3D97" w:rsidRDefault="0089014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A6209" w:rsidTr="003F62FA">
        <w:tc>
          <w:tcPr>
            <w:tcW w:w="2943" w:type="dxa"/>
          </w:tcPr>
          <w:p w:rsid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A93726" w:rsidRPr="00F05D95">
              <w:rPr>
                <w:color w:val="000000"/>
              </w:rPr>
              <w:t xml:space="preserve">СШ </w:t>
            </w:r>
          </w:p>
          <w:p w:rsidR="00EA6209" w:rsidRP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Харута»</w:t>
            </w:r>
          </w:p>
        </w:tc>
        <w:tc>
          <w:tcPr>
            <w:tcW w:w="1843" w:type="dxa"/>
          </w:tcPr>
          <w:p w:rsidR="00EA6209" w:rsidRDefault="00A93726" w:rsidP="00BC7FE3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A6209" w:rsidRDefault="00A93726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6209" w:rsidRDefault="00A93726" w:rsidP="00BC7FE3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EA6209" w:rsidRDefault="00A93726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7" w:type="dxa"/>
          </w:tcPr>
          <w:p w:rsidR="00EA6209" w:rsidRDefault="00A93726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7821" w:rsidTr="003F62FA">
        <w:tc>
          <w:tcPr>
            <w:tcW w:w="2943" w:type="dxa"/>
          </w:tcPr>
          <w:p w:rsid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7A7821" w:rsidRPr="00F05D95">
              <w:rPr>
                <w:color w:val="000000"/>
              </w:rPr>
              <w:t xml:space="preserve">СШ </w:t>
            </w:r>
          </w:p>
          <w:p w:rsidR="007A7821" w:rsidRPr="00F05D95" w:rsidRDefault="007A7821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05D95">
              <w:rPr>
                <w:color w:val="000000"/>
              </w:rPr>
              <w:lastRenderedPageBreak/>
              <w:t>п. Хор</w:t>
            </w:r>
            <w:r w:rsidR="00F05D95">
              <w:rPr>
                <w:color w:val="000000"/>
              </w:rPr>
              <w:t>ей-Вер»</w:t>
            </w:r>
          </w:p>
        </w:tc>
        <w:tc>
          <w:tcPr>
            <w:tcW w:w="1843" w:type="dxa"/>
          </w:tcPr>
          <w:p w:rsidR="007A7821" w:rsidRDefault="007A7821" w:rsidP="00BC7FE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</w:tcPr>
          <w:p w:rsidR="007A7821" w:rsidRDefault="007A7821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A7821" w:rsidRDefault="007A7821" w:rsidP="00BC7FE3">
            <w:pPr>
              <w:pStyle w:val="a3"/>
              <w:spacing w:before="0" w:beforeAutospacing="0" w:after="0" w:afterAutospacing="0"/>
              <w:jc w:val="center"/>
            </w:pPr>
            <w:r>
              <w:t>14.3</w:t>
            </w:r>
          </w:p>
        </w:tc>
        <w:tc>
          <w:tcPr>
            <w:tcW w:w="1276" w:type="dxa"/>
          </w:tcPr>
          <w:p w:rsidR="007A7821" w:rsidRDefault="007A7821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71.1</w:t>
            </w:r>
          </w:p>
        </w:tc>
        <w:tc>
          <w:tcPr>
            <w:tcW w:w="1417" w:type="dxa"/>
          </w:tcPr>
          <w:p w:rsidR="007A7821" w:rsidRDefault="007A7821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t>14.3</w:t>
            </w:r>
          </w:p>
        </w:tc>
      </w:tr>
      <w:tr w:rsidR="007A7821" w:rsidTr="003F62FA">
        <w:tc>
          <w:tcPr>
            <w:tcW w:w="2943" w:type="dxa"/>
          </w:tcPr>
          <w:p w:rsid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ГБОУ НАО «</w:t>
            </w:r>
            <w:r w:rsidR="00BB77C4" w:rsidRPr="00F05D95">
              <w:rPr>
                <w:color w:val="000000"/>
              </w:rPr>
              <w:t xml:space="preserve">СШ </w:t>
            </w:r>
          </w:p>
          <w:p w:rsidR="007A7821" w:rsidRP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Шойна»</w:t>
            </w:r>
          </w:p>
        </w:tc>
        <w:tc>
          <w:tcPr>
            <w:tcW w:w="1843" w:type="dxa"/>
          </w:tcPr>
          <w:p w:rsidR="007A7821" w:rsidRDefault="00F05D95" w:rsidP="00BC7FE3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7821" w:rsidRDefault="00F05D95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A7821" w:rsidRDefault="00F05D95" w:rsidP="00BC7FE3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7A7821" w:rsidRDefault="00F05D95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7A7821" w:rsidRDefault="00F05D95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A7821" w:rsidTr="003F62FA">
        <w:tc>
          <w:tcPr>
            <w:tcW w:w="2943" w:type="dxa"/>
          </w:tcPr>
          <w:p w:rsid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ГБОУ НАО «</w:t>
            </w:r>
            <w:r w:rsidR="00BB77C4" w:rsidRPr="00F05D95">
              <w:rPr>
                <w:color w:val="000000"/>
              </w:rPr>
              <w:t xml:space="preserve">НШ </w:t>
            </w:r>
          </w:p>
          <w:p w:rsidR="007A7821" w:rsidRP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Бугрино»</w:t>
            </w:r>
          </w:p>
        </w:tc>
        <w:tc>
          <w:tcPr>
            <w:tcW w:w="1843" w:type="dxa"/>
          </w:tcPr>
          <w:p w:rsidR="007A7821" w:rsidRDefault="002123F7" w:rsidP="00BC7FE3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7821" w:rsidRDefault="002123F7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A7821" w:rsidRDefault="002123F7" w:rsidP="00BC7FE3">
            <w:pPr>
              <w:pStyle w:val="a3"/>
              <w:spacing w:before="0" w:beforeAutospacing="0" w:after="0" w:afterAutospacing="0"/>
              <w:jc w:val="center"/>
            </w:pPr>
            <w:r>
              <w:t>55.6</w:t>
            </w:r>
          </w:p>
        </w:tc>
        <w:tc>
          <w:tcPr>
            <w:tcW w:w="1276" w:type="dxa"/>
          </w:tcPr>
          <w:p w:rsidR="007A7821" w:rsidRDefault="002123F7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44.4</w:t>
            </w:r>
          </w:p>
        </w:tc>
        <w:tc>
          <w:tcPr>
            <w:tcW w:w="1417" w:type="dxa"/>
          </w:tcPr>
          <w:p w:rsidR="007A7821" w:rsidRDefault="002123F7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7821" w:rsidTr="003F62FA">
        <w:tc>
          <w:tcPr>
            <w:tcW w:w="2943" w:type="dxa"/>
          </w:tcPr>
          <w:p w:rsidR="003F62FA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ГБОУ НАО «СШ </w:t>
            </w:r>
          </w:p>
          <w:p w:rsidR="007A7821" w:rsidRPr="00F05D95" w:rsidRDefault="00F05D95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Несь»</w:t>
            </w:r>
          </w:p>
        </w:tc>
        <w:tc>
          <w:tcPr>
            <w:tcW w:w="1843" w:type="dxa"/>
          </w:tcPr>
          <w:p w:rsidR="007A7821" w:rsidRDefault="005329A5" w:rsidP="00BC7FE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A7821" w:rsidRDefault="005329A5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A7821" w:rsidRDefault="005329A5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A7821" w:rsidRDefault="005329A5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7A7821" w:rsidRDefault="005329A5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7EFD" w:rsidTr="003F62FA">
        <w:tc>
          <w:tcPr>
            <w:tcW w:w="2943" w:type="dxa"/>
          </w:tcPr>
          <w:p w:rsidR="00AC7EFD" w:rsidRDefault="00AC7EFD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ГБОУ НАО «НШ-ДС </w:t>
            </w:r>
          </w:p>
          <w:p w:rsidR="00AC7EFD" w:rsidRDefault="00AC7EFD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Выучейский»</w:t>
            </w:r>
          </w:p>
        </w:tc>
        <w:tc>
          <w:tcPr>
            <w:tcW w:w="1843" w:type="dxa"/>
          </w:tcPr>
          <w:p w:rsidR="00AC7EFD" w:rsidRDefault="00AC7EFD" w:rsidP="00BC7FE3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7EFD" w:rsidRDefault="00AC7EFD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C7EFD" w:rsidRDefault="00AC7EFD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C7EFD" w:rsidRDefault="00AC7EF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AC7EFD" w:rsidRDefault="00AC7EFD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195F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ГБОУ НАО «НШ-ДС </w:t>
            </w:r>
          </w:p>
          <w:p w:rsidR="00B15C59" w:rsidRDefault="00B15C59" w:rsidP="00195F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Хонгурей</w:t>
            </w:r>
            <w:bookmarkStart w:id="0" w:name="_GoBack"/>
            <w:bookmarkEnd w:id="0"/>
            <w:r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F5697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  <w:p w:rsidR="00B15C59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A202F">
              <w:rPr>
                <w:color w:val="000000"/>
              </w:rPr>
              <w:t>ГБОУ НАО «СШ № 1»</w:t>
            </w:r>
          </w:p>
          <w:p w:rsidR="00B15C59" w:rsidRPr="008A202F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1.1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14.4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54.4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A202F">
              <w:rPr>
                <w:color w:val="000000"/>
              </w:rPr>
              <w:t>ГБОУ НАО «СШ № 2»</w:t>
            </w:r>
          </w:p>
          <w:p w:rsidR="00B15C59" w:rsidRPr="008A202F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3.6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28.6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46.4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21.4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A202F">
              <w:rPr>
                <w:color w:val="000000"/>
              </w:rPr>
              <w:t>ГБОУ НАО «СШ № 3»</w:t>
            </w:r>
          </w:p>
          <w:p w:rsidR="00B15C59" w:rsidRPr="008A202F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2.6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60.7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36.8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A202F">
              <w:rPr>
                <w:color w:val="000000"/>
              </w:rPr>
              <w:t>ГБОУ НАО «СШ № 4»</w:t>
            </w:r>
          </w:p>
          <w:p w:rsidR="00B15C59" w:rsidRPr="008A202F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5.7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48.3</w:t>
            </w:r>
          </w:p>
        </w:tc>
      </w:tr>
      <w:tr w:rsidR="00B15C59" w:rsidTr="003F62FA">
        <w:tc>
          <w:tcPr>
            <w:tcW w:w="2943" w:type="dxa"/>
          </w:tcPr>
          <w:p w:rsidR="00B15C59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A202F">
              <w:rPr>
                <w:color w:val="000000"/>
              </w:rPr>
              <w:t>ГБОУ НАО «СШ № 5»</w:t>
            </w:r>
          </w:p>
          <w:p w:rsidR="00B15C59" w:rsidRPr="008A202F" w:rsidRDefault="00B15C59" w:rsidP="00F569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1.8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</w:pPr>
            <w:r>
              <w:t>36.8</w:t>
            </w:r>
          </w:p>
        </w:tc>
        <w:tc>
          <w:tcPr>
            <w:tcW w:w="1276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43.9</w:t>
            </w:r>
          </w:p>
        </w:tc>
        <w:tc>
          <w:tcPr>
            <w:tcW w:w="1417" w:type="dxa"/>
          </w:tcPr>
          <w:p w:rsidR="00B15C59" w:rsidRDefault="00B15C59" w:rsidP="00BC7FE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17.5</w:t>
            </w:r>
          </w:p>
        </w:tc>
      </w:tr>
    </w:tbl>
    <w:p w:rsidR="006F1449" w:rsidRDefault="006F1449" w:rsidP="006F1449">
      <w:pPr>
        <w:pStyle w:val="a4"/>
        <w:ind w:right="-1295"/>
        <w:rPr>
          <w:rFonts w:ascii="Times New Roman" w:hAnsi="Times New Roman" w:cs="Times New Roman"/>
          <w:sz w:val="24"/>
          <w:szCs w:val="24"/>
        </w:rPr>
      </w:pPr>
    </w:p>
    <w:p w:rsidR="005736C8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трех </w:t>
      </w:r>
      <w:r w:rsidR="00AB0AE4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ГБОУ НАО «СШ </w:t>
      </w:r>
      <w:r>
        <w:rPr>
          <w:rFonts w:ascii="Times New Roman" w:hAnsi="Times New Roman" w:cs="Times New Roman"/>
          <w:sz w:val="24"/>
          <w:szCs w:val="24"/>
        </w:rPr>
        <w:t>д. Андег</w:t>
      </w:r>
      <w:r w:rsidR="00AB0A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36C8" w:rsidRDefault="00AB0AE4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НАО «</w:t>
      </w:r>
      <w:r w:rsidR="006D3F6B">
        <w:rPr>
          <w:rFonts w:ascii="Times New Roman" w:hAnsi="Times New Roman" w:cs="Times New Roman"/>
          <w:sz w:val="24"/>
          <w:szCs w:val="24"/>
        </w:rPr>
        <w:t xml:space="preserve">СШ </w:t>
      </w:r>
      <w:r w:rsidR="006F1449">
        <w:rPr>
          <w:rFonts w:ascii="Times New Roman" w:hAnsi="Times New Roman" w:cs="Times New Roman"/>
          <w:sz w:val="24"/>
          <w:szCs w:val="24"/>
        </w:rPr>
        <w:t>с.Великовисочное</w:t>
      </w:r>
      <w:r w:rsidR="006D3F6B">
        <w:rPr>
          <w:rFonts w:ascii="Times New Roman" w:hAnsi="Times New Roman" w:cs="Times New Roman"/>
          <w:sz w:val="24"/>
          <w:szCs w:val="24"/>
        </w:rPr>
        <w:t xml:space="preserve"> им. В.Л. Аншукова»</w:t>
      </w:r>
      <w:r w:rsidR="006F1449">
        <w:rPr>
          <w:rFonts w:ascii="Times New Roman" w:hAnsi="Times New Roman" w:cs="Times New Roman"/>
          <w:sz w:val="24"/>
          <w:szCs w:val="24"/>
        </w:rPr>
        <w:t xml:space="preserve">, </w:t>
      </w:r>
      <w:r w:rsidR="006D3F6B">
        <w:rPr>
          <w:rFonts w:ascii="Times New Roman" w:hAnsi="Times New Roman" w:cs="Times New Roman"/>
          <w:sz w:val="24"/>
          <w:szCs w:val="24"/>
        </w:rPr>
        <w:t>ГБОУ НАО «НШ п. Бугрино»</w:t>
      </w:r>
      <w:r w:rsidR="006F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4-х классов показали низкие результаты. </w:t>
      </w:r>
    </w:p>
    <w:p w:rsidR="005736C8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</w:t>
      </w:r>
      <w:r w:rsidR="00AB0AE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ГБОУ НАО «СШ </w:t>
      </w:r>
      <w:r>
        <w:rPr>
          <w:rFonts w:ascii="Times New Roman" w:hAnsi="Times New Roman" w:cs="Times New Roman"/>
          <w:sz w:val="24"/>
          <w:szCs w:val="24"/>
        </w:rPr>
        <w:t>с. Оксино</w:t>
      </w:r>
      <w:r w:rsidR="00AB0AE4"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sz w:val="24"/>
          <w:szCs w:val="24"/>
        </w:rPr>
        <w:t xml:space="preserve"> 100%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результат, </w:t>
      </w:r>
      <w:r w:rsidR="00AB0AE4">
        <w:rPr>
          <w:rFonts w:ascii="Times New Roman" w:hAnsi="Times New Roman" w:cs="Times New Roman"/>
          <w:sz w:val="24"/>
          <w:szCs w:val="24"/>
        </w:rPr>
        <w:t xml:space="preserve">обучающиеся данной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справились на «4» и «5».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Городские школы </w:t>
      </w:r>
      <w:r>
        <w:rPr>
          <w:rFonts w:ascii="Times New Roman" w:hAnsi="Times New Roman" w:cs="Times New Roman"/>
          <w:b/>
          <w:sz w:val="24"/>
          <w:szCs w:val="24"/>
        </w:rPr>
        <w:t>по качеству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 распределились следующим образом: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НАО </w:t>
      </w:r>
      <w:r w:rsidR="00BC7F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№ 3</w:t>
      </w:r>
      <w:r w:rsidR="00BC7F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97,3 %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НАО </w:t>
      </w:r>
      <w:r w:rsidR="00BC7F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№ 4</w:t>
      </w:r>
      <w:r w:rsidR="00BC7F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94,3 %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НАО </w:t>
      </w:r>
      <w:r w:rsidR="00BC7F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№ 1</w:t>
      </w:r>
      <w:r w:rsidR="00BC7F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84,4 %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НАО </w:t>
      </w:r>
      <w:r w:rsidR="00BC7F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№ 2</w:t>
      </w:r>
      <w:r w:rsidR="00BC7F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67,8 %</w:t>
      </w:r>
    </w:p>
    <w:p w:rsidR="006F1449" w:rsidRDefault="006F1449" w:rsidP="006F1449">
      <w:pPr>
        <w:pStyle w:val="a4"/>
        <w:spacing w:line="276" w:lineRule="auto"/>
        <w:ind w:right="-1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НАО </w:t>
      </w:r>
      <w:r w:rsidR="00BC7F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№ 5</w:t>
      </w:r>
      <w:r w:rsidR="00BC7F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61,4 %</w:t>
      </w:r>
    </w:p>
    <w:p w:rsidR="006F1449" w:rsidRDefault="006F1449" w:rsidP="006F1449">
      <w:pPr>
        <w:pStyle w:val="a4"/>
        <w:ind w:right="-1295"/>
        <w:rPr>
          <w:rFonts w:ascii="Times New Roman" w:hAnsi="Times New Roman" w:cs="Times New Roman"/>
          <w:sz w:val="24"/>
          <w:szCs w:val="24"/>
        </w:rPr>
      </w:pPr>
    </w:p>
    <w:p w:rsidR="006F1449" w:rsidRDefault="006F1449" w:rsidP="006F1449">
      <w:pPr>
        <w:pStyle w:val="a4"/>
        <w:ind w:right="-129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CA55AF" wp14:editId="0D45E309">
            <wp:extent cx="5943600" cy="32099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1449" w:rsidRDefault="006F1449" w:rsidP="006F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449" w:rsidRDefault="006F1449" w:rsidP="006F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Достижение планируемых результатов в соответствии с ПООП НОО и ФГОС</w:t>
      </w:r>
    </w:p>
    <w:p w:rsidR="006F1449" w:rsidRDefault="006F1449" w:rsidP="006F1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7"/>
        <w:gridCol w:w="4831"/>
        <w:gridCol w:w="1260"/>
        <w:gridCol w:w="1254"/>
        <w:gridCol w:w="1319"/>
      </w:tblGrid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1449" w:rsidRDefault="006F14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 ПООП НОО:</w:t>
            </w:r>
          </w:p>
          <w:p w:rsidR="006F1449" w:rsidRDefault="006F14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получит возможность научиться</w:t>
            </w:r>
          </w:p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проверяемые требования (умения) в соответствии с ФГОС</w:t>
            </w:r>
          </w:p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F1449" w:rsidRDefault="006F14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1449" w:rsidRDefault="006F14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балл</w:t>
            </w:r>
          </w:p>
          <w:p w:rsidR="006F1449" w:rsidRDefault="006F14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за выполне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задания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 задание</w:t>
            </w:r>
          </w:p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участников)</w:t>
            </w:r>
          </w:p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541 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 задание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числа участников в НАО)</w:t>
            </w:r>
          </w:p>
        </w:tc>
      </w:tr>
      <w:tr w:rsidR="006F1449" w:rsidTr="006F1449">
        <w:trPr>
          <w:trHeight w:val="64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Выполнять устно сложение, вычитание,  умножение и деление однозначных, двузначных и трехзначных чисел в случаях, сводимых к действиям в пределах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 нулем и числом 1)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числового в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(содержащего 2–3 арифметических  действия, со скобками и без скобок)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арифметическим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1–2 действия)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и задачи, связанные с повседневной жизнью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</w:tr>
      <w:tr w:rsidR="006F1449" w:rsidTr="006F1449">
        <w:trPr>
          <w:trHeight w:val="3332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(килограмм – грамм; час – минута,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минута – секунда; километр – метр,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дециметр,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дециметр – сантиметр, метр – сантиметр, сан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тиметр – миллиметр);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неизвестный компонент арифметического действия и находить его значение; решать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арифметическим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способом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1–2 действия)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и задачи, связанные с повседневной жизнью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исследовать, распознавать геометрические фигуры. Вычислять периметр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треугольни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ка, прямоугольника и квадрата, 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и квадрата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(2)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изображать геометрические фигуры.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геомет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рических фигур с заданными измерениями (отрезок, квадрат, прямоугольник)  с помощью линейки, угольника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таблицами, схемами, графиками, диаграммами. Читать несложные готовые таблицы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spacing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таблицами, схемами, графиками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равнивать и обобщать информацию, представленную</w:t>
            </w:r>
          </w:p>
          <w:p w:rsidR="006F1449" w:rsidRDefault="006F144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строках и столбцах несложных таблиц и диаграмм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1449" w:rsidRDefault="006F1449">
            <w:pPr>
              <w:spacing w:line="20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значное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пределах 10 000) с использованием таблиц сложения и умножения чисел, алгоритмов письменных арифметических действий (в том числе</w:t>
            </w:r>
            <w:proofErr w:type="gramEnd"/>
          </w:p>
          <w:p w:rsidR="006F1449" w:rsidRDefault="006F14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деления с остатком)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текстовые задачи.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</w:t>
            </w:r>
            <w:proofErr w:type="gramEnd"/>
          </w:p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– минута,   минута – секунда; километр – метр, метр – дециметр, дециметр – сантиметр, метр – сантиметр, сантиметр – миллиметр);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задачи в 3–4 действия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(1)</w:t>
            </w:r>
          </w:p>
        </w:tc>
        <w:tc>
          <w:tcPr>
            <w:tcW w:w="5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Интерпретировать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при проведении несложных  исследований  (объяснять, сравнивать и обобщать данные, делать выводы и прогнозы)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1449" w:rsidRDefault="006F14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(2)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449" w:rsidRDefault="006F1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Собирать, представлять, интерпретировать информацию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6F1449" w:rsidTr="006F1449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1449" w:rsidRDefault="006F14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449" w:rsidRDefault="006F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</w:tr>
    </w:tbl>
    <w:p w:rsidR="006F1449" w:rsidRDefault="006F1449" w:rsidP="006F1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1449" w:rsidRDefault="006F1449" w:rsidP="00542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средним показателям, обучающиеся </w:t>
      </w:r>
      <w:r w:rsidR="006B463A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общероссийскими данными показали результаты ниже от 1 до 14 % по всем заданиям, кроме задания 4, показатели которого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общероссийских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3 % и задания 11 – на 1 %. </w:t>
      </w:r>
    </w:p>
    <w:p w:rsidR="006F1449" w:rsidRDefault="006F1449" w:rsidP="00542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НАО лучше всего справились с заданиями № 1 (92%), № 2 (86%),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 (87%),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 (пункт 1) – 92%,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 (пункт 2) – 86%,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№11 (75%),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>¸ что четвероклассники умеют выполнять арифметические действия с числами и числовыми выражениями, решать арифметическим способом учебные задачи, умеют работать с таблицами, схемами, графиками, читать несложные таблицы, владеют основами пространственного воображения.</w:t>
      </w:r>
    </w:p>
    <w:p w:rsidR="006F1449" w:rsidRDefault="006F1449" w:rsidP="00542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степени тяжести оказались задания № 5 (пункт 1), 5 (пункт 2), 7, 8, 9 (пункт 2), 10. Можно утверждать, что почти половина обучающихся </w:t>
      </w:r>
      <w:r w:rsidR="006B463A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испытывают затруднения в работе с величинами, вычислением площади и периметра, умением выполнять письменно действия с многозначными числами, умением решать текстовые задачи, используя основные единицы измерения величин и соотношения между ними.</w:t>
      </w:r>
    </w:p>
    <w:p w:rsidR="006F1449" w:rsidRDefault="006F1449" w:rsidP="006F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215"/>
      </w:tblGrid>
      <w:tr w:rsidR="006F1449" w:rsidTr="006F1449">
        <w:trPr>
          <w:trHeight w:val="282"/>
        </w:trPr>
        <w:tc>
          <w:tcPr>
            <w:tcW w:w="1021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1449" w:rsidRPr="00BE1783" w:rsidRDefault="006F1449" w:rsidP="007D2F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заданий группами учащихся</w:t>
            </w:r>
          </w:p>
        </w:tc>
      </w:tr>
      <w:tr w:rsidR="006F1449" w:rsidTr="006F1449">
        <w:trPr>
          <w:trHeight w:val="285"/>
        </w:trPr>
        <w:tc>
          <w:tcPr>
            <w:tcW w:w="1021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1449" w:rsidRPr="00BE1783" w:rsidRDefault="006F1449" w:rsidP="007D2F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сводная таблица по АТЕ  (</w:t>
            </w:r>
            <w:proofErr w:type="gramStart"/>
            <w:r w:rsidRPr="00BE1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BE1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 </w:t>
            </w:r>
            <w:proofErr w:type="gramStart"/>
            <w:r w:rsidRPr="00BE1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BE1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числа участников)</w:t>
            </w:r>
          </w:p>
        </w:tc>
      </w:tr>
    </w:tbl>
    <w:p w:rsidR="006F1449" w:rsidRDefault="006F1449" w:rsidP="006F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8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3"/>
        <w:gridCol w:w="236"/>
        <w:gridCol w:w="2667"/>
        <w:gridCol w:w="123"/>
        <w:gridCol w:w="586"/>
        <w:gridCol w:w="123"/>
        <w:gridCol w:w="76"/>
        <w:gridCol w:w="226"/>
        <w:gridCol w:w="115"/>
        <w:gridCol w:w="168"/>
        <w:gridCol w:w="123"/>
        <w:gridCol w:w="85"/>
        <w:gridCol w:w="218"/>
        <w:gridCol w:w="123"/>
        <w:gridCol w:w="36"/>
        <w:gridCol w:w="266"/>
        <w:gridCol w:w="110"/>
        <w:gridCol w:w="315"/>
        <w:gridCol w:w="61"/>
        <w:gridCol w:w="223"/>
        <w:gridCol w:w="153"/>
        <w:gridCol w:w="272"/>
        <w:gridCol w:w="105"/>
        <w:gridCol w:w="320"/>
        <w:gridCol w:w="56"/>
        <w:gridCol w:w="228"/>
        <w:gridCol w:w="148"/>
        <w:gridCol w:w="277"/>
        <w:gridCol w:w="99"/>
        <w:gridCol w:w="326"/>
        <w:gridCol w:w="51"/>
        <w:gridCol w:w="233"/>
        <w:gridCol w:w="143"/>
        <w:gridCol w:w="282"/>
        <w:gridCol w:w="94"/>
        <w:gridCol w:w="189"/>
        <w:gridCol w:w="123"/>
        <w:gridCol w:w="64"/>
        <w:gridCol w:w="239"/>
        <w:gridCol w:w="138"/>
        <w:gridCol w:w="287"/>
        <w:gridCol w:w="89"/>
      </w:tblGrid>
      <w:tr w:rsidR="006F1449" w:rsidRPr="00C04FEE" w:rsidTr="006B463A">
        <w:trPr>
          <w:trHeight w:hRule="exact" w:val="510"/>
        </w:trPr>
        <w:tc>
          <w:tcPr>
            <w:tcW w:w="31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41BE1" wp14:editId="5A0E617A">
                  <wp:extent cx="219075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6F1449" w:rsidRPr="00C04FEE" w:rsidTr="006B463A">
        <w:trPr>
          <w:trHeight w:hRule="exact" w:val="283"/>
        </w:trPr>
        <w:tc>
          <w:tcPr>
            <w:tcW w:w="31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C04FE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F1449" w:rsidRPr="00C04FEE" w:rsidTr="006B463A">
        <w:trPr>
          <w:trHeight w:val="57"/>
        </w:trPr>
        <w:tc>
          <w:tcPr>
            <w:tcW w:w="9889" w:type="dxa"/>
            <w:gridSpan w:val="4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1449" w:rsidRPr="00C04FEE" w:rsidTr="00C6724D">
        <w:trPr>
          <w:trHeight w:hRule="exact" w:val="283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1548189</w:t>
            </w: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6F1449" w:rsidRPr="00C04FEE" w:rsidTr="00C6724D">
        <w:trPr>
          <w:trHeight w:hRule="exact" w:val="283"/>
        </w:trPr>
        <w:tc>
          <w:tcPr>
            <w:tcW w:w="9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B463A" w:rsidRPr="00C04FEE" w:rsidTr="00C6724D">
        <w:trPr>
          <w:gridAfter w:val="1"/>
          <w:wAfter w:w="89" w:type="dxa"/>
          <w:trHeight w:hRule="exact" w:val="283"/>
        </w:trPr>
        <w:tc>
          <w:tcPr>
            <w:tcW w:w="93" w:type="dxa"/>
            <w:vMerge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B463A" w:rsidRPr="00C04FEE" w:rsidTr="00C6724D">
        <w:trPr>
          <w:gridAfter w:val="1"/>
          <w:wAfter w:w="89" w:type="dxa"/>
          <w:trHeight w:hRule="exact" w:val="283"/>
        </w:trPr>
        <w:tc>
          <w:tcPr>
            <w:tcW w:w="93" w:type="dxa"/>
            <w:vMerge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B463A" w:rsidRPr="00C04FEE" w:rsidTr="00C6724D">
        <w:trPr>
          <w:gridAfter w:val="1"/>
          <w:wAfter w:w="89" w:type="dxa"/>
          <w:trHeight w:hRule="exact" w:val="283"/>
        </w:trPr>
        <w:tc>
          <w:tcPr>
            <w:tcW w:w="93" w:type="dxa"/>
            <w:vMerge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B463A" w:rsidRPr="00C04FEE" w:rsidTr="006B463A">
        <w:trPr>
          <w:gridAfter w:val="1"/>
          <w:wAfter w:w="89" w:type="dxa"/>
          <w:trHeight w:hRule="exact" w:val="283"/>
        </w:trPr>
        <w:tc>
          <w:tcPr>
            <w:tcW w:w="93" w:type="dxa"/>
            <w:vMerge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F1449" w:rsidRPr="00C04FEE" w:rsidRDefault="006F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C04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C04FEE" w:rsidRDefault="006F14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</w:tbl>
    <w:p w:rsidR="00787AF8" w:rsidRDefault="00787AF8" w:rsidP="006F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449" w:rsidRPr="00C04FEE" w:rsidRDefault="00787AF8" w:rsidP="0078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в процентном соотношении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>
        <w:rPr>
          <w:rFonts w:ascii="Times New Roman" w:hAnsi="Times New Roman" w:cs="Times New Roman"/>
          <w:sz w:val="24"/>
          <w:szCs w:val="24"/>
        </w:rPr>
        <w:t>от общего количества участников</w:t>
      </w:r>
      <w:r w:rsidR="00D70DF2">
        <w:rPr>
          <w:rFonts w:ascii="Times New Roman" w:hAnsi="Times New Roman" w:cs="Times New Roman"/>
          <w:sz w:val="24"/>
          <w:szCs w:val="24"/>
        </w:rPr>
        <w:t>:</w:t>
      </w:r>
    </w:p>
    <w:p w:rsidR="00E50DD7" w:rsidRPr="00E50DD7" w:rsidRDefault="006F1449" w:rsidP="00E50D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BE7693" wp14:editId="1BD7E981">
            <wp:extent cx="6181725" cy="3362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1449" w:rsidRDefault="006F1449" w:rsidP="00542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Самым трудным заданиям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14BA4">
        <w:rPr>
          <w:rFonts w:ascii="Times New Roman" w:hAnsi="Times New Roman" w:cs="Times New Roman"/>
          <w:sz w:val="24"/>
          <w:szCs w:val="24"/>
        </w:rPr>
        <w:t xml:space="preserve">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стало задание № 12, проверяющее основы логического и алгоритмического мышления, а именно умение решать задачу в 3-4 действия. Только 49 учеников из 524 справились с этим заданием.</w:t>
      </w:r>
    </w:p>
    <w:p w:rsidR="00E50DD7" w:rsidRDefault="00E50DD7" w:rsidP="00E50DD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449" w:rsidRDefault="006F1449" w:rsidP="006F1449">
      <w:pPr>
        <w:pStyle w:val="2"/>
        <w:shd w:val="clear" w:color="auto" w:fill="FFFFFF"/>
        <w:spacing w:before="75" w:beforeAutospacing="0" w:after="75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jc w:val="center"/>
        <w:tblInd w:w="-1465" w:type="dxa"/>
        <w:tblLayout w:type="fixed"/>
        <w:tblLook w:val="04A0" w:firstRow="1" w:lastRow="0" w:firstColumn="1" w:lastColumn="0" w:noHBand="0" w:noVBand="1"/>
      </w:tblPr>
      <w:tblGrid>
        <w:gridCol w:w="5004"/>
        <w:gridCol w:w="1746"/>
        <w:gridCol w:w="3118"/>
      </w:tblGrid>
      <w:tr w:rsidR="006F1449" w:rsidTr="001F28DC">
        <w:trPr>
          <w:trHeight w:hRule="exact" w:val="274"/>
          <w:jc w:val="center"/>
        </w:trPr>
        <w:tc>
          <w:tcPr>
            <w:tcW w:w="50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1449" w:rsidTr="001F28DC">
        <w:trPr>
          <w:trHeight w:hRule="exact" w:val="276"/>
          <w:jc w:val="center"/>
        </w:trPr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E50D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F1449" w:rsidTr="001F28DC">
        <w:trPr>
          <w:trHeight w:hRule="exact" w:val="276"/>
          <w:jc w:val="center"/>
        </w:trPr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E50D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6F1449" w:rsidTr="001F28DC">
        <w:trPr>
          <w:trHeight w:hRule="exact" w:val="276"/>
          <w:jc w:val="center"/>
        </w:trPr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E50D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="006F1449"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F1449" w:rsidTr="001F28DC">
        <w:trPr>
          <w:trHeight w:hRule="exact" w:val="274"/>
          <w:jc w:val="center"/>
        </w:trPr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E50D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F1449" w:rsidRPr="00E50D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449" w:rsidRPr="00E50DD7" w:rsidRDefault="006F1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D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F1449" w:rsidRDefault="00E16F55" w:rsidP="006F1449">
      <w:pPr>
        <w:pStyle w:val="2"/>
        <w:shd w:val="clear" w:color="auto" w:fill="FFFFFF"/>
        <w:spacing w:before="75" w:beforeAutospacing="0" w:after="75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Таблица</w:t>
      </w:r>
    </w:p>
    <w:p w:rsidR="006F1449" w:rsidRDefault="006F1449" w:rsidP="006F1449">
      <w:pPr>
        <w:pStyle w:val="2"/>
        <w:shd w:val="clear" w:color="auto" w:fill="FFFFFF"/>
        <w:spacing w:before="75" w:beforeAutospacing="0" w:after="75" w:afterAutospacing="0"/>
        <w:jc w:val="center"/>
        <w:rPr>
          <w:sz w:val="24"/>
          <w:szCs w:val="24"/>
        </w:rPr>
      </w:pPr>
      <w:r w:rsidRPr="007D2F91">
        <w:rPr>
          <w:noProof/>
          <w:sz w:val="24"/>
          <w:szCs w:val="24"/>
        </w:rPr>
        <w:drawing>
          <wp:inline distT="0" distB="0" distL="0" distR="0" wp14:anchorId="26C3B9D1" wp14:editId="3DBC3CCD">
            <wp:extent cx="6127750" cy="2216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29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49" w:rsidRDefault="006F1449" w:rsidP="006B354D">
      <w:pPr>
        <w:pStyle w:val="2"/>
        <w:shd w:val="clear" w:color="auto" w:fill="FFFFFF"/>
        <w:spacing w:before="75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основе вышеприведенной гистограммы и данных таблицы отметим следующее: результат выполненной работы не всегда соответствует отметкам учащимся по журналу. Так, 96 учеников (18%) понизили свой результат, а 153 ученика (28 %) повысили. Больше половины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(54%) подтвердили свои результаты. Их отметки совпали с отметками в журнале. </w:t>
      </w:r>
    </w:p>
    <w:p w:rsidR="006F1449" w:rsidRPr="00214BA4" w:rsidRDefault="006F1449" w:rsidP="006B354D">
      <w:pPr>
        <w:pStyle w:val="2"/>
        <w:shd w:val="clear" w:color="auto" w:fill="FFFFFF"/>
        <w:spacing w:before="75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214BA4">
        <w:rPr>
          <w:color w:val="000000" w:themeColor="text1"/>
          <w:sz w:val="24"/>
          <w:szCs w:val="24"/>
        </w:rPr>
        <w:t>Выводы</w:t>
      </w:r>
      <w:r w:rsidR="009A36D3">
        <w:rPr>
          <w:color w:val="000000" w:themeColor="text1"/>
          <w:sz w:val="24"/>
          <w:szCs w:val="24"/>
        </w:rPr>
        <w:t xml:space="preserve">: </w:t>
      </w:r>
      <w:r w:rsidR="009A36D3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езультаты выполнения всероссийской проверочной работы по математике показали, что почти все школьники умеют выполнять арифметические действия с числами и числовыми выражениями, знают порядок выполнения арифметических действий в числовых выражениях (со скобками и без скобок). Умение читать таблицы и столбчатые диаграммы, использовать информацию, представленную в них, для ответа на поставленный вопрос, умение исследовать геометрические фигуры, умение работать с таблицами, схемами, графиками и диаграммами развито у большинства учеников. </w:t>
      </w:r>
    </w:p>
    <w:p w:rsidR="006F1449" w:rsidRDefault="006F1449" w:rsidP="00592875">
      <w:pPr>
        <w:pStyle w:val="a3"/>
        <w:spacing w:before="0" w:beforeAutospacing="0" w:after="0" w:afterAutospacing="0"/>
        <w:jc w:val="both"/>
      </w:pPr>
      <w:r>
        <w:t>Следует отметить, что у учащихся НАО недостаточно сформированы умения изображать геометрические фигуры, недостаточно владеют основами логического и алгоритмического мышления.</w:t>
      </w:r>
      <w:r>
        <w:rPr>
          <w:b/>
        </w:rPr>
        <w:t xml:space="preserve"> </w:t>
      </w:r>
      <w:r>
        <w:t>Также большая часть четвероклассников с трудом переводят одни единицы измерения величин (массы, длины) в другие (мелкие в более крупные и крупные в более мелкие), используя соотношения между ними, сравнивают величины по их числовым значениям. Также выпускники начальных классов испытывают затруднения в решении задач в 3-4 действия.</w:t>
      </w:r>
    </w:p>
    <w:p w:rsidR="006F1449" w:rsidRDefault="006F1449" w:rsidP="00592875">
      <w:pPr>
        <w:pStyle w:val="a3"/>
        <w:spacing w:before="0" w:beforeAutospacing="0" w:after="0" w:afterAutospacing="0"/>
        <w:jc w:val="both"/>
      </w:pPr>
      <w:r>
        <w:t xml:space="preserve">В целом, результаты выполнения ВПР по математике </w:t>
      </w:r>
      <w:proofErr w:type="gramStart"/>
      <w:r>
        <w:t>обучающимися</w:t>
      </w:r>
      <w:proofErr w:type="gramEnd"/>
      <w:r>
        <w:t xml:space="preserve"> </w:t>
      </w:r>
      <w:r w:rsidR="00157DDB">
        <w:t xml:space="preserve">образовательных организаций </w:t>
      </w:r>
      <w:r>
        <w:t>Ненецкого автономного округа соответствуют требованиям государственного образовательного стандарта начального общего образования.</w:t>
      </w:r>
    </w:p>
    <w:p w:rsidR="006F1449" w:rsidRDefault="006F1449" w:rsidP="0059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 результаты  проверочной работы по математике  в 4-х классах позволяют дать некоторые рекомендации по совершенствованию процесса преподавания предмета:</w:t>
      </w:r>
    </w:p>
    <w:p w:rsidR="00157DDB" w:rsidRPr="007A4FD1" w:rsidRDefault="00157DDB" w:rsidP="007A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449"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работу, направленную на формирование умений анализировать текстовые задачи, используя схемы, таблицы;</w:t>
      </w:r>
    </w:p>
    <w:p w:rsidR="006F1449" w:rsidRPr="007A4FD1" w:rsidRDefault="00157DDB" w:rsidP="007A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F1449"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на особый контроль формирование умений решать задачи, связанные </w:t>
      </w:r>
      <w:proofErr w:type="gramStart"/>
      <w:r w:rsidR="006F1449"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F1449"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сравнением величин;</w:t>
      </w:r>
    </w:p>
    <w:p w:rsidR="006F1449" w:rsidRPr="007A4FD1" w:rsidRDefault="00157DDB" w:rsidP="007A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449"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мышления;</w:t>
      </w:r>
    </w:p>
    <w:p w:rsidR="006F1449" w:rsidRPr="007A4FD1" w:rsidRDefault="00157DDB" w:rsidP="007A4F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449" w:rsidRPr="007A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6F1449" w:rsidRDefault="006F1449" w:rsidP="00157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449" w:rsidRDefault="006F1449" w:rsidP="00157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11D7" w:rsidRDefault="00A611D7" w:rsidP="00157DDB">
      <w:pPr>
        <w:spacing w:line="240" w:lineRule="auto"/>
        <w:jc w:val="both"/>
      </w:pPr>
    </w:p>
    <w:sectPr w:rsidR="00A611D7" w:rsidSect="001C7A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3E56"/>
    <w:multiLevelType w:val="hybridMultilevel"/>
    <w:tmpl w:val="21C4A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E3"/>
    <w:rsid w:val="00083856"/>
    <w:rsid w:val="00087022"/>
    <w:rsid w:val="000D68BD"/>
    <w:rsid w:val="0010267D"/>
    <w:rsid w:val="00157DDB"/>
    <w:rsid w:val="001C7A86"/>
    <w:rsid w:val="001F28DC"/>
    <w:rsid w:val="002123F7"/>
    <w:rsid w:val="00214BA4"/>
    <w:rsid w:val="002154B2"/>
    <w:rsid w:val="002A2221"/>
    <w:rsid w:val="00341EBC"/>
    <w:rsid w:val="003F62FA"/>
    <w:rsid w:val="004418E3"/>
    <w:rsid w:val="00492EB0"/>
    <w:rsid w:val="004D3680"/>
    <w:rsid w:val="005329A5"/>
    <w:rsid w:val="0054280A"/>
    <w:rsid w:val="005736C8"/>
    <w:rsid w:val="00592875"/>
    <w:rsid w:val="005B3D97"/>
    <w:rsid w:val="005C1081"/>
    <w:rsid w:val="0069674D"/>
    <w:rsid w:val="006B18B7"/>
    <w:rsid w:val="006B354D"/>
    <w:rsid w:val="006B463A"/>
    <w:rsid w:val="006D3F6B"/>
    <w:rsid w:val="006F1449"/>
    <w:rsid w:val="00756B87"/>
    <w:rsid w:val="00787AF8"/>
    <w:rsid w:val="007A4FD1"/>
    <w:rsid w:val="007A7821"/>
    <w:rsid w:val="007D2F91"/>
    <w:rsid w:val="007D75DA"/>
    <w:rsid w:val="0080471C"/>
    <w:rsid w:val="00831C35"/>
    <w:rsid w:val="00844AF1"/>
    <w:rsid w:val="0089014D"/>
    <w:rsid w:val="008A202F"/>
    <w:rsid w:val="008D5167"/>
    <w:rsid w:val="008E3E68"/>
    <w:rsid w:val="00927629"/>
    <w:rsid w:val="00997AEC"/>
    <w:rsid w:val="009A36D3"/>
    <w:rsid w:val="009F551D"/>
    <w:rsid w:val="00A611D7"/>
    <w:rsid w:val="00A93726"/>
    <w:rsid w:val="00AB0AE4"/>
    <w:rsid w:val="00AC7EFD"/>
    <w:rsid w:val="00AD4ECD"/>
    <w:rsid w:val="00B15C59"/>
    <w:rsid w:val="00B43841"/>
    <w:rsid w:val="00B463AF"/>
    <w:rsid w:val="00B662F8"/>
    <w:rsid w:val="00BB48EC"/>
    <w:rsid w:val="00BB77C4"/>
    <w:rsid w:val="00BC7FE3"/>
    <w:rsid w:val="00BE1783"/>
    <w:rsid w:val="00C04FEE"/>
    <w:rsid w:val="00C342A8"/>
    <w:rsid w:val="00C6724D"/>
    <w:rsid w:val="00C879FD"/>
    <w:rsid w:val="00D70DF2"/>
    <w:rsid w:val="00D85BD1"/>
    <w:rsid w:val="00DD2BDA"/>
    <w:rsid w:val="00DD3617"/>
    <w:rsid w:val="00E16F55"/>
    <w:rsid w:val="00E50DD7"/>
    <w:rsid w:val="00E76DDF"/>
    <w:rsid w:val="00E779DC"/>
    <w:rsid w:val="00EA6209"/>
    <w:rsid w:val="00EC06E6"/>
    <w:rsid w:val="00F0491B"/>
    <w:rsid w:val="00F05D95"/>
    <w:rsid w:val="00F12C72"/>
    <w:rsid w:val="00F56972"/>
    <w:rsid w:val="00FD035A"/>
    <w:rsid w:val="00FE222C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49"/>
  </w:style>
  <w:style w:type="paragraph" w:styleId="2">
    <w:name w:val="heading 2"/>
    <w:basedOn w:val="a"/>
    <w:link w:val="20"/>
    <w:uiPriority w:val="9"/>
    <w:semiHidden/>
    <w:unhideWhenUsed/>
    <w:qFormat/>
    <w:rsid w:val="006F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1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14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1449"/>
    <w:pPr>
      <w:ind w:left="720"/>
      <w:contextualSpacing/>
    </w:pPr>
  </w:style>
  <w:style w:type="character" w:customStyle="1" w:styleId="apple-converted-space">
    <w:name w:val="apple-converted-space"/>
    <w:basedOn w:val="a0"/>
    <w:rsid w:val="006F1449"/>
  </w:style>
  <w:style w:type="table" w:styleId="a6">
    <w:name w:val="Table Grid"/>
    <w:basedOn w:val="a1"/>
    <w:uiPriority w:val="59"/>
    <w:rsid w:val="006F14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F1449"/>
    <w:rPr>
      <w:b/>
      <w:bCs/>
    </w:rPr>
  </w:style>
  <w:style w:type="character" w:styleId="a8">
    <w:name w:val="Emphasis"/>
    <w:basedOn w:val="a0"/>
    <w:uiPriority w:val="20"/>
    <w:qFormat/>
    <w:rsid w:val="006F144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F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49"/>
  </w:style>
  <w:style w:type="paragraph" w:styleId="2">
    <w:name w:val="heading 2"/>
    <w:basedOn w:val="a"/>
    <w:link w:val="20"/>
    <w:uiPriority w:val="9"/>
    <w:semiHidden/>
    <w:unhideWhenUsed/>
    <w:qFormat/>
    <w:rsid w:val="006F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1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14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1449"/>
    <w:pPr>
      <w:ind w:left="720"/>
      <w:contextualSpacing/>
    </w:pPr>
  </w:style>
  <w:style w:type="character" w:customStyle="1" w:styleId="apple-converted-space">
    <w:name w:val="apple-converted-space"/>
    <w:basedOn w:val="a0"/>
    <w:rsid w:val="006F1449"/>
  </w:style>
  <w:style w:type="table" w:styleId="a6">
    <w:name w:val="Table Grid"/>
    <w:basedOn w:val="a1"/>
    <w:uiPriority w:val="59"/>
    <w:rsid w:val="006F14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F1449"/>
    <w:rPr>
      <w:b/>
      <w:bCs/>
    </w:rPr>
  </w:style>
  <w:style w:type="character" w:styleId="a8">
    <w:name w:val="Emphasis"/>
    <w:basedOn w:val="a0"/>
    <w:uiPriority w:val="20"/>
    <w:qFormat/>
    <w:rsid w:val="006F144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F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СШ № 4</c:v>
                </c:pt>
                <c:pt idx="4">
                  <c:v>СШ №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84.4</c:v>
                </c:pt>
                <c:pt idx="1">
                  <c:v>67.8</c:v>
                </c:pt>
                <c:pt idx="2">
                  <c:v>97.3</c:v>
                </c:pt>
                <c:pt idx="3">
                  <c:v>94.3</c:v>
                </c:pt>
                <c:pt idx="4">
                  <c:v>61.4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CD-4792-95E6-73AA3AA61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13504"/>
        <c:axId val="102308864"/>
      </c:barChart>
      <c:catAx>
        <c:axId val="10221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308864"/>
        <c:crosses val="autoZero"/>
        <c:auto val="1"/>
        <c:lblAlgn val="ctr"/>
        <c:lblOffset val="100"/>
        <c:noMultiLvlLbl val="0"/>
      </c:catAx>
      <c:valAx>
        <c:axId val="10230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213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AB-4113-AB46-E92B8CB180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AB-4113-AB46-E92B8CB18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AB-4113-AB46-E92B8CB1804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6AB-4113-AB46-E92B8CB1804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5(1)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AB-4113-AB46-E92B8CB1804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5(2)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6AB-4113-AB46-E92B8CB1804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6(1)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6AB-4113-AB46-E92B8CB1804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6(2)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6AB-4113-AB46-E92B8CB1804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6AB-4113-AB46-E92B8CB1804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6AB-4113-AB46-E92B8CB1804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9(1)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6AB-4113-AB46-E92B8CB1804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9(2)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6AB-4113-AB46-E92B8CB1804E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6AB-4113-AB46-E92B8CB1804E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6AB-4113-AB46-E92B8CB1804E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968192"/>
        <c:axId val="102068608"/>
        <c:axId val="0"/>
      </c:bar3DChart>
      <c:catAx>
        <c:axId val="6696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068608"/>
        <c:crosses val="autoZero"/>
        <c:auto val="1"/>
        <c:lblAlgn val="ctr"/>
        <c:lblOffset val="100"/>
        <c:noMultiLvlLbl val="0"/>
      </c:catAx>
      <c:valAx>
        <c:axId val="10206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68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929358799498551"/>
          <c:y val="0"/>
          <c:w val="6.8308020559686128E-2"/>
          <c:h val="0.999437669190946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71</cp:revision>
  <dcterms:created xsi:type="dcterms:W3CDTF">2019-08-27T13:51:00Z</dcterms:created>
  <dcterms:modified xsi:type="dcterms:W3CDTF">2019-09-04T11:44:00Z</dcterms:modified>
</cp:coreProperties>
</file>