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723409" w:rsidP="00723409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>опроведении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9C3A40" w:rsidRDefault="009F4CF6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биологии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r w:rsidR="00755C3A"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340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-х </w:t>
      </w:r>
      <w:proofErr w:type="gramStart"/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>классах</w:t>
      </w:r>
      <w:proofErr w:type="gramEnd"/>
    </w:p>
    <w:p w:rsidR="001F26C5" w:rsidRPr="009C3A40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201</w:t>
      </w:r>
      <w:r w:rsidR="00723409">
        <w:rPr>
          <w:rFonts w:ascii="Times New Roman" w:hAnsi="Times New Roman" w:cs="Times New Roman"/>
          <w:sz w:val="28"/>
          <w:szCs w:val="28"/>
        </w:rPr>
        <w:t>9</w:t>
      </w:r>
      <w:r w:rsidR="00F423B4" w:rsidRPr="009C3A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3B8D" w:rsidRDefault="002F3B8D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8D" w:rsidRPr="009C3A40" w:rsidRDefault="002F3B8D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B7F" w:rsidRPr="009C3A40" w:rsidRDefault="00A54B7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2E2A80" w:rsidP="009C3A40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7553B" w:rsidRPr="009C3A40" w:rsidRDefault="0047553B" w:rsidP="009C3A40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приказа Министерства образования и науки Российской Федерации от 27.01.2017 № 69 «О проведении мониторинга качества  образования», а также графика проведения мероприятий, направленных на исследова</w:t>
      </w:r>
      <w:r w:rsidR="00723409">
        <w:rPr>
          <w:rFonts w:ascii="Times New Roman" w:hAnsi="Times New Roman" w:cs="Times New Roman"/>
          <w:color w:val="auto"/>
          <w:sz w:val="28"/>
          <w:szCs w:val="28"/>
        </w:rPr>
        <w:t>ние качества образования на 2018-2019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годы, утвержденного распоряжением </w:t>
      </w:r>
      <w:proofErr w:type="spellStart"/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от 30.08.2016 № 2322 – 05,</w:t>
      </w:r>
      <w:r w:rsidR="007234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="007234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Департамента</w:t>
      </w:r>
      <w:r w:rsidR="007234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образования, культуры и спорта Ненецкого автономного округа от 23 марта 2017 г. № 240 </w:t>
      </w:r>
      <w:r w:rsidR="0072340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7234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Всероссийские проверочные работы </w:t>
      </w:r>
      <w:r w:rsidR="009F4CF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proofErr w:type="spellStart"/>
      <w:r w:rsidR="009F4CF6">
        <w:rPr>
          <w:rFonts w:ascii="Times New Roman" w:hAnsi="Times New Roman" w:cs="Times New Roman"/>
          <w:color w:val="auto"/>
          <w:sz w:val="28"/>
          <w:szCs w:val="28"/>
        </w:rPr>
        <w:t>биологии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писали</w:t>
      </w:r>
      <w:proofErr w:type="spellEnd"/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еся </w:t>
      </w:r>
      <w:r w:rsidR="007234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55C3A" w:rsidRPr="009C3A40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9F4CF6"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</w:t>
      </w:r>
      <w:r w:rsidR="009F4CF6">
        <w:rPr>
          <w:rFonts w:ascii="Times New Roman" w:hAnsi="Times New Roman" w:cs="Times New Roman"/>
          <w:sz w:val="28"/>
          <w:szCs w:val="28"/>
        </w:rPr>
        <w:t>вания учебных достижений по биологии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="009F4CF6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723409">
        <w:rPr>
          <w:rFonts w:ascii="Times New Roman" w:hAnsi="Times New Roman" w:cs="Times New Roman"/>
          <w:sz w:val="28"/>
          <w:szCs w:val="28"/>
        </w:rPr>
        <w:t>7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9F4CF6" w:rsidRPr="009C3A40" w:rsidRDefault="009F4CF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310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</w:t>
      </w:r>
      <w:r w:rsidR="00ED00CB" w:rsidRPr="009C3A40">
        <w:rPr>
          <w:rFonts w:ascii="Times New Roman" w:hAnsi="Times New Roman" w:cs="Times New Roman"/>
          <w:sz w:val="28"/>
          <w:szCs w:val="28"/>
        </w:rPr>
        <w:t>льную деятельность,</w:t>
      </w:r>
      <w:r w:rsidRPr="009C3A40">
        <w:rPr>
          <w:rFonts w:ascii="Times New Roman" w:hAnsi="Times New Roman" w:cs="Times New Roman"/>
          <w:sz w:val="28"/>
          <w:szCs w:val="28"/>
        </w:rPr>
        <w:t xml:space="preserve"> единых проверочных материалов и единых критериев оценивания</w:t>
      </w:r>
      <w:r w:rsidR="009F4CF6">
        <w:rPr>
          <w:rFonts w:ascii="Times New Roman" w:hAnsi="Times New Roman" w:cs="Times New Roman"/>
          <w:sz w:val="28"/>
          <w:szCs w:val="28"/>
        </w:rPr>
        <w:t xml:space="preserve"> учебных достижений по биологии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9C3A40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9C3A40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EB1F3F" w:rsidRPr="009C3A40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t xml:space="preserve">- </w:t>
      </w:r>
      <w:r w:rsidR="0075347F" w:rsidRPr="009C3A40">
        <w:rPr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r w:rsidR="00165898" w:rsidRPr="009C3A40">
        <w:rPr>
          <w:rFonts w:ascii="Times New Roman" w:hAnsi="Times New Roman" w:cs="Times New Roman"/>
          <w:i/>
          <w:sz w:val="28"/>
          <w:szCs w:val="28"/>
        </w:rPr>
        <w:t>модель</w:t>
      </w:r>
      <w:r w:rsidR="0075347F" w:rsidRPr="009C3A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9C3A40" w:rsidRDefault="00AA0E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9C3A40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>:</w:t>
      </w:r>
    </w:p>
    <w:p w:rsidR="0047553B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723409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ВПР </w:t>
      </w:r>
      <w:r w:rsidR="009F4CF6">
        <w:rPr>
          <w:rFonts w:ascii="Times New Roman" w:hAnsi="Times New Roman" w:cs="Times New Roman"/>
          <w:sz w:val="28"/>
          <w:szCs w:val="28"/>
        </w:rPr>
        <w:t>по биологии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723409">
        <w:rPr>
          <w:rFonts w:ascii="Times New Roman" w:hAnsi="Times New Roman" w:cs="Times New Roman"/>
          <w:sz w:val="28"/>
          <w:szCs w:val="28"/>
        </w:rPr>
        <w:t>182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бучающихся</w:t>
      </w:r>
      <w:r w:rsidR="00723409">
        <w:rPr>
          <w:rFonts w:ascii="Times New Roman" w:hAnsi="Times New Roman" w:cs="Times New Roman"/>
          <w:sz w:val="28"/>
          <w:szCs w:val="28"/>
        </w:rPr>
        <w:t xml:space="preserve"> 7</w:t>
      </w:r>
      <w:r w:rsidR="009F4CF6">
        <w:rPr>
          <w:rFonts w:ascii="Times New Roman" w:hAnsi="Times New Roman" w:cs="Times New Roman"/>
          <w:sz w:val="28"/>
          <w:szCs w:val="28"/>
        </w:rPr>
        <w:t xml:space="preserve"> классов из </w:t>
      </w:r>
      <w:r w:rsidR="00723409">
        <w:rPr>
          <w:rFonts w:ascii="Times New Roman" w:hAnsi="Times New Roman" w:cs="Times New Roman"/>
          <w:sz w:val="28"/>
          <w:szCs w:val="28"/>
        </w:rPr>
        <w:t>10</w:t>
      </w:r>
      <w:r w:rsidR="009F4CF6">
        <w:rPr>
          <w:rFonts w:ascii="Times New Roman" w:hAnsi="Times New Roman" w:cs="Times New Roman"/>
          <w:sz w:val="28"/>
          <w:szCs w:val="28"/>
        </w:rPr>
        <w:t xml:space="preserve"> школ НАО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6A44BD" w:rsidRPr="009C3A40" w:rsidRDefault="006A44BD" w:rsidP="006A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 участников тестирования по районам представлено в таблице</w:t>
      </w:r>
      <w:r w:rsidR="00D356EB"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1.</w:t>
      </w:r>
    </w:p>
    <w:p w:rsidR="006A44BD" w:rsidRPr="009C3A40" w:rsidRDefault="006A44BD" w:rsidP="006A44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4"/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107"/>
        <w:gridCol w:w="2399"/>
        <w:gridCol w:w="3570"/>
      </w:tblGrid>
      <w:tr w:rsidR="006A44BD" w:rsidRPr="009C3A40" w:rsidTr="00A51366">
        <w:trPr>
          <w:trHeight w:val="494"/>
          <w:jc w:val="center"/>
        </w:trPr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 и учащихся, принявших участие в ВПР по русскому языку в НАО</w:t>
            </w:r>
          </w:p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4BD" w:rsidRPr="009C3A40" w:rsidTr="00A51366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A44BD" w:rsidRPr="009C3A40" w:rsidTr="00A51366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Заполярный 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BD" w:rsidRPr="009C3A40" w:rsidRDefault="00AA6A83" w:rsidP="006A44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BD" w:rsidRPr="009C3A40" w:rsidRDefault="00723409" w:rsidP="006A44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</w:tr>
      <w:tr w:rsidR="006A44BD" w:rsidRPr="009C3A40" w:rsidTr="00A51366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4BD" w:rsidRPr="009C3A40" w:rsidRDefault="006A44BD" w:rsidP="006A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44BD" w:rsidRPr="009C3A40" w:rsidRDefault="006A44BD" w:rsidP="006A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723409" w:rsidP="006A4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723409" w:rsidP="006A44B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A44BD" w:rsidRPr="009C3A40" w:rsidTr="00A51366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4BD" w:rsidRPr="009C3A40" w:rsidRDefault="006A44BD" w:rsidP="006A44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4BD" w:rsidRPr="009C3A40" w:rsidRDefault="006A44BD" w:rsidP="006A44B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723409" w:rsidP="006A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A44BD" w:rsidRPr="009C3A40" w:rsidRDefault="00723409" w:rsidP="006A44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bookmarkEnd w:id="0"/>
      <w:bookmarkEnd w:id="1"/>
      <w:bookmarkEnd w:id="2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>анализа текущего состояния муниципальных и региональных систем образования и формирования программ их развития</w:t>
      </w:r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Pr="009C3A40">
        <w:rPr>
          <w:rFonts w:ascii="Times New Roman" w:hAnsi="Times New Roman" w:cs="Times New Roman"/>
          <w:sz w:val="28"/>
          <w:szCs w:val="28"/>
        </w:rPr>
        <w:t>своевременной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9C3A40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C3A40" w:rsidRPr="009C3A40" w:rsidRDefault="009C3A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9C3A40" w:rsidRDefault="000D39EE" w:rsidP="009C3A40">
      <w:pPr>
        <w:spacing w:after="0" w:line="240" w:lineRule="auto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9C3A40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участники записывают ответы в 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8347BB" w:rsidRPr="009C3A40" w:rsidRDefault="008347B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366" w:rsidRDefault="00A51366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1366" w:rsidRDefault="00A51366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51366" w:rsidRDefault="00A51366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lastRenderedPageBreak/>
        <w:t>Последовательность действий при проведении ВПР в ОО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8. По окончании работы ОО проверяет ответы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9C3A40" w:rsidRDefault="00B52FBD" w:rsidP="009C3A40">
      <w:pPr>
        <w:pStyle w:val="1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</w:p>
    <w:p w:rsidR="00E924C1" w:rsidRPr="009C3A40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 xml:space="preserve">ХАРАКТЕРИСТИКА </w:t>
      </w:r>
      <w:r w:rsidR="008E3710">
        <w:rPr>
          <w:b/>
          <w:sz w:val="28"/>
          <w:szCs w:val="28"/>
        </w:rPr>
        <w:t>МАТЕРИАЛОВ ВПР ПО БИОЛОГИИ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Pr="009C3A40">
        <w:rPr>
          <w:sz w:val="28"/>
          <w:szCs w:val="28"/>
        </w:rPr>
        <w:t xml:space="preserve"> образования (приказ </w:t>
      </w:r>
      <w:proofErr w:type="spellStart"/>
      <w:r w:rsidRPr="009C3A40">
        <w:rPr>
          <w:sz w:val="28"/>
          <w:szCs w:val="28"/>
        </w:rPr>
        <w:t>Минобрнауки</w:t>
      </w:r>
      <w:proofErr w:type="spellEnd"/>
      <w:r w:rsidRPr="009C3A40">
        <w:rPr>
          <w:sz w:val="28"/>
          <w:szCs w:val="28"/>
        </w:rPr>
        <w:t xml:space="preserve"> России от 6 октября 2009 г. № 373). ВПР </w:t>
      </w:r>
      <w:proofErr w:type="gramStart"/>
      <w:r w:rsidRPr="009C3A40">
        <w:rPr>
          <w:sz w:val="28"/>
          <w:szCs w:val="28"/>
        </w:rPr>
        <w:t>основаны</w:t>
      </w:r>
      <w:proofErr w:type="gramEnd"/>
      <w:r w:rsidRPr="009C3A40">
        <w:rPr>
          <w:sz w:val="28"/>
          <w:szCs w:val="28"/>
        </w:rPr>
        <w:t xml:space="preserve">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BD3D15" w:rsidRPr="009C3A40">
        <w:rPr>
          <w:sz w:val="28"/>
          <w:szCs w:val="28"/>
        </w:rPr>
        <w:t xml:space="preserve"> </w:t>
      </w:r>
      <w:r w:rsidR="00723409">
        <w:rPr>
          <w:sz w:val="28"/>
          <w:szCs w:val="28"/>
        </w:rPr>
        <w:t>7</w:t>
      </w:r>
      <w:r w:rsidR="00BD3D15" w:rsidRPr="009C3A40">
        <w:rPr>
          <w:sz w:val="28"/>
          <w:szCs w:val="28"/>
        </w:rPr>
        <w:t>-х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</w:t>
      </w:r>
      <w:proofErr w:type="spellStart"/>
      <w:r w:rsidRPr="009C3A40">
        <w:rPr>
          <w:sz w:val="28"/>
          <w:szCs w:val="28"/>
        </w:rPr>
        <w:t>т.ч</w:t>
      </w:r>
      <w:proofErr w:type="spellEnd"/>
      <w:r w:rsidRPr="009C3A40">
        <w:rPr>
          <w:sz w:val="28"/>
          <w:szCs w:val="28"/>
        </w:rPr>
        <w:t xml:space="preserve">. уровень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723409">
        <w:rPr>
          <w:sz w:val="28"/>
          <w:szCs w:val="28"/>
        </w:rPr>
        <w:t xml:space="preserve"> </w:t>
      </w:r>
      <w:r w:rsidR="00F03AA5" w:rsidRPr="009C3A40">
        <w:rPr>
          <w:sz w:val="28"/>
          <w:szCs w:val="28"/>
        </w:rPr>
        <w:t xml:space="preserve">универсальных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723409">
        <w:rPr>
          <w:sz w:val="28"/>
          <w:szCs w:val="28"/>
        </w:rPr>
        <w:t xml:space="preserve"> </w:t>
      </w:r>
      <w:proofErr w:type="gramStart"/>
      <w:r w:rsidRPr="009C3A40">
        <w:rPr>
          <w:sz w:val="28"/>
          <w:szCs w:val="28"/>
        </w:rPr>
        <w:t>следующих</w:t>
      </w:r>
      <w:proofErr w:type="gramEnd"/>
      <w:r w:rsidRPr="009C3A40">
        <w:rPr>
          <w:sz w:val="28"/>
          <w:szCs w:val="28"/>
        </w:rPr>
        <w:t xml:space="preserve"> УУД.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целеполагание,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</w:t>
      </w:r>
      <w:r w:rsidR="008E3710">
        <w:rPr>
          <w:sz w:val="28"/>
          <w:szCs w:val="28"/>
        </w:rPr>
        <w:t xml:space="preserve">рирование знаний; </w:t>
      </w:r>
      <w:r w:rsidRPr="009C3A40">
        <w:rPr>
          <w:sz w:val="28"/>
          <w:szCs w:val="28"/>
        </w:rPr>
        <w:t xml:space="preserve">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</w:t>
      </w:r>
      <w:r w:rsidR="008E3710">
        <w:rPr>
          <w:sz w:val="28"/>
          <w:szCs w:val="28"/>
        </w:rPr>
        <w:t xml:space="preserve">и чтения, </w:t>
      </w:r>
      <w:r w:rsidRPr="009C3A40">
        <w:rPr>
          <w:sz w:val="28"/>
          <w:szCs w:val="28"/>
        </w:rPr>
        <w:t>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lastRenderedPageBreak/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т.ч.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9C3A40" w:rsidRDefault="00BD3D15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</w:t>
      </w:r>
      <w:r w:rsidR="00D356EB">
        <w:rPr>
          <w:sz w:val="28"/>
          <w:szCs w:val="28"/>
        </w:rPr>
        <w:t>60</w:t>
      </w:r>
      <w:r w:rsidRPr="009C3A40">
        <w:rPr>
          <w:sz w:val="28"/>
          <w:szCs w:val="28"/>
        </w:rPr>
        <w:t xml:space="preserve"> минут. </w:t>
      </w:r>
    </w:p>
    <w:p w:rsidR="00F774BB" w:rsidRPr="009C3A40" w:rsidRDefault="00F774BB" w:rsidP="009C3A40">
      <w:pPr>
        <w:pStyle w:val="60"/>
        <w:widowControl w:val="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651348" w:rsidRPr="009C3A40" w:rsidRDefault="008E3710" w:rsidP="009C3A40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</w:t>
      </w:r>
      <w:r w:rsidR="00651348" w:rsidRPr="009C3A40">
        <w:rPr>
          <w:b/>
          <w:sz w:val="28"/>
          <w:szCs w:val="28"/>
        </w:rPr>
        <w:t xml:space="preserve"> </w:t>
      </w:r>
      <w:r w:rsidR="00723409">
        <w:rPr>
          <w:b/>
          <w:sz w:val="28"/>
          <w:szCs w:val="28"/>
        </w:rPr>
        <w:t>7</w:t>
      </w:r>
      <w:r w:rsidR="00651348" w:rsidRPr="009C3A40">
        <w:rPr>
          <w:b/>
          <w:sz w:val="28"/>
          <w:szCs w:val="28"/>
        </w:rPr>
        <w:t xml:space="preserve"> </w:t>
      </w:r>
      <w:r w:rsidR="009C3A40" w:rsidRPr="009C3A40">
        <w:rPr>
          <w:b/>
          <w:sz w:val="28"/>
          <w:szCs w:val="28"/>
        </w:rPr>
        <w:t>КЛАСС</w:t>
      </w:r>
    </w:p>
    <w:p w:rsidR="00651348" w:rsidRPr="009C3A40" w:rsidRDefault="00651348" w:rsidP="009C3A40">
      <w:pPr>
        <w:pStyle w:val="60"/>
        <w:widowControl w:val="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51348" w:rsidRDefault="0065134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Всероссийская проверочна</w:t>
      </w:r>
      <w:r w:rsidR="008E3710">
        <w:rPr>
          <w:rFonts w:ascii="Times New Roman" w:hAnsi="Times New Roman" w:cs="Times New Roman"/>
          <w:sz w:val="28"/>
          <w:szCs w:val="28"/>
        </w:rPr>
        <w:t>я работа (ВПР) по биологии</w:t>
      </w:r>
      <w:r w:rsidR="00723409">
        <w:rPr>
          <w:rFonts w:ascii="Times New Roman" w:hAnsi="Times New Roman" w:cs="Times New Roman"/>
          <w:sz w:val="28"/>
          <w:szCs w:val="28"/>
        </w:rPr>
        <w:t xml:space="preserve">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723409">
        <w:rPr>
          <w:rFonts w:ascii="Times New Roman" w:hAnsi="Times New Roman" w:cs="Times New Roman"/>
          <w:sz w:val="28"/>
          <w:szCs w:val="28"/>
        </w:rPr>
        <w:t>7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CA47BD" w:rsidRPr="009E784E" w:rsidRDefault="00CA47BD" w:rsidP="00A5136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784E">
        <w:rPr>
          <w:color w:val="000000"/>
          <w:sz w:val="28"/>
          <w:szCs w:val="28"/>
        </w:rPr>
        <w:t xml:space="preserve">Вариант ВПР по биологии для </w:t>
      </w:r>
      <w:r w:rsidR="00723409">
        <w:rPr>
          <w:color w:val="000000"/>
          <w:sz w:val="28"/>
          <w:szCs w:val="28"/>
        </w:rPr>
        <w:t>7</w:t>
      </w:r>
      <w:r w:rsidRPr="009E784E">
        <w:rPr>
          <w:color w:val="000000"/>
          <w:sz w:val="28"/>
          <w:szCs w:val="28"/>
        </w:rPr>
        <w:t xml:space="preserve"> класса состоит из </w:t>
      </w:r>
      <w:r w:rsidR="005E71CA">
        <w:rPr>
          <w:color w:val="000000"/>
          <w:sz w:val="28"/>
          <w:szCs w:val="28"/>
        </w:rPr>
        <w:t>13</w:t>
      </w:r>
      <w:r w:rsidRPr="009E784E">
        <w:rPr>
          <w:color w:val="000000"/>
          <w:sz w:val="28"/>
          <w:szCs w:val="28"/>
        </w:rPr>
        <w:t xml:space="preserve"> заданий, которые различаются по содержанию и проверяемым требованиям. </w:t>
      </w:r>
    </w:p>
    <w:p w:rsidR="00CA47BD" w:rsidRPr="00CA47BD" w:rsidRDefault="00CA47BD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7BD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5E71CA" w:rsidRPr="005E71C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D6CC7">
        <w:rPr>
          <w:rFonts w:ascii="Times New Roman" w:hAnsi="Times New Roman" w:cs="Times New Roman"/>
          <w:sz w:val="28"/>
          <w:szCs w:val="28"/>
        </w:rPr>
        <w:t>умение владеть</w:t>
      </w:r>
      <w:r w:rsidR="005E71CA" w:rsidRPr="005E71CA">
        <w:rPr>
          <w:rFonts w:ascii="Times New Roman" w:hAnsi="Times New Roman" w:cs="Times New Roman"/>
          <w:sz w:val="28"/>
          <w:szCs w:val="28"/>
        </w:rPr>
        <w:t xml:space="preserve"> </w:t>
      </w:r>
      <w:r w:rsidR="005E71CA" w:rsidRPr="005E71C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7BD" w:rsidRDefault="00CA47BD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CA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5E71CA" w:rsidRPr="005E71CA">
        <w:rPr>
          <w:rFonts w:ascii="Times New Roman" w:hAnsi="Times New Roman" w:cs="Times New Roman"/>
          <w:b/>
          <w:sz w:val="28"/>
          <w:szCs w:val="28"/>
        </w:rPr>
        <w:t>.</w:t>
      </w:r>
      <w:r w:rsidRPr="00CA47BD">
        <w:rPr>
          <w:rFonts w:ascii="Times New Roman" w:hAnsi="Times New Roman" w:cs="Times New Roman"/>
          <w:sz w:val="28"/>
          <w:szCs w:val="28"/>
        </w:rPr>
        <w:t xml:space="preserve"> </w:t>
      </w:r>
      <w:r w:rsidR="009D6CC7">
        <w:rPr>
          <w:rFonts w:ascii="Times New Roman" w:hAnsi="Times New Roman" w:cs="Times New Roman"/>
          <w:sz w:val="28"/>
          <w:szCs w:val="28"/>
        </w:rPr>
        <w:t>Проверя</w:t>
      </w:r>
      <w:r w:rsidR="005E71CA">
        <w:rPr>
          <w:rFonts w:ascii="Times New Roman" w:eastAsia="Times New Roman" w:hAnsi="Times New Roman" w:cs="Times New Roman"/>
          <w:color w:val="000000"/>
          <w:sz w:val="28"/>
          <w:szCs w:val="28"/>
        </w:rPr>
        <w:t>ет умение и</w:t>
      </w:r>
      <w:r w:rsidR="005E71CA" w:rsidRPr="005E71C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 w:rsidR="005E7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7BD" w:rsidRPr="00CA47BD" w:rsidRDefault="00CA47BD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CA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91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 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</w:t>
      </w:r>
      <w:r w:rsidR="009D6CC7" w:rsidRP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научно-популярную литературу по биологии, справочные материалы при выполнении учебных задач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7BD" w:rsidRPr="00CA47BD" w:rsidRDefault="00691C98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CA47BD" w:rsidRPr="00CA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</w:t>
      </w:r>
      <w:r w:rsidR="007B6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</w:t>
      </w:r>
      <w:r w:rsidR="009D6CC7" w:rsidRP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7BD" w:rsidRPr="00CA47BD" w:rsidRDefault="00691C98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CA47BD" w:rsidRPr="00CA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</w:t>
      </w:r>
      <w:r w:rsidR="009D6CC7" w:rsidRP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7BD" w:rsidRPr="00CA47BD" w:rsidRDefault="00691C98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CA47BD" w:rsidRPr="00CA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умение в</w:t>
      </w:r>
      <w:r w:rsidR="009D6CC7" w:rsidRP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CA47BD" w:rsidRPr="00691C98" w:rsidRDefault="00691C98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CA47BD" w:rsidRPr="00CA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D6CC7"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Проверяет умение устанавливать взаимосвязи между особенностями строения и функциями клеток и тканей, органов и систем органов</w:t>
      </w:r>
      <w:r w:rsid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A47BD" w:rsidRPr="00CA47BD" w:rsidRDefault="00691C98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CA47BD" w:rsidRPr="00CA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Выявляет  умение</w:t>
      </w:r>
      <w:r w:rsidR="009D6CC7" w:rsidRPr="009D6CC7">
        <w:rPr>
          <w:rFonts w:ascii="Arial" w:hAnsi="Arial" w:cs="Arial"/>
          <w:color w:val="000000"/>
          <w:sz w:val="16"/>
          <w:szCs w:val="16"/>
        </w:rPr>
        <w:t xml:space="preserve"> </w:t>
      </w:r>
      <w:r w:rsid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6CC7" w:rsidRPr="009D6CC7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</w:p>
    <w:p w:rsidR="009D6CC7" w:rsidRDefault="009D6CC7" w:rsidP="00A5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Задание 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Проверяет умение и</w:t>
      </w:r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спользовать научно-популярную литературу по биологии, справочные материалы при выполнении учебных задач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6CC7" w:rsidRDefault="009D6CC7" w:rsidP="00A5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-11</w:t>
      </w:r>
      <w:r w:rsidRPr="009D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Выявляет умение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6CC7" w:rsidRDefault="009D6CC7" w:rsidP="00A5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Проверяет умение о</w:t>
      </w:r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интернет-ресурсах</w:t>
      </w:r>
      <w:proofErr w:type="spellEnd"/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критически оценивать полученную информацию, анализируя ее содержание и данные об источнике информации</w:t>
      </w:r>
      <w:r w:rsidR="002B6D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6CC7" w:rsidRDefault="009D6CC7" w:rsidP="00A5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Проверяет умение о</w:t>
      </w:r>
      <w:r w:rsidRPr="009D6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писывать и использовать приемы содержания домашних животных, ухода за ними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C3A40" w:rsidRDefault="0065134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Помимо предметных умений, все задания предполага</w:t>
      </w:r>
      <w:r w:rsidR="001C33B6" w:rsidRPr="009C3A40">
        <w:rPr>
          <w:rFonts w:ascii="Times New Roman" w:hAnsi="Times New Roman" w:cs="Times New Roman"/>
          <w:sz w:val="28"/>
          <w:szCs w:val="28"/>
        </w:rPr>
        <w:t>ли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проверку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</w:t>
      </w:r>
      <w:r w:rsidR="000D369C">
        <w:rPr>
          <w:rFonts w:ascii="Times New Roman" w:hAnsi="Times New Roman" w:cs="Times New Roman"/>
          <w:sz w:val="28"/>
          <w:szCs w:val="28"/>
        </w:rPr>
        <w:t>скую операцию установления родо</w:t>
      </w:r>
      <w:r w:rsidRPr="009C3A40">
        <w:rPr>
          <w:rFonts w:ascii="Times New Roman" w:hAnsi="Times New Roman" w:cs="Times New Roman"/>
          <w:sz w:val="28"/>
          <w:szCs w:val="28"/>
        </w:rPr>
        <w:t>видовых отношений; осуществлять сравнение, классификацию; преобразовывать информацию, используя графические символы).</w:t>
      </w:r>
    </w:p>
    <w:p w:rsidR="00A51366" w:rsidRDefault="00A51366" w:rsidP="00A513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</w:rPr>
      </w:pPr>
    </w:p>
    <w:p w:rsidR="00573C89" w:rsidRPr="009C3A40" w:rsidRDefault="00573C89" w:rsidP="009C3A40">
      <w:pPr>
        <w:pStyle w:val="af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>Результаты ВПР</w:t>
      </w:r>
      <w:r w:rsidR="00F32D6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биологии</w:t>
      </w: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9C3A40" w:rsidRDefault="00F32D6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 всероссийской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рочной работе по биологии 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9D6CC7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9D6CC7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42AD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пятиклассника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</w:t>
      </w:r>
      <w:r w:rsidR="009D6CC7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9C3A40" w:rsidRDefault="00CC2E2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9C3A40" w:rsidRDefault="00F32D6E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Статистика </w:t>
      </w:r>
      <w:r w:rsidR="00EC19DA"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9C3A40" w:rsidRDefault="00F32D6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2 </w:t>
      </w:r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представлены данные </w:t>
      </w:r>
      <w:proofErr w:type="gramStart"/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 количес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тве участников</w:t>
      </w:r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распределением по группам в зависимости от количества</w:t>
      </w:r>
      <w:proofErr w:type="gramEnd"/>
      <w:r w:rsidR="0089719F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набранных баллов. Каждому диапазону баллов соответствует оценка, выставляемая за проверочную работу в целом.</w:t>
      </w:r>
    </w:p>
    <w:p w:rsidR="009C3A40" w:rsidRDefault="009C3A4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E20" w:rsidRPr="009C3A40" w:rsidRDefault="00CC2E2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9D5C28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311"/>
        <w:gridCol w:w="1311"/>
        <w:gridCol w:w="1311"/>
        <w:gridCol w:w="1312"/>
      </w:tblGrid>
      <w:tr w:rsidR="0089719F" w:rsidRPr="009C3A40" w:rsidTr="009C3A40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участников по группам баллов</w:t>
            </w:r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%</w:t>
            </w:r>
          </w:p>
        </w:tc>
      </w:tr>
      <w:tr w:rsidR="0089719F" w:rsidRPr="009C3A40" w:rsidTr="009C3A40">
        <w:trPr>
          <w:trHeight w:val="41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9C3A40" w:rsidTr="009C3A40">
        <w:trPr>
          <w:trHeight w:val="6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F32D6E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19-22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F32D6E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14-1</w:t>
            </w:r>
            <w:r w:rsidR="00CD2D2A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F32D6E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10-13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F32D6E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0-9</w:t>
            </w:r>
            <w:r w:rsidR="0089719F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балла</w:t>
            </w:r>
          </w:p>
        </w:tc>
      </w:tr>
      <w:tr w:rsidR="007173DB" w:rsidRPr="009C3A40" w:rsidTr="009C3A40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32D6E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E5D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520734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43,9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8,7</w:t>
            </w:r>
          </w:p>
        </w:tc>
      </w:tr>
      <w:tr w:rsidR="007173DB" w:rsidRPr="009C3A40" w:rsidTr="009C3A40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F32D6E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156F63" w:rsidP="00BE5D6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="00BE5D6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BE5D64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18,7</w:t>
            </w:r>
          </w:p>
        </w:tc>
      </w:tr>
    </w:tbl>
    <w:p w:rsidR="00990F00" w:rsidRDefault="00990F00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2D727E" w:rsidTr="00487D7A">
        <w:trPr>
          <w:trHeight w:val="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D727E" w:rsidRDefault="002D727E" w:rsidP="00487D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2D727E" w:rsidTr="00487D7A">
        <w:trPr>
          <w:trHeight w:val="3399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2D727E" w:rsidRDefault="00BE5D64" w:rsidP="00487D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68580</wp:posOffset>
                  </wp:positionV>
                  <wp:extent cx="6400800" cy="2438400"/>
                  <wp:effectExtent l="19050" t="0" r="0" b="0"/>
                  <wp:wrapThrough wrapText="bothSides">
                    <wp:wrapPolygon edited="0">
                      <wp:start x="-64" y="0"/>
                      <wp:lineTo x="-64" y="21431"/>
                      <wp:lineTo x="21600" y="21431"/>
                      <wp:lineTo x="21600" y="0"/>
                      <wp:lineTo x="-64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18DB" w:rsidRPr="009C3A40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около </w:t>
      </w:r>
      <w:r w:rsidR="00BE5D64">
        <w:rPr>
          <w:rFonts w:ascii="Times New Roman" w:hAnsi="Times New Roman" w:cs="Times New Roman"/>
          <w:sz w:val="28"/>
          <w:szCs w:val="28"/>
        </w:rPr>
        <w:t>81,3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BE5D64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>участников ВПР</w:t>
      </w:r>
      <w:r w:rsidR="00156F63">
        <w:rPr>
          <w:rFonts w:ascii="Times New Roman" w:hAnsi="Times New Roman" w:cs="Times New Roman"/>
          <w:sz w:val="28"/>
          <w:szCs w:val="28"/>
        </w:rPr>
        <w:t xml:space="preserve"> в НАО </w:t>
      </w:r>
      <w:r w:rsidRPr="009C3A40">
        <w:rPr>
          <w:rFonts w:ascii="Times New Roman" w:hAnsi="Times New Roman" w:cs="Times New Roman"/>
          <w:sz w:val="28"/>
          <w:szCs w:val="28"/>
        </w:rPr>
        <w:t xml:space="preserve">справились с проверочной работой, а </w:t>
      </w:r>
      <w:r w:rsidR="00BE5D64">
        <w:rPr>
          <w:rFonts w:ascii="Times New Roman" w:hAnsi="Times New Roman" w:cs="Times New Roman"/>
          <w:sz w:val="28"/>
          <w:szCs w:val="28"/>
        </w:rPr>
        <w:t>31,32</w:t>
      </w:r>
      <w:r w:rsidR="00156F63"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>% показал</w:t>
      </w:r>
      <w:r w:rsidR="00156F63">
        <w:rPr>
          <w:rFonts w:ascii="Times New Roman" w:hAnsi="Times New Roman" w:cs="Times New Roman"/>
          <w:sz w:val="28"/>
          <w:szCs w:val="28"/>
        </w:rPr>
        <w:t xml:space="preserve">и хорошие и отличные результаты, </w:t>
      </w:r>
      <w:r w:rsidR="00BE5D64">
        <w:rPr>
          <w:rFonts w:ascii="Times New Roman" w:hAnsi="Times New Roman" w:cs="Times New Roman"/>
          <w:sz w:val="28"/>
          <w:szCs w:val="28"/>
        </w:rPr>
        <w:t>18,7</w:t>
      </w:r>
      <w:r w:rsidR="00156F63">
        <w:rPr>
          <w:rFonts w:ascii="Times New Roman" w:hAnsi="Times New Roman" w:cs="Times New Roman"/>
          <w:sz w:val="28"/>
          <w:szCs w:val="28"/>
        </w:rPr>
        <w:t xml:space="preserve"> % не справились с выполнением работы.</w:t>
      </w:r>
    </w:p>
    <w:p w:rsidR="00286A13" w:rsidRPr="009C3A40" w:rsidRDefault="00286A13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="00156F63">
        <w:rPr>
          <w:rFonts w:ascii="Times New Roman" w:hAnsi="Times New Roman" w:cs="Times New Roman"/>
          <w:sz w:val="28"/>
          <w:szCs w:val="28"/>
        </w:rPr>
        <w:t xml:space="preserve"> проблемных зон (типичных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ошибок);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муниципальных методических объединений в районах для выработки стратегии исправления основных ошибок, допущенных учащимися при выполнении заданий ВПР;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156F63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BF4757" w:rsidRPr="009C3A40">
        <w:rPr>
          <w:rFonts w:ascii="Times New Roman" w:hAnsi="Times New Roman" w:cs="Times New Roman"/>
          <w:sz w:val="28"/>
          <w:szCs w:val="28"/>
        </w:rPr>
        <w:t xml:space="preserve"> 3 приведена информация по оценкам каждой образовательной  организации.</w:t>
      </w:r>
    </w:p>
    <w:p w:rsidR="00B07F7F" w:rsidRDefault="009D0C67" w:rsidP="009D0C67">
      <w:pPr>
        <w:pStyle w:val="af"/>
        <w:spacing w:line="240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BF4757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BE5D64" w:rsidRPr="00BE5D64" w:rsidTr="00A51366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</w:tr>
      <w:tr w:rsidR="00BE5D64" w:rsidRPr="00BE5D64" w:rsidTr="00A51366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D64" w:rsidRPr="00BE5D64" w:rsidTr="00A51366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Максимальный первичный балл: 35</w:t>
            </w:r>
          </w:p>
        </w:tc>
      </w:tr>
      <w:tr w:rsidR="00BE5D64" w:rsidRPr="00BE5D64" w:rsidTr="00A51366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D64" w:rsidRPr="00BE5D64" w:rsidTr="00A51366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BE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E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5D64" w:rsidRPr="00BE5D64" w:rsidTr="00A51366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369" w:hanging="35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520734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369" w:hanging="35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Ненецкий авт. округ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18.7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30.2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район Заполярный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58.8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(sch836004) ГБОУ НАО "ОШ п.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Каратайка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35.7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(sch836002) ГБОУ НАО "ОШ с.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Коткино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(sch836005) ГБОУ НАО "ОШ п.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Нельмин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-Нос"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(sch833009) ГБОУ НАО "СШ с.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Несь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65.2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(sch833015) ГБОУ НАО "СШ с. Нижняя Пеша"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(sch836001) ГБОУ НАО "ОШ п.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-Кара"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(sch833021) ГБОУ НАО "СШ п.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Харута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71.4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 xml:space="preserve">(sch833024) ГБОУ НАО "СШ п. </w:t>
            </w:r>
            <w:proofErr w:type="spellStart"/>
            <w:r w:rsidRPr="00BE5D64">
              <w:rPr>
                <w:rFonts w:ascii="Times New Roman" w:hAnsi="Times New Roman" w:cs="Times New Roman"/>
                <w:color w:val="000000"/>
              </w:rPr>
              <w:t>Шойна</w:t>
            </w:r>
            <w:proofErr w:type="spellEnd"/>
            <w:r w:rsidRPr="00BE5D6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5D64">
              <w:rPr>
                <w:rFonts w:ascii="Times New Roman" w:hAnsi="Times New Roman" w:cs="Times New Roman"/>
                <w:b/>
                <w:bCs/>
                <w:color w:val="000000"/>
              </w:rPr>
              <w:t>город Нарьян-Мар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43.1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(sch833001) ГБОУ НАО "СШ № 1"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42.6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37.7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</w:tr>
      <w:tr w:rsidR="00BE5D64" w:rsidRPr="00BE5D64" w:rsidTr="00A51366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(sch833003) ГБОУ НАО "СШ № 3"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69" w:hanging="354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43.9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46.3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64" w:rsidRPr="00BE5D64" w:rsidRDefault="00BE5D64" w:rsidP="00BE5D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369" w:hanging="3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6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</w:tr>
    </w:tbl>
    <w:p w:rsidR="009A0943" w:rsidRPr="009C3A40" w:rsidRDefault="009A094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9C3A40" w:rsidRDefault="007230E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100 %  успешность  у </w:t>
      </w:r>
      <w:proofErr w:type="gramStart"/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</w:t>
      </w:r>
      <w:r w:rsidR="008E08C2">
        <w:rPr>
          <w:rFonts w:ascii="Times New Roman" w:hAnsi="Times New Roman" w:cs="Times New Roman"/>
          <w:bCs/>
          <w:color w:val="000000"/>
          <w:sz w:val="28"/>
          <w:szCs w:val="28"/>
        </w:rPr>
        <w:t>ающихся</w:t>
      </w:r>
      <w:proofErr w:type="gramEnd"/>
      <w:r w:rsidR="008E0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 </w:t>
      </w:r>
      <w:r w:rsidR="00BE5D64" w:rsidRPr="00BE5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"ОШ с. </w:t>
      </w:r>
      <w:proofErr w:type="spellStart"/>
      <w:r w:rsidR="00BE5D64" w:rsidRPr="00BE5D64">
        <w:rPr>
          <w:rFonts w:ascii="Times New Roman" w:hAnsi="Times New Roman" w:cs="Times New Roman"/>
          <w:bCs/>
          <w:color w:val="000000"/>
          <w:sz w:val="28"/>
          <w:szCs w:val="28"/>
        </w:rPr>
        <w:t>Коткино</w:t>
      </w:r>
      <w:proofErr w:type="spellEnd"/>
      <w:r w:rsidR="00BE5D64" w:rsidRPr="00BE5D64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BE5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 Заполярного района самое высокое качество обучения  в </w:t>
      </w:r>
      <w:r w:rsidR="00BE5D64" w:rsidRPr="00BE5D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"ОШ с. </w:t>
      </w:r>
      <w:proofErr w:type="spellStart"/>
      <w:r w:rsidR="00BE5D64" w:rsidRPr="00BE5D64">
        <w:rPr>
          <w:rFonts w:ascii="Times New Roman" w:hAnsi="Times New Roman" w:cs="Times New Roman"/>
          <w:bCs/>
          <w:color w:val="000000"/>
          <w:sz w:val="28"/>
          <w:szCs w:val="28"/>
        </w:rPr>
        <w:t>Коткино</w:t>
      </w:r>
      <w:proofErr w:type="spellEnd"/>
      <w:r w:rsidR="00BE5D64" w:rsidRPr="00BE5D64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BE5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Хуже всех написали работу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"ОШ п. </w:t>
      </w:r>
      <w:proofErr w:type="spellStart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Нельмин</w:t>
      </w:r>
      <w:proofErr w:type="spellEnd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-Нос"</w:t>
      </w:r>
      <w:r w:rsid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"ОШ п. </w:t>
      </w:r>
      <w:proofErr w:type="spellStart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Усть</w:t>
      </w:r>
      <w:proofErr w:type="spellEnd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-Кара"</w:t>
      </w:r>
      <w:r w:rsid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"СШ п. </w:t>
      </w:r>
      <w:proofErr w:type="spellStart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Шойна</w:t>
      </w:r>
      <w:proofErr w:type="spellEnd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"СШ п. </w:t>
      </w:r>
      <w:proofErr w:type="spellStart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Харута</w:t>
      </w:r>
      <w:proofErr w:type="spellEnd"/>
      <w:r w:rsidR="00F868E0" w:rsidRPr="00F868E0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BF4757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городских школ самы</w:t>
      </w:r>
      <w:r w:rsidR="00C72A0B">
        <w:rPr>
          <w:rFonts w:ascii="Times New Roman" w:hAnsi="Times New Roman" w:cs="Times New Roman"/>
          <w:bCs/>
          <w:color w:val="000000"/>
          <w:sz w:val="28"/>
          <w:szCs w:val="28"/>
        </w:rPr>
        <w:t>й ни</w:t>
      </w:r>
      <w:r w:rsidR="00F868E0">
        <w:rPr>
          <w:rFonts w:ascii="Times New Roman" w:hAnsi="Times New Roman" w:cs="Times New Roman"/>
          <w:bCs/>
          <w:color w:val="000000"/>
          <w:sz w:val="28"/>
          <w:szCs w:val="28"/>
        </w:rPr>
        <w:t>зкий результат в ГБОУ НАО «СШ №т 1» (18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 обучающихся не справились с работой</w:t>
      </w:r>
      <w:r w:rsidR="00F868E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487D7A" w:rsidRDefault="00487D7A" w:rsidP="00487D7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8E0" w:rsidRDefault="00F868E0" w:rsidP="00487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868E0">
          <w:pgSz w:w="11926" w:h="16867"/>
          <w:pgMar w:top="565" w:right="1130" w:bottom="565" w:left="1130" w:header="720" w:footer="720" w:gutter="0"/>
          <w:cols w:space="720"/>
          <w:noEndnote/>
        </w:sectPr>
      </w:pPr>
    </w:p>
    <w:p w:rsidR="00F868E0" w:rsidRDefault="00F868E0" w:rsidP="00F868E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5.</w:t>
      </w:r>
    </w:p>
    <w:tbl>
      <w:tblPr>
        <w:tblW w:w="1543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"/>
        <w:gridCol w:w="167"/>
        <w:gridCol w:w="168"/>
        <w:gridCol w:w="2733"/>
        <w:gridCol w:w="671"/>
        <w:gridCol w:w="335"/>
        <w:gridCol w:w="369"/>
        <w:gridCol w:w="370"/>
        <w:gridCol w:w="368"/>
        <w:gridCol w:w="368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71"/>
        <w:gridCol w:w="3148"/>
      </w:tblGrid>
      <w:tr w:rsidR="00F868E0" w:rsidTr="00F868E0">
        <w:trPr>
          <w:trHeight w:hRule="exact" w:val="224"/>
        </w:trPr>
        <w:tc>
          <w:tcPr>
            <w:tcW w:w="1543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F868E0" w:rsidTr="00F868E0">
        <w:trPr>
          <w:trHeight w:hRule="exact" w:val="226"/>
        </w:trPr>
        <w:tc>
          <w:tcPr>
            <w:tcW w:w="1543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F868E0" w:rsidTr="00F868E0">
        <w:trPr>
          <w:trHeight w:hRule="exact" w:val="270"/>
        </w:trPr>
        <w:tc>
          <w:tcPr>
            <w:tcW w:w="1543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</w:tc>
      </w:tr>
      <w:tr w:rsidR="00F868E0" w:rsidTr="001D0E65">
        <w:trPr>
          <w:trHeight w:hRule="exact" w:val="405"/>
        </w:trPr>
        <w:tc>
          <w:tcPr>
            <w:tcW w:w="3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868E0" w:rsidTr="001D0E65">
        <w:trPr>
          <w:trHeight w:hRule="exact" w:val="225"/>
        </w:trPr>
        <w:tc>
          <w:tcPr>
            <w:tcW w:w="31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8E0" w:rsidTr="00F868E0">
        <w:trPr>
          <w:trHeight w:hRule="exact" w:val="45"/>
        </w:trPr>
        <w:tc>
          <w:tcPr>
            <w:tcW w:w="122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868E0" w:rsidTr="001D0E65">
        <w:trPr>
          <w:trHeight w:hRule="exact" w:val="225"/>
        </w:trPr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520734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8E0" w:rsidTr="001D0E65">
        <w:trPr>
          <w:trHeight w:hRule="exact" w:val="225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Ненецкий авт. округ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8E0" w:rsidTr="001D0E65">
        <w:trPr>
          <w:trHeight w:hRule="exact" w:val="22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Каратайка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Коткино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57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Нельмин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-Нос"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57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с. Нижняя Пеша"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-Кара"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Pr="002358E7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</w:pPr>
            <w:r w:rsidRPr="002358E7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ГБОУ НАО "СШ п. </w:t>
            </w:r>
            <w:proofErr w:type="spellStart"/>
            <w:r w:rsidRPr="002358E7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Харута</w:t>
            </w:r>
            <w:proofErr w:type="spellEnd"/>
            <w:r w:rsidRPr="002358E7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042A6A">
            <w:pPr>
              <w:widowControl w:val="0"/>
              <w:tabs>
                <w:tab w:val="left" w:pos="2135"/>
              </w:tabs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Шойна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22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1"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1D0E65">
        <w:trPr>
          <w:trHeight w:hRule="exact" w:val="3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ГБОУ НАО "СШ № 3"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F868E0">
        <w:trPr>
          <w:trHeight w:hRule="exact" w:val="141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4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8E0" w:rsidTr="00F868E0">
        <w:trPr>
          <w:trHeight w:hRule="exact" w:val="225"/>
        </w:trPr>
        <w:tc>
          <w:tcPr>
            <w:tcW w:w="1543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868E0" w:rsidRDefault="00F868E0" w:rsidP="00D27E7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D34E4" w:rsidRDefault="000D34E4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34E4" w:rsidRDefault="000D34E4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68E0" w:rsidRDefault="00F868E0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F868E0" w:rsidSect="00F868E0">
          <w:headerReference w:type="default" r:id="rId11"/>
          <w:footerReference w:type="default" r:id="rId12"/>
          <w:pgSz w:w="16837" w:h="11905" w:orient="landscape"/>
          <w:pgMar w:top="1259" w:right="992" w:bottom="426" w:left="992" w:header="0" w:footer="692" w:gutter="0"/>
          <w:pgNumType w:start="0"/>
          <w:cols w:space="720"/>
          <w:noEndnote/>
          <w:titlePg/>
          <w:docGrid w:linePitch="360"/>
        </w:sectPr>
      </w:pPr>
    </w:p>
    <w:p w:rsidR="00257713" w:rsidRPr="00A51366" w:rsidRDefault="002A08EB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№1</w:t>
      </w:r>
      <w:r w:rsidR="00257713" w:rsidRPr="00A513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E4B1E"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называют специалиста-зоолога, объектом изучения которого является изображенное на фотографии животное. Объясните свой ответ.</w:t>
      </w:r>
    </w:p>
    <w:p w:rsidR="00586DD8" w:rsidRPr="00A51366" w:rsidRDefault="007B0C90" w:rsidP="00A51366">
      <w:pPr>
        <w:shd w:val="clear" w:color="auto" w:fill="FFFFFF"/>
        <w:spacing w:after="0" w:line="240" w:lineRule="auto"/>
        <w:ind w:right="-1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sz w:val="28"/>
          <w:szCs w:val="28"/>
        </w:rPr>
        <w:t xml:space="preserve">Задание проверяет </w:t>
      </w:r>
      <w:r w:rsidR="00A61B71" w:rsidRPr="00A51366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A5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B71" w:rsidRPr="00A51366">
        <w:rPr>
          <w:rFonts w:ascii="Times New Roman" w:eastAsia="Times New Roman" w:hAnsi="Times New Roman" w:cs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  <w:r w:rsidR="00414471" w:rsidRPr="00A51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61" w:rsidRPr="00A51366" w:rsidRDefault="00754568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</w:t>
      </w:r>
      <w:r w:rsidR="00586D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задания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№1 </w:t>
      </w:r>
      <w:r w:rsidR="00586D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обучающимися школ Заполярного района, можно сделать вывод, </w:t>
      </w:r>
      <w:r w:rsidR="009D5261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процент </w:t>
      </w:r>
      <w:r w:rsidR="00A61B71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учащихся:   </w:t>
      </w:r>
      <w:r w:rsidR="00A61B71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A61B71"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A61B71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61B71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57 %). </w:t>
      </w:r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Низкий процент выполнения задания у </w:t>
      </w:r>
      <w:proofErr w:type="gramStart"/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4B1E" w:rsidRPr="00A513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>0 %).</w:t>
      </w:r>
    </w:p>
    <w:p w:rsidR="00D575A0" w:rsidRPr="00A51366" w:rsidRDefault="000E4B1E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2. </w:t>
      </w:r>
      <w:r w:rsidRPr="00A51366">
        <w:rPr>
          <w:rFonts w:ascii="Times New Roman" w:hAnsi="Times New Roman" w:cs="Times New Roman"/>
          <w:b/>
          <w:sz w:val="28"/>
          <w:szCs w:val="28"/>
        </w:rPr>
        <w:t>Рассмотрите изображенное на фотографии животное и опишите его, выполнив задание.</w:t>
      </w:r>
    </w:p>
    <w:p w:rsidR="00930768" w:rsidRPr="00A51366" w:rsidRDefault="00930768" w:rsidP="00A51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Проверя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ет умение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0E4B1E" w:rsidRPr="00A51366" w:rsidRDefault="000E4B1E" w:rsidP="00A5136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51366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A51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68" w:rsidRPr="00A5136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930768" w:rsidRPr="00A51366">
        <w:rPr>
          <w:rFonts w:ascii="Times New Roman" w:hAnsi="Times New Roman" w:cs="Times New Roman"/>
          <w:b/>
          <w:sz w:val="28"/>
          <w:szCs w:val="28"/>
        </w:rPr>
        <w:t>кажите тип симметрии животного</w:t>
      </w:r>
    </w:p>
    <w:p w:rsidR="007724D8" w:rsidRPr="00A51366" w:rsidRDefault="00CF19C0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Хорошее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930768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тип симметрии животного показали </w:t>
      </w:r>
      <w:r w:rsidR="009D5261" w:rsidRPr="00A5136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"СШ № 3" (90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-Нос" (8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0%)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-Кара" (8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0 %)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Низкий процент выполнения задания у </w:t>
      </w:r>
      <w:proofErr w:type="gramStart"/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п. </w:t>
      </w:r>
      <w:proofErr w:type="spellStart"/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>Индига</w:t>
      </w:r>
      <w:proofErr w:type="spellEnd"/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930768" w:rsidRPr="00A5136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724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930768" w:rsidRPr="00A51366" w:rsidRDefault="00930768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proofErr w:type="gramStart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proofErr w:type="gramEnd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кажите среду обитания большинства животных данного класса.</w:t>
      </w:r>
    </w:p>
    <w:p w:rsidR="00EA00CB" w:rsidRPr="00A51366" w:rsidRDefault="0093076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>Самый высокий процент выполнения задания показали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(86 %). Низкий процент выполнения задания у </w:t>
      </w:r>
      <w:proofErr w:type="gram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-Кара (10 %).</w:t>
      </w:r>
    </w:p>
    <w:p w:rsidR="00930768" w:rsidRPr="00A51366" w:rsidRDefault="00930768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proofErr w:type="gramStart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proofErr w:type="gramEnd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становите последовательность расположения систематических групп изображённого животного, начиная с самой крупной.</w:t>
      </w:r>
    </w:p>
    <w:p w:rsidR="00930768" w:rsidRPr="00A51366" w:rsidRDefault="002F094C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Хорошие умения устанавливать последовательность расположения систематических групп изображенного животного показали обучающиеся ГБОУ НАО "СШ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(89%). Низкий процент выполнения задания у </w:t>
      </w:r>
      <w:proofErr w:type="gram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(29 %).</w:t>
      </w:r>
    </w:p>
    <w:p w:rsidR="002F094C" w:rsidRPr="00A51366" w:rsidRDefault="002F094C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proofErr w:type="gramStart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акое значение имеют эти животные в жизни человека?</w:t>
      </w:r>
    </w:p>
    <w:p w:rsidR="002F094C" w:rsidRPr="00A51366" w:rsidRDefault="006B44E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процент выполнения задания показали обучающиеся ГБОУ НАО "ОШ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(100%). Низкий процент выполнения задания у </w:t>
      </w:r>
      <w:proofErr w:type="gram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(25 %).</w:t>
      </w:r>
    </w:p>
    <w:p w:rsidR="006B44E8" w:rsidRPr="00A51366" w:rsidRDefault="006B44E8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Задание № 3.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умение использовать научно-популярную литературу по биологии, справочные материалы при выполнении учебных задач.</w:t>
      </w:r>
    </w:p>
    <w:p w:rsidR="006B44E8" w:rsidRPr="00A51366" w:rsidRDefault="006B44E8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Известно, что </w:t>
      </w:r>
      <w:r w:rsidRPr="00A51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страус африканский</w:t>
      </w: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нелетающая всеядная птица, приспособленная к жизни в степях и пустынях. Используя эти сведения, выберите из приведённого ниже списка три утверждения, относящихся к описанию </w:t>
      </w:r>
      <w:r w:rsidRPr="00A513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данных</w:t>
      </w: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признаков этого животного.</w:t>
      </w:r>
    </w:p>
    <w:p w:rsidR="006B44E8" w:rsidRPr="00A51366" w:rsidRDefault="006B44E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процент умения использовать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свеления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учебных задач показали обучающиеся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(75%). Самый низкий процент выполнения задания у </w:t>
      </w:r>
      <w:proofErr w:type="gram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-Кара" (20%)</w:t>
      </w:r>
    </w:p>
    <w:p w:rsidR="00586DD8" w:rsidRPr="00A51366" w:rsidRDefault="00586DD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8E7" w:rsidRPr="00A51366" w:rsidRDefault="002358E7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4.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 умение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группе.</w:t>
      </w:r>
    </w:p>
    <w:p w:rsidR="002358E7" w:rsidRPr="00A51366" w:rsidRDefault="002358E7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4.1. Определите тип питания организмов, приведённых в перечне.</w:t>
      </w:r>
    </w:p>
    <w:p w:rsidR="00A96F21" w:rsidRPr="00A51366" w:rsidRDefault="00A96F21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С выполнением этого задания справились 5</w:t>
      </w:r>
      <w:r w:rsidR="002358E7" w:rsidRPr="00A51366">
        <w:rPr>
          <w:rFonts w:ascii="Times New Roman" w:hAnsi="Times New Roman" w:cs="Times New Roman"/>
          <w:sz w:val="28"/>
          <w:szCs w:val="28"/>
        </w:rPr>
        <w:t>2</w:t>
      </w:r>
      <w:r w:rsidRPr="00A51366">
        <w:rPr>
          <w:rFonts w:ascii="Times New Roman" w:hAnsi="Times New Roman" w:cs="Times New Roman"/>
          <w:sz w:val="28"/>
          <w:szCs w:val="28"/>
        </w:rPr>
        <w:t xml:space="preserve">%  </w:t>
      </w:r>
      <w:proofErr w:type="gramStart"/>
      <w:r w:rsidRPr="00A513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1366">
        <w:rPr>
          <w:rFonts w:ascii="Times New Roman" w:hAnsi="Times New Roman" w:cs="Times New Roman"/>
          <w:sz w:val="28"/>
          <w:szCs w:val="28"/>
        </w:rPr>
        <w:t xml:space="preserve">. Лучший результат показали ученики 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" (75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ГБОУ НАО "СШ № 3"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%), 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spellStart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4B8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E54B8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%). Самый низкий уровень показали ученики 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" (</w:t>
      </w:r>
      <w:r w:rsidR="00E54B8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7%) и 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-Нос" </w:t>
      </w:r>
      <w:r w:rsidR="00E54B8A" w:rsidRPr="00A513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58E7" w:rsidRPr="00A51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54B8A" w:rsidRPr="00A51366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CA19D1" w:rsidRPr="00A51366" w:rsidRDefault="002358E7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4.2. Какой тип питания характерен для опят, изображённых на рисунке?</w:t>
      </w:r>
    </w:p>
    <w:p w:rsidR="00CA19D1" w:rsidRPr="00A51366" w:rsidRDefault="002358E7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Лучший результат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(75%). Низкий уровень показали ученики ГБОУ НАО "ОШ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-Кара" (20%) и ГБОУ НАО "ОШ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(21%).</w:t>
      </w:r>
    </w:p>
    <w:p w:rsidR="00EA00CB" w:rsidRPr="00A51366" w:rsidRDefault="002358E7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A51366">
        <w:rPr>
          <w:rFonts w:ascii="Times New Roman" w:hAnsi="Times New Roman" w:cs="Times New Roman"/>
          <w:sz w:val="28"/>
          <w:szCs w:val="28"/>
        </w:rPr>
        <w:t xml:space="preserve">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умение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природе.</w:t>
      </w:r>
    </w:p>
    <w:p w:rsidR="002358E7" w:rsidRPr="00A51366" w:rsidRDefault="002358E7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D27E7A" w:rsidRPr="00A51366">
        <w:rPr>
          <w:rFonts w:ascii="Times New Roman" w:hAnsi="Times New Roman" w:cs="Times New Roman"/>
          <w:b/>
          <w:sz w:val="28"/>
          <w:szCs w:val="28"/>
        </w:rPr>
        <w:t>Рассмотрите рисунок</w:t>
      </w:r>
      <w:r w:rsidRPr="00A51366">
        <w:rPr>
          <w:rFonts w:ascii="Times New Roman" w:hAnsi="Times New Roman" w:cs="Times New Roman"/>
          <w:b/>
          <w:sz w:val="28"/>
          <w:szCs w:val="28"/>
        </w:rPr>
        <w:t>, на котором представлен цикл развития печёночного сосальщика, и ответьте на вопросы.</w:t>
      </w:r>
      <w:r w:rsidR="00D27E7A" w:rsidRPr="00A51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366">
        <w:rPr>
          <w:rFonts w:ascii="Times New Roman" w:hAnsi="Times New Roman" w:cs="Times New Roman"/>
          <w:b/>
          <w:sz w:val="28"/>
          <w:szCs w:val="28"/>
        </w:rPr>
        <w:t>Какой цифрой обозначена на рисунке ресничная личинка?</w:t>
      </w:r>
    </w:p>
    <w:p w:rsidR="00D27E7A" w:rsidRPr="00A51366" w:rsidRDefault="00D27E7A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366">
        <w:rPr>
          <w:rFonts w:ascii="Times New Roman" w:hAnsi="Times New Roman" w:cs="Times New Roman"/>
          <w:sz w:val="28"/>
          <w:szCs w:val="28"/>
        </w:rPr>
        <w:t xml:space="preserve">В целом с этим заданием справились 60% обучающихся 7 классов школ НАО, по России -  68%.  Лучшие результаты по НАО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"СШ № 3" (76 %), ГБОУ НАО "СШ с. Нижняя Пеша" (70%) . Худший результат показали ученики ГБОУ НАО "ОШ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(0%) никто из учеников не смог справиться с заданием.</w:t>
      </w:r>
      <w:proofErr w:type="gramEnd"/>
    </w:p>
    <w:p w:rsidR="00EA00CB" w:rsidRPr="00A51366" w:rsidRDefault="00D27E7A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5.2. Какие меры профилактики необходимо соблюдать, чтобы не заразиться печёночным сосальщиком?</w:t>
      </w:r>
    </w:p>
    <w:p w:rsidR="00D27E7A" w:rsidRPr="00A51366" w:rsidRDefault="00D27E7A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С выполнением этого задания справились 36%  </w:t>
      </w:r>
      <w:proofErr w:type="gramStart"/>
      <w:r w:rsidRPr="00A513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1366">
        <w:rPr>
          <w:rFonts w:ascii="Times New Roman" w:hAnsi="Times New Roman" w:cs="Times New Roman"/>
          <w:sz w:val="28"/>
          <w:szCs w:val="28"/>
        </w:rPr>
        <w:t xml:space="preserve">. Лучший результат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(100 %). Самый низкий уровень показали ученики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(12%)</w:t>
      </w:r>
    </w:p>
    <w:p w:rsidR="00C14D41" w:rsidRPr="00A51366" w:rsidRDefault="00C14D41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D27E7A"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E7A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D27E7A" w:rsidRPr="00A51366" w:rsidRDefault="00D27E7A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6.1. В приведённой ниже таблице между позициями первого и второго столбцов имеется взаимосвязь.</w:t>
      </w:r>
      <w:r w:rsidRPr="00A513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Какое понятие следует вписать на место пропуска в этой таблице?</w:t>
      </w:r>
    </w:p>
    <w:p w:rsidR="00D27E7A" w:rsidRPr="00A51366" w:rsidRDefault="00D27E7A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 выполнения задания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"ОШ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(100 %). Самый низкий результат выполнения задания в </w:t>
      </w:r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"ОШ п. </w:t>
      </w:r>
      <w:proofErr w:type="spellStart"/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-Кара" (0%). </w:t>
      </w:r>
    </w:p>
    <w:p w:rsidR="00D27E7A" w:rsidRPr="00A51366" w:rsidRDefault="00D27E7A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6.2. Какую функцию выполняет кишечник у </w:t>
      </w:r>
      <w:proofErr w:type="gramStart"/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белой</w:t>
      </w:r>
      <w:proofErr w:type="gramEnd"/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планарии</w:t>
      </w:r>
      <w:proofErr w:type="spellEnd"/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D27E7A" w:rsidRPr="00A51366" w:rsidRDefault="001F66D8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выполнения этого задания в НАО составил 47%. Лучшие результаты по НАО показали ученики ГБОУ НАО "СШ с. </w:t>
      </w:r>
      <w:proofErr w:type="spellStart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(65%). Наименьший процент выполнения задания в ГБОУ НАО "СШ п. </w:t>
      </w:r>
      <w:proofErr w:type="spellStart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" (0%).</w:t>
      </w:r>
    </w:p>
    <w:p w:rsidR="001F66D8" w:rsidRPr="00A51366" w:rsidRDefault="001F66D8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7. </w:t>
      </w:r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Проверяет умение устанавливать взаимосвязи между особенностями строения и функциями клеток и тканей, органов и систем органов.</w:t>
      </w:r>
    </w:p>
    <w:p w:rsidR="001F66D8" w:rsidRPr="00A51366" w:rsidRDefault="001F66D8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Модель</w:t>
      </w:r>
      <w:proofErr w:type="gramEnd"/>
      <w:r w:rsidRPr="00A51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какой системы органов животных показана на рисунке 3?</w:t>
      </w:r>
    </w:p>
    <w:p w:rsidR="00C57E36" w:rsidRPr="00A51366" w:rsidRDefault="00C14D41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lastRenderedPageBreak/>
        <w:t xml:space="preserve">В целом  с этим заданием справились </w:t>
      </w:r>
      <w:r w:rsidR="001F66D8" w:rsidRPr="00A51366">
        <w:rPr>
          <w:rFonts w:ascii="Times New Roman" w:hAnsi="Times New Roman" w:cs="Times New Roman"/>
          <w:sz w:val="28"/>
          <w:szCs w:val="28"/>
        </w:rPr>
        <w:t>59</w:t>
      </w:r>
      <w:r w:rsidRPr="00A51366">
        <w:rPr>
          <w:rFonts w:ascii="Times New Roman" w:hAnsi="Times New Roman" w:cs="Times New Roman"/>
          <w:sz w:val="28"/>
          <w:szCs w:val="28"/>
        </w:rPr>
        <w:t xml:space="preserve">% обучающихся </w:t>
      </w:r>
      <w:r w:rsidR="001F66D8" w:rsidRPr="00A51366">
        <w:rPr>
          <w:rFonts w:ascii="Times New Roman" w:hAnsi="Times New Roman" w:cs="Times New Roman"/>
          <w:sz w:val="28"/>
          <w:szCs w:val="28"/>
        </w:rPr>
        <w:t>7</w:t>
      </w:r>
      <w:r w:rsidRPr="00A51366">
        <w:rPr>
          <w:rFonts w:ascii="Times New Roman" w:hAnsi="Times New Roman" w:cs="Times New Roman"/>
          <w:sz w:val="28"/>
          <w:szCs w:val="28"/>
        </w:rPr>
        <w:t xml:space="preserve"> классов школ НАО, это </w:t>
      </w:r>
      <w:r w:rsidR="00C57E36" w:rsidRPr="00A51366">
        <w:rPr>
          <w:rFonts w:ascii="Times New Roman" w:hAnsi="Times New Roman" w:cs="Times New Roman"/>
          <w:sz w:val="28"/>
          <w:szCs w:val="28"/>
        </w:rPr>
        <w:t xml:space="preserve">больше чем </w:t>
      </w:r>
      <w:r w:rsidRPr="00A51366">
        <w:rPr>
          <w:rFonts w:ascii="Times New Roman" w:hAnsi="Times New Roman" w:cs="Times New Roman"/>
          <w:sz w:val="28"/>
          <w:szCs w:val="28"/>
        </w:rPr>
        <w:t xml:space="preserve"> по России - </w:t>
      </w:r>
      <w:r w:rsidR="00C57E36" w:rsidRPr="00A51366">
        <w:rPr>
          <w:rFonts w:ascii="Times New Roman" w:hAnsi="Times New Roman" w:cs="Times New Roman"/>
          <w:sz w:val="28"/>
          <w:szCs w:val="28"/>
        </w:rPr>
        <w:t xml:space="preserve"> 65</w:t>
      </w:r>
      <w:r w:rsidRPr="00A51366">
        <w:rPr>
          <w:rFonts w:ascii="Times New Roman" w:hAnsi="Times New Roman" w:cs="Times New Roman"/>
          <w:sz w:val="28"/>
          <w:szCs w:val="28"/>
        </w:rPr>
        <w:t xml:space="preserve">%.  </w:t>
      </w:r>
      <w:r w:rsidR="00C57E36"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 показали ученики </w:t>
      </w:r>
      <w:r w:rsidR="00C57E36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с. </w:t>
      </w:r>
      <w:proofErr w:type="gramStart"/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(90 %). </w:t>
      </w:r>
      <w:proofErr w:type="gramStart"/>
      <w:r w:rsidR="00716FC7" w:rsidRPr="00A51366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716FC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низкий % выполнения задания в ГБОУ НАО «СШ п. </w:t>
      </w:r>
      <w:proofErr w:type="spellStart"/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716FC7" w:rsidRPr="00A513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16FC7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F66D8" w:rsidRPr="00A51366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716FC7" w:rsidRPr="00A51366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1F66D8" w:rsidRPr="00A51366" w:rsidRDefault="001F66D8" w:rsidP="00A513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8.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Выявляет  умение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</w:p>
    <w:p w:rsidR="001F66D8" w:rsidRPr="00A51366" w:rsidRDefault="001F66D8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8.1. Установите соответствие между характеристиками и классами членистоногих: к каждой позиции, данной в первом столбце, подберите соответствующую позицию из второго столбца.</w:t>
      </w:r>
    </w:p>
    <w:p w:rsidR="001F66D8" w:rsidRPr="00A51366" w:rsidRDefault="001F66D8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«ОШ д.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(75 %), ГБОУ НАО «ОШ </w:t>
      </w:r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74%). Процент выполнения задания </w:t>
      </w:r>
      <w:proofErr w:type="gramStart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городских школ составил 35%.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результат выполнения задания в </w:t>
      </w:r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"СШ п. </w:t>
      </w:r>
      <w:proofErr w:type="spellStart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%), ГБОУ НАО «СШ п. </w:t>
      </w:r>
      <w:proofErr w:type="spellStart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%), ГБОУ НАО «ОШ п. </w:t>
      </w:r>
      <w:proofErr w:type="spellStart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-Нос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042A6A" w:rsidRPr="00A5136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042A6A" w:rsidRPr="00A51366" w:rsidRDefault="00042A6A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sz w:val="28"/>
          <w:szCs w:val="28"/>
        </w:rPr>
        <w:t>8.2. Приведите по три примера животных, относящихся к указанным классам.</w:t>
      </w:r>
    </w:p>
    <w:p w:rsidR="00042A6A" w:rsidRPr="00A51366" w:rsidRDefault="00042A6A" w:rsidP="00A513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выполнения этого задания в НАО составил 40%. Лучшие результаты по НАО показали ученики ГБОУ НАО "СШ с. </w:t>
      </w:r>
      <w:proofErr w:type="spellStart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(61%) и ГБОУ НАО "СШ № 3"(61%). Наименьший процент выполнения задания в ГБОУ НАО "СШ п. </w:t>
      </w:r>
      <w:proofErr w:type="spellStart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" (0%).</w:t>
      </w:r>
    </w:p>
    <w:p w:rsidR="00042A6A" w:rsidRPr="00A51366" w:rsidRDefault="00042A6A" w:rsidP="00A513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9. </w:t>
      </w:r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Проверяет умение использовать научно-популярную литературу по биологии, справочные материалы при выполнении учебных задач.</w:t>
      </w:r>
    </w:p>
    <w:p w:rsidR="00042A6A" w:rsidRPr="00A51366" w:rsidRDefault="00042A6A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Вставьте в те</w:t>
      </w:r>
      <w:proofErr w:type="gramStart"/>
      <w:r w:rsidRPr="00A51366"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 w:rsidRPr="00A51366">
        <w:rPr>
          <w:rFonts w:ascii="Times New Roman" w:hAnsi="Times New Roman" w:cs="Times New Roman"/>
          <w:b/>
          <w:sz w:val="28"/>
          <w:szCs w:val="28"/>
        </w:rPr>
        <w:t>опущенные термины из предложенного перечня, используя для этого их цифровые обозначения. Запишите в текст номера выбранных ответов, а затем получившуюся последовательность цифр (по тексту) впишите в приведённую ниже таблицу.</w:t>
      </w:r>
    </w:p>
    <w:p w:rsidR="00042A6A" w:rsidRPr="00A51366" w:rsidRDefault="00042A6A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bCs/>
          <w:sz w:val="28"/>
          <w:szCs w:val="28"/>
        </w:rPr>
        <w:t>Полости тела собаки</w:t>
      </w:r>
    </w:p>
    <w:p w:rsidR="00042A6A" w:rsidRPr="00A51366" w:rsidRDefault="00042A6A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В теле собаки различают несколько полостей, среди которых грудная и брюшная полости, разделённые _________(А). Наличие перегородки характерно для всех представителей класса _________(Б). В грудной полости собаки располагаются сердце и _________(В), а в брюшной – многие другие органы, например желудок, печень, _________(Г).</w:t>
      </w:r>
    </w:p>
    <w:p w:rsidR="00042A6A" w:rsidRPr="00A51366" w:rsidRDefault="00042A6A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В НАО с этим заданием справилось 36% от общего числа </w:t>
      </w:r>
      <w:proofErr w:type="gramStart"/>
      <w:r w:rsidRPr="00A51366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Pr="00A51366">
        <w:rPr>
          <w:rFonts w:ascii="Times New Roman" w:hAnsi="Times New Roman" w:cs="Times New Roman"/>
          <w:sz w:val="28"/>
          <w:szCs w:val="28"/>
        </w:rPr>
        <w:t xml:space="preserve"> работу, в России - 43%.</w:t>
      </w:r>
    </w:p>
    <w:p w:rsidR="00042A6A" w:rsidRPr="00A51366" w:rsidRDefault="00042A6A" w:rsidP="00A51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ab/>
        <w:t xml:space="preserve">Лучшие результаты выполнения данного задания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д.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(75%), Из городских школ лучший результат показали ученики  ГБОУ НАО «СШ №3»  (43%).  Обучающиеся названных школ продемонстрировали высокий уровень умения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биологические термины в заданном контексте.</w:t>
      </w:r>
    </w:p>
    <w:p w:rsidR="00042A6A" w:rsidRPr="00A51366" w:rsidRDefault="00042A6A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результат выполнения задания в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(0%),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671F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(11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%).  Учителям этих школ необходимо обратить внимание на работу с терминологией.</w:t>
      </w:r>
    </w:p>
    <w:p w:rsidR="00C57E36" w:rsidRPr="00A51366" w:rsidRDefault="00C57E36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71F" w:rsidRPr="00A51366" w:rsidRDefault="005F671F" w:rsidP="00A513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Задание 10-11. </w:t>
      </w:r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Выявляет умение устанавливать взаимосвязи между особенностями строения и функциями клеток и тканей, органов и систем органов.</w:t>
      </w:r>
    </w:p>
    <w:p w:rsidR="005F671F" w:rsidRPr="00A51366" w:rsidRDefault="005F671F" w:rsidP="00A513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10.1. Если у животного имеется пищеварительная система, изображённая на рисунке 4, то для этого животного, вероятнее всего, будут характерны</w:t>
      </w:r>
    </w:p>
    <w:p w:rsidR="005F671F" w:rsidRPr="00A51366" w:rsidRDefault="005F671F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по НАО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№3»  (55%),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(50 %),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-Кара» (50%).</w:t>
      </w:r>
    </w:p>
    <w:p w:rsidR="005F671F" w:rsidRPr="00A51366" w:rsidRDefault="005F671F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Наименьший процент выполнения задания в ГБОУ НАО «СШ д.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-Нос» (0%)</w:t>
      </w:r>
    </w:p>
    <w:p w:rsidR="005F671F" w:rsidRPr="00A51366" w:rsidRDefault="005F671F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10.2. В описании животных зоологи часто употребляют термин «стрекательные клетки». Что понимают под этим термином?</w:t>
      </w:r>
    </w:p>
    <w:p w:rsidR="005F671F" w:rsidRPr="00A51366" w:rsidRDefault="005F671F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"ОШ с.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" (50%), ГБОУ НАО «ОШ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Нельмин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-Нос» (50%),  Из городских школ лучший результат показали ученики  ГБОУ НАО «СШ №3»  (32%).  </w:t>
      </w:r>
    </w:p>
    <w:p w:rsidR="009D36D4" w:rsidRPr="00A51366" w:rsidRDefault="005F671F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результат выполнения задания в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(0%), ГБОУ НАО «ОШ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» (0%).</w:t>
      </w:r>
    </w:p>
    <w:p w:rsidR="005F671F" w:rsidRPr="00A51366" w:rsidRDefault="005F671F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Задание 11. Верны ли следующие суждения о простейших?</w:t>
      </w:r>
    </w:p>
    <w:p w:rsidR="005F671F" w:rsidRPr="00A51366" w:rsidRDefault="005F671F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А. Инфузория-туфелька имеет постоянную форму тела.</w:t>
      </w:r>
    </w:p>
    <w:p w:rsidR="005F671F" w:rsidRPr="00A51366" w:rsidRDefault="005F671F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Б. Обыкновенная амёба передвигается с помощью ложноножек.</w:t>
      </w:r>
    </w:p>
    <w:p w:rsidR="002B6D79" w:rsidRPr="00A51366" w:rsidRDefault="002B6D79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В НАО с этим заданием справилось 53% от общего числа </w:t>
      </w:r>
      <w:proofErr w:type="gramStart"/>
      <w:r w:rsidRPr="00A51366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Pr="00A51366">
        <w:rPr>
          <w:rFonts w:ascii="Times New Roman" w:hAnsi="Times New Roman" w:cs="Times New Roman"/>
          <w:sz w:val="28"/>
          <w:szCs w:val="28"/>
        </w:rPr>
        <w:t xml:space="preserve"> работу, в России - 50%.</w:t>
      </w:r>
    </w:p>
    <w:p w:rsidR="002B6D79" w:rsidRPr="00A51366" w:rsidRDefault="002B6D79" w:rsidP="00A51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ab/>
        <w:t xml:space="preserve">Лучшие результаты выполнения данного задания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(75%),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(71 %).  Из городских школ лучший результат показали ученики  ГБОУ НАО «СШ №3»  (61%).  </w:t>
      </w:r>
    </w:p>
    <w:p w:rsidR="002B6D79" w:rsidRPr="00A51366" w:rsidRDefault="002B6D79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Самый низкий результат выполнения задания в ГБОУ НАО "ОШ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(36%).</w:t>
      </w:r>
    </w:p>
    <w:p w:rsidR="002B6D79" w:rsidRPr="00A51366" w:rsidRDefault="002B6D79" w:rsidP="00A513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12.</w:t>
      </w:r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Проверяет умение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интернет-ресурсах</w:t>
      </w:r>
      <w:proofErr w:type="spellEnd"/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критически оценивать полученную информацию, анализируя ее содержание и данные об источнике информации</w:t>
      </w:r>
      <w:r w:rsidR="00332E3D"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B6D79" w:rsidRPr="00A51366" w:rsidRDefault="002B6D79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Изучите данные приведённой ниже таблицы и ответьте на вопросы. У какого из представителей человекообразных обезьян самый высокий показатель отношения массы мозга к массе тела?</w:t>
      </w:r>
      <w:r w:rsidRPr="00A513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У  приматов количество пар рёбер в скелете наименьшее? Укажите двух представителей.</w:t>
      </w:r>
      <w:r w:rsidRPr="00A513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На каком основании человекообразных обезьян и человека относят к подтипу Черепных?</w:t>
      </w:r>
    </w:p>
    <w:p w:rsidR="002B6D79" w:rsidRPr="00A51366" w:rsidRDefault="002B6D79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В НАО с этим заданием справилось 57% от общего числа </w:t>
      </w:r>
      <w:proofErr w:type="gramStart"/>
      <w:r w:rsidRPr="00A51366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Pr="00A51366">
        <w:rPr>
          <w:rFonts w:ascii="Times New Roman" w:hAnsi="Times New Roman" w:cs="Times New Roman"/>
          <w:sz w:val="28"/>
          <w:szCs w:val="28"/>
        </w:rPr>
        <w:t xml:space="preserve"> работу, в России - 54%.</w:t>
      </w:r>
    </w:p>
    <w:p w:rsidR="002B6D79" w:rsidRPr="00A51366" w:rsidRDefault="002B6D79" w:rsidP="00A51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ab/>
        <w:t xml:space="preserve">Лучшие результаты выполнения данного задания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д.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» (67%), Из городских школ лучший результат показали ученики  ГБОУ НАО «СШ №1»  (64%).  Обучающиеся названных школ продемонстрировали высокий уровень умения 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табличные данные и отвечать на поставленные вопросы.</w:t>
      </w:r>
    </w:p>
    <w:p w:rsidR="002B6D79" w:rsidRPr="00A51366" w:rsidRDefault="002B6D79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Самый низкий результат выполнения задания в ГБОУ НАО "СШ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" (25%).</w:t>
      </w:r>
    </w:p>
    <w:p w:rsidR="002B6D79" w:rsidRPr="00A51366" w:rsidRDefault="002B6D79" w:rsidP="00A513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13.</w:t>
      </w:r>
      <w:r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Проверяет умение описывать и использовать приемы содержания домашних животных, ухода за ними. </w:t>
      </w:r>
    </w:p>
    <w:p w:rsidR="002B6D79" w:rsidRPr="00A51366" w:rsidRDefault="00C6123B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>13.1</w:t>
      </w:r>
      <w:proofErr w:type="gramStart"/>
      <w:r w:rsidRPr="00A51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6D79" w:rsidRPr="00A5136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2B6D79"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ассмотрите фотографию породы скотч терьер и выполните задания.</w:t>
      </w:r>
      <w:r w:rsidRPr="00A51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6D79" w:rsidRPr="00A51366">
        <w:rPr>
          <w:rFonts w:ascii="Times New Roman" w:hAnsi="Times New Roman" w:cs="Times New Roman"/>
          <w:b/>
          <w:color w:val="000000"/>
          <w:sz w:val="28"/>
          <w:szCs w:val="28"/>
        </w:rPr>
        <w:t>Выберите характеристики, соответствующие внешнему строению собаки, по следующему плану: окрас шерсти, форма ушей, форма хвоста.</w:t>
      </w:r>
    </w:p>
    <w:p w:rsidR="00C6123B" w:rsidRPr="00A51366" w:rsidRDefault="00C6123B" w:rsidP="00A51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выполнения этого задания достаточно высок. В НАО 85%  </w:t>
      </w:r>
      <w:proofErr w:type="gramStart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успешно справились  с   заданием 13.1. в  России - 74% .</w:t>
      </w:r>
    </w:p>
    <w:p w:rsidR="00C6123B" w:rsidRPr="00A51366" w:rsidRDefault="00C6123B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по НАО показали ученики ГБОУ НАО "СШ с. </w:t>
      </w:r>
      <w:proofErr w:type="spellStart"/>
      <w:r w:rsidRPr="00A51366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Pr="00A51366">
        <w:rPr>
          <w:rFonts w:ascii="Times New Roman" w:hAnsi="Times New Roman" w:cs="Times New Roman"/>
          <w:sz w:val="28"/>
          <w:szCs w:val="28"/>
        </w:rPr>
        <w:t xml:space="preserve">"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(100%), ГБОУ НАО «СШ № 1» (98 %), ГБОУ НАО «СШ № 3» (95%) . </w:t>
      </w:r>
    </w:p>
    <w:p w:rsidR="00C6123B" w:rsidRPr="00A51366" w:rsidRDefault="00C6123B" w:rsidP="00A51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Наименьший процент выполнения задания в ГБОУ НАО «СШ п.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Каратайка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» (21%).</w:t>
      </w:r>
    </w:p>
    <w:p w:rsidR="00C6123B" w:rsidRPr="00A51366" w:rsidRDefault="00C6123B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 xml:space="preserve">13.2. Павел решил выяснить, соответствует ли изображённая на фотографии собака породы скотч терьер стандартам для использования её в целях чистопородного разведения в клубе собаководства. Помогите Павлу решить эту задачу, воспользовавшись фрагментом описания </w:t>
      </w:r>
      <w:r w:rsidRPr="00A51366">
        <w:rPr>
          <w:rFonts w:ascii="Times New Roman" w:hAnsi="Times New Roman" w:cs="Times New Roman"/>
          <w:b/>
          <w:bCs/>
          <w:sz w:val="28"/>
          <w:szCs w:val="28"/>
        </w:rPr>
        <w:t xml:space="preserve">стандарта </w:t>
      </w:r>
      <w:r w:rsidRPr="00A51366">
        <w:rPr>
          <w:rFonts w:ascii="Times New Roman" w:hAnsi="Times New Roman" w:cs="Times New Roman"/>
          <w:b/>
          <w:sz w:val="28"/>
          <w:szCs w:val="28"/>
        </w:rPr>
        <w:t>данной породы.</w:t>
      </w:r>
    </w:p>
    <w:p w:rsidR="00C6123B" w:rsidRPr="00A51366" w:rsidRDefault="00C6123B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bCs/>
          <w:sz w:val="28"/>
          <w:szCs w:val="28"/>
        </w:rPr>
        <w:t>Стандарт породы скотч терьер (фрагмент)</w:t>
      </w:r>
    </w:p>
    <w:p w:rsidR="00C6123B" w:rsidRPr="00A51366" w:rsidRDefault="00C6123B" w:rsidP="00A5136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Окрас: однотонный чёрный.</w:t>
      </w:r>
    </w:p>
    <w:p w:rsidR="00C6123B" w:rsidRPr="00A51366" w:rsidRDefault="00C6123B" w:rsidP="00A5136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 xml:space="preserve">Форма ушей: </w:t>
      </w:r>
      <w:proofErr w:type="gramStart"/>
      <w:r w:rsidRPr="00A51366">
        <w:rPr>
          <w:rFonts w:ascii="Times New Roman" w:hAnsi="Times New Roman" w:cs="Times New Roman"/>
          <w:b/>
          <w:sz w:val="28"/>
          <w:szCs w:val="28"/>
        </w:rPr>
        <w:t>заострённые</w:t>
      </w:r>
      <w:proofErr w:type="gramEnd"/>
      <w:r w:rsidRPr="00A51366">
        <w:rPr>
          <w:rFonts w:ascii="Times New Roman" w:hAnsi="Times New Roman" w:cs="Times New Roman"/>
          <w:b/>
          <w:sz w:val="28"/>
          <w:szCs w:val="28"/>
        </w:rPr>
        <w:t>, стоячие.</w:t>
      </w:r>
    </w:p>
    <w:p w:rsidR="00C6123B" w:rsidRPr="00A51366" w:rsidRDefault="00C6123B" w:rsidP="00A5136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 xml:space="preserve">Форма хвоста: </w:t>
      </w:r>
      <w:proofErr w:type="gramStart"/>
      <w:r w:rsidRPr="00A51366">
        <w:rPr>
          <w:rFonts w:ascii="Times New Roman" w:hAnsi="Times New Roman" w:cs="Times New Roman"/>
          <w:b/>
          <w:sz w:val="28"/>
          <w:szCs w:val="28"/>
        </w:rPr>
        <w:t>саблевидный</w:t>
      </w:r>
      <w:proofErr w:type="gramEnd"/>
      <w:r w:rsidRPr="00A51366">
        <w:rPr>
          <w:rFonts w:ascii="Times New Roman" w:hAnsi="Times New Roman" w:cs="Times New Roman"/>
          <w:b/>
          <w:sz w:val="28"/>
          <w:szCs w:val="28"/>
        </w:rPr>
        <w:t>, держится вертикально.</w:t>
      </w:r>
    </w:p>
    <w:p w:rsidR="00C6123B" w:rsidRPr="00A51366" w:rsidRDefault="00C6123B" w:rsidP="00A51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66">
        <w:rPr>
          <w:rFonts w:ascii="Times New Roman" w:hAnsi="Times New Roman" w:cs="Times New Roman"/>
          <w:b/>
          <w:sz w:val="28"/>
          <w:szCs w:val="28"/>
        </w:rPr>
        <w:t>Сделайте заключение о соответствии изображённой на фотографии собаки указанным стандартам породы. Оцените возможность использования собаки этой породы для чистопородного разведения в клубе собаководства.</w:t>
      </w:r>
    </w:p>
    <w:p w:rsidR="008C5F10" w:rsidRPr="00A51366" w:rsidRDefault="00035F14" w:rsidP="00A51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 xml:space="preserve">Лучшие результаты выполнения данного задания показали ученики 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д. </w:t>
      </w:r>
      <w:proofErr w:type="spellStart"/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>» (100%).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Из городских школ лучший результат показали ученики  ГБОУ НАО «СШ №</w:t>
      </w:r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>3»  (56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%).  Самый низкий результат выполнения задания ГБОУ НАО «</w:t>
      </w:r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A513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>-Кара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%), ГБОУ НАО «</w:t>
      </w:r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A513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54AF" w:rsidRPr="00A51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5136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C6123B" w:rsidRPr="00A51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78E" w:rsidRPr="00A51366" w:rsidRDefault="00FC578E" w:rsidP="00A51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0C5" w:rsidRPr="00A51366" w:rsidRDefault="008F70C5" w:rsidP="00A5136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068C" w:rsidRPr="00A51366" w:rsidRDefault="002329A0" w:rsidP="00A513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1366">
        <w:rPr>
          <w:rFonts w:ascii="Times New Roman" w:hAnsi="Times New Roman" w:cs="Times New Roman"/>
          <w:b/>
          <w:caps/>
          <w:sz w:val="28"/>
          <w:szCs w:val="28"/>
        </w:rPr>
        <w:t>Выводы</w:t>
      </w:r>
    </w:p>
    <w:p w:rsidR="0091648C" w:rsidRPr="00A51366" w:rsidRDefault="005F7EA0" w:rsidP="00A51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51366">
        <w:rPr>
          <w:rFonts w:ascii="Times New Roman" w:hAnsi="Times New Roman" w:cs="Times New Roman"/>
          <w:sz w:val="28"/>
          <w:szCs w:val="28"/>
        </w:rPr>
        <w:t>Участники ВПР по биологии</w:t>
      </w:r>
      <w:r w:rsidR="002329A0" w:rsidRPr="00A51366">
        <w:rPr>
          <w:rFonts w:ascii="Times New Roman" w:hAnsi="Times New Roman" w:cs="Times New Roman"/>
          <w:sz w:val="28"/>
          <w:szCs w:val="28"/>
        </w:rPr>
        <w:t xml:space="preserve"> для </w:t>
      </w:r>
      <w:r w:rsidR="00332E3D" w:rsidRPr="00A51366">
        <w:rPr>
          <w:rFonts w:ascii="Times New Roman" w:hAnsi="Times New Roman" w:cs="Times New Roman"/>
          <w:sz w:val="28"/>
          <w:szCs w:val="28"/>
        </w:rPr>
        <w:t>7</w:t>
      </w:r>
      <w:r w:rsidR="002329A0" w:rsidRPr="00A51366">
        <w:rPr>
          <w:rFonts w:ascii="Times New Roman" w:hAnsi="Times New Roman" w:cs="Times New Roman"/>
          <w:sz w:val="28"/>
          <w:szCs w:val="28"/>
        </w:rPr>
        <w:t xml:space="preserve"> класса в Ненецком автономном округе демонстрируют неплохой уровень освоения базовых умений: </w:t>
      </w:r>
      <w:r w:rsidR="0091648C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соотнести изображённый объект с выполняемой функцией</w:t>
      </w:r>
      <w:r w:rsidR="00D62723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7B68A6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представлений о практической значимости биологиче</w:t>
      </w:r>
      <w:r w:rsidR="006F5BF6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объектов для человека</w:t>
      </w:r>
      <w:r w:rsidR="00D62723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32E3D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723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6F5BF6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статистические данные</w:t>
      </w:r>
      <w:r w:rsidR="00332E3D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F5BF6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E3D"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="00332E3D"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интернет-ресурсах</w:t>
      </w:r>
      <w:proofErr w:type="spellEnd"/>
      <w:r w:rsidR="00332E3D"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 w:rsidR="00332E3D"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критически оценивать полученную информацию, анализируя ее содержание и данные об источнике информации.</w:t>
      </w:r>
    </w:p>
    <w:p w:rsidR="00973334" w:rsidRPr="00A51366" w:rsidRDefault="002329A0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Уровень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 знания основных биологических объектов</w:t>
      </w:r>
      <w:r w:rsidRPr="00A51366">
        <w:rPr>
          <w:rFonts w:ascii="Times New Roman" w:hAnsi="Times New Roman" w:cs="Times New Roman"/>
          <w:sz w:val="28"/>
          <w:szCs w:val="28"/>
        </w:rPr>
        <w:t xml:space="preserve"> в среднем хороший, однако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, </w:t>
      </w:r>
      <w:r w:rsidRPr="00A51366">
        <w:rPr>
          <w:rFonts w:ascii="Times New Roman" w:hAnsi="Times New Roman" w:cs="Times New Roman"/>
          <w:sz w:val="28"/>
          <w:szCs w:val="28"/>
        </w:rPr>
        <w:t xml:space="preserve"> показатели % выполнения различных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 заданий достаточно сильно отличаются</w:t>
      </w:r>
      <w:r w:rsidR="00973334" w:rsidRPr="00A51366">
        <w:rPr>
          <w:rFonts w:ascii="Times New Roman" w:hAnsi="Times New Roman" w:cs="Times New Roman"/>
          <w:sz w:val="28"/>
          <w:szCs w:val="28"/>
        </w:rPr>
        <w:t>.</w:t>
      </w:r>
    </w:p>
    <w:p w:rsidR="002329A0" w:rsidRPr="00A51366" w:rsidRDefault="002329A0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lastRenderedPageBreak/>
        <w:t>Если сравнить успешность выполнения заданий, то лучше всего обучающиеся справили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сь с </w:t>
      </w:r>
      <w:r w:rsidRPr="00A51366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 1</w:t>
      </w:r>
      <w:r w:rsidR="00332E3D" w:rsidRPr="00A51366">
        <w:rPr>
          <w:rFonts w:ascii="Times New Roman" w:hAnsi="Times New Roman" w:cs="Times New Roman"/>
          <w:sz w:val="28"/>
          <w:szCs w:val="28"/>
        </w:rPr>
        <w:t>3</w:t>
      </w:r>
      <w:r w:rsidR="00D62723" w:rsidRPr="00A51366">
        <w:rPr>
          <w:rFonts w:ascii="Times New Roman" w:hAnsi="Times New Roman" w:cs="Times New Roman"/>
          <w:sz w:val="28"/>
          <w:szCs w:val="28"/>
        </w:rPr>
        <w:t>.1. (8</w:t>
      </w:r>
      <w:r w:rsidR="00332E3D" w:rsidRPr="00A51366">
        <w:rPr>
          <w:rFonts w:ascii="Times New Roman" w:hAnsi="Times New Roman" w:cs="Times New Roman"/>
          <w:sz w:val="28"/>
          <w:szCs w:val="28"/>
        </w:rPr>
        <w:t>5</w:t>
      </w:r>
      <w:r w:rsidRPr="00A51366">
        <w:rPr>
          <w:rFonts w:ascii="Times New Roman" w:hAnsi="Times New Roman" w:cs="Times New Roman"/>
          <w:sz w:val="28"/>
          <w:szCs w:val="28"/>
        </w:rPr>
        <w:t xml:space="preserve"> %), в котором нужно был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о </w:t>
      </w:r>
      <w:r w:rsidR="00332E3D" w:rsidRPr="00A51366">
        <w:rPr>
          <w:rFonts w:ascii="Times New Roman" w:hAnsi="Times New Roman" w:cs="Times New Roman"/>
          <w:sz w:val="28"/>
          <w:szCs w:val="28"/>
        </w:rPr>
        <w:t xml:space="preserve">выбрать характеристики, соответствующие внешнему строению собаки, по плану. </w:t>
      </w:r>
      <w:r w:rsidR="00D62723" w:rsidRPr="00A51366">
        <w:rPr>
          <w:rFonts w:ascii="Times New Roman" w:hAnsi="Times New Roman" w:cs="Times New Roman"/>
          <w:sz w:val="28"/>
          <w:szCs w:val="28"/>
        </w:rPr>
        <w:t>2.</w:t>
      </w:r>
      <w:r w:rsidR="00332E3D" w:rsidRPr="00A51366">
        <w:rPr>
          <w:rFonts w:ascii="Times New Roman" w:hAnsi="Times New Roman" w:cs="Times New Roman"/>
          <w:sz w:val="28"/>
          <w:szCs w:val="28"/>
        </w:rPr>
        <w:t>1</w:t>
      </w:r>
      <w:r w:rsidR="00D62723" w:rsidRPr="00A51366">
        <w:rPr>
          <w:rFonts w:ascii="Times New Roman" w:hAnsi="Times New Roman" w:cs="Times New Roman"/>
          <w:sz w:val="28"/>
          <w:szCs w:val="28"/>
        </w:rPr>
        <w:t xml:space="preserve"> (</w:t>
      </w:r>
      <w:r w:rsidR="00332E3D" w:rsidRPr="00A51366">
        <w:rPr>
          <w:rFonts w:ascii="Times New Roman" w:hAnsi="Times New Roman" w:cs="Times New Roman"/>
          <w:sz w:val="28"/>
          <w:szCs w:val="28"/>
        </w:rPr>
        <w:t>69</w:t>
      </w:r>
      <w:r w:rsidRPr="00A51366">
        <w:rPr>
          <w:rFonts w:ascii="Times New Roman" w:hAnsi="Times New Roman" w:cs="Times New Roman"/>
          <w:sz w:val="28"/>
          <w:szCs w:val="28"/>
        </w:rPr>
        <w:t xml:space="preserve"> %), в котором </w:t>
      </w:r>
      <w:r w:rsidR="00332E3D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определить тип симметрии по фотографии.</w:t>
      </w:r>
      <w:r w:rsidR="00332E3D" w:rsidRPr="00A5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3D" w:rsidRPr="00A51366" w:rsidRDefault="002329A0" w:rsidP="00A51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Хуже спра</w:t>
      </w:r>
      <w:r w:rsidR="00E34144" w:rsidRPr="00A51366">
        <w:rPr>
          <w:rFonts w:ascii="Times New Roman" w:hAnsi="Times New Roman" w:cs="Times New Roman"/>
          <w:sz w:val="28"/>
          <w:szCs w:val="28"/>
        </w:rPr>
        <w:t xml:space="preserve">вились  с заданием </w:t>
      </w:r>
      <w:r w:rsidR="00875B76" w:rsidRPr="00A51366">
        <w:rPr>
          <w:rFonts w:ascii="Times New Roman" w:hAnsi="Times New Roman" w:cs="Times New Roman"/>
          <w:sz w:val="28"/>
          <w:szCs w:val="28"/>
        </w:rPr>
        <w:t xml:space="preserve">повышенного уровня сложности </w:t>
      </w:r>
      <w:r w:rsidR="00E34144" w:rsidRPr="00A51366">
        <w:rPr>
          <w:rFonts w:ascii="Times New Roman" w:hAnsi="Times New Roman" w:cs="Times New Roman"/>
          <w:sz w:val="28"/>
          <w:szCs w:val="28"/>
        </w:rPr>
        <w:t>1</w:t>
      </w:r>
      <w:r w:rsidR="00332E3D" w:rsidRPr="00A51366">
        <w:rPr>
          <w:rFonts w:ascii="Times New Roman" w:hAnsi="Times New Roman" w:cs="Times New Roman"/>
          <w:sz w:val="28"/>
          <w:szCs w:val="28"/>
        </w:rPr>
        <w:t>0</w:t>
      </w:r>
      <w:r w:rsidR="00E34144" w:rsidRPr="00A51366">
        <w:rPr>
          <w:rFonts w:ascii="Times New Roman" w:hAnsi="Times New Roman" w:cs="Times New Roman"/>
          <w:sz w:val="28"/>
          <w:szCs w:val="28"/>
        </w:rPr>
        <w:t>.</w:t>
      </w:r>
      <w:r w:rsidR="00332E3D" w:rsidRPr="00A51366">
        <w:rPr>
          <w:rFonts w:ascii="Times New Roman" w:hAnsi="Times New Roman" w:cs="Times New Roman"/>
          <w:sz w:val="28"/>
          <w:szCs w:val="28"/>
        </w:rPr>
        <w:t>2</w:t>
      </w:r>
      <w:r w:rsidR="00875B76" w:rsidRPr="00A51366">
        <w:rPr>
          <w:rFonts w:ascii="Times New Roman" w:hAnsi="Times New Roman" w:cs="Times New Roman"/>
          <w:sz w:val="28"/>
          <w:szCs w:val="28"/>
        </w:rPr>
        <w:t>.  (</w:t>
      </w:r>
      <w:r w:rsidR="00332E3D" w:rsidRPr="00A51366">
        <w:rPr>
          <w:rFonts w:ascii="Times New Roman" w:hAnsi="Times New Roman" w:cs="Times New Roman"/>
          <w:sz w:val="28"/>
          <w:szCs w:val="28"/>
        </w:rPr>
        <w:t>24</w:t>
      </w:r>
      <w:r w:rsidRPr="00A51366">
        <w:rPr>
          <w:rFonts w:ascii="Times New Roman" w:hAnsi="Times New Roman" w:cs="Times New Roman"/>
          <w:sz w:val="28"/>
          <w:szCs w:val="28"/>
        </w:rPr>
        <w:t xml:space="preserve"> %), где оценивалось </w:t>
      </w:r>
      <w:r w:rsidR="00875B76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332E3D" w:rsidRPr="00A513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органов.</w:t>
      </w:r>
    </w:p>
    <w:p w:rsidR="002329A0" w:rsidRPr="00A51366" w:rsidRDefault="002329A0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Если сравнивать с результатами средними по России, то в Ненецком автономном ок</w:t>
      </w:r>
      <w:r w:rsidR="00AE06A7" w:rsidRPr="00A51366">
        <w:rPr>
          <w:rFonts w:ascii="Times New Roman" w:hAnsi="Times New Roman" w:cs="Times New Roman"/>
          <w:sz w:val="28"/>
          <w:szCs w:val="28"/>
        </w:rPr>
        <w:t>руге, процент выполнения заданий несколько ниже</w:t>
      </w:r>
      <w:r w:rsidR="00332E3D" w:rsidRPr="00A51366">
        <w:rPr>
          <w:rFonts w:ascii="Times New Roman" w:hAnsi="Times New Roman" w:cs="Times New Roman"/>
          <w:sz w:val="28"/>
          <w:szCs w:val="28"/>
        </w:rPr>
        <w:t xml:space="preserve">, за исключением заданий </w:t>
      </w:r>
      <w:r w:rsidR="00D356EB" w:rsidRPr="00A51366">
        <w:rPr>
          <w:rFonts w:ascii="Times New Roman" w:hAnsi="Times New Roman" w:cs="Times New Roman"/>
          <w:sz w:val="28"/>
          <w:szCs w:val="28"/>
        </w:rPr>
        <w:t>5.2; 11; 12; 13.1.</w:t>
      </w:r>
    </w:p>
    <w:p w:rsidR="00FC578E" w:rsidRPr="00A51366" w:rsidRDefault="002329A0" w:rsidP="00A51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hAnsi="Times New Roman" w:cs="Times New Roman"/>
          <w:sz w:val="28"/>
          <w:szCs w:val="28"/>
        </w:rPr>
        <w:t>Таким обр</w:t>
      </w:r>
      <w:bookmarkStart w:id="4" w:name="_GoBack"/>
      <w:bookmarkEnd w:id="4"/>
      <w:r w:rsidRPr="00A51366">
        <w:rPr>
          <w:rFonts w:ascii="Times New Roman" w:hAnsi="Times New Roman" w:cs="Times New Roman"/>
          <w:sz w:val="28"/>
          <w:szCs w:val="28"/>
        </w:rPr>
        <w:t>азом, в целом Ненецкий автономный округ показал неплохие ре</w:t>
      </w:r>
      <w:r w:rsidR="00AE06A7" w:rsidRPr="00A51366">
        <w:rPr>
          <w:rFonts w:ascii="Times New Roman" w:hAnsi="Times New Roman" w:cs="Times New Roman"/>
          <w:sz w:val="28"/>
          <w:szCs w:val="28"/>
        </w:rPr>
        <w:t>зультаты в ВПР по биологии</w:t>
      </w:r>
      <w:r w:rsidR="00332E3D" w:rsidRPr="00A51366">
        <w:rPr>
          <w:rFonts w:ascii="Times New Roman" w:hAnsi="Times New Roman" w:cs="Times New Roman"/>
          <w:sz w:val="28"/>
          <w:szCs w:val="28"/>
        </w:rPr>
        <w:t xml:space="preserve"> для 7</w:t>
      </w:r>
      <w:r w:rsidRPr="00A51366">
        <w:rPr>
          <w:rFonts w:ascii="Times New Roman" w:hAnsi="Times New Roman" w:cs="Times New Roman"/>
          <w:sz w:val="28"/>
          <w:szCs w:val="28"/>
        </w:rPr>
        <w:t xml:space="preserve"> классов. Однако выявилась существенная дифференциация результатов на разных уровнях: не только в городе и районе, но и внутри образовательных организаций. </w:t>
      </w:r>
      <w:r w:rsidR="00FC578E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проведенного анализа обращают внимание 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C578E" w:rsidRPr="00A51366" w:rsidRDefault="00FC578E" w:rsidP="00A51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FF1" w:rsidRPr="00A51366" w:rsidRDefault="00C04FF1" w:rsidP="00A51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Рекомендации:</w:t>
      </w:r>
    </w:p>
    <w:p w:rsidR="00C04FF1" w:rsidRPr="00A51366" w:rsidRDefault="00C04FF1" w:rsidP="00A51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04FF1" w:rsidRPr="00A51366" w:rsidRDefault="00FC578E" w:rsidP="00A51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4FF1"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. Скорректировать содержание текущего тестирования и контрольных работ с целью мониторинга результативности работы по устранен</w:t>
      </w:r>
      <w:r w:rsidRPr="00A51366"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пробелов в знаниях и умения.</w:t>
      </w:r>
    </w:p>
    <w:p w:rsidR="00C04FF1" w:rsidRPr="00FC578E" w:rsidRDefault="00C04FF1" w:rsidP="00C04F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329A0" w:rsidRPr="00FC578E" w:rsidRDefault="002329A0" w:rsidP="00232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29A0" w:rsidRPr="00FC578E" w:rsidSect="002C328B">
      <w:footerReference w:type="first" r:id="rId13"/>
      <w:pgSz w:w="11905" w:h="16837"/>
      <w:pgMar w:top="992" w:right="848" w:bottom="993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C6" w:rsidRDefault="00C233C6" w:rsidP="0047553B">
      <w:pPr>
        <w:spacing w:after="0" w:line="240" w:lineRule="auto"/>
      </w:pPr>
      <w:r>
        <w:separator/>
      </w:r>
    </w:p>
  </w:endnote>
  <w:endnote w:type="continuationSeparator" w:id="0">
    <w:p w:rsidR="00C233C6" w:rsidRDefault="00C233C6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7A" w:rsidRDefault="00D27E7A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C9" w:rsidRDefault="00D836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C6" w:rsidRDefault="00C233C6" w:rsidP="0047553B">
      <w:pPr>
        <w:spacing w:after="0" w:line="240" w:lineRule="auto"/>
      </w:pPr>
      <w:r>
        <w:separator/>
      </w:r>
    </w:p>
  </w:footnote>
  <w:footnote w:type="continuationSeparator" w:id="0">
    <w:p w:rsidR="00C233C6" w:rsidRDefault="00C233C6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7A" w:rsidRDefault="00D27E7A">
    <w:pPr>
      <w:pStyle w:val="ab"/>
    </w:pPr>
  </w:p>
  <w:p w:rsidR="00D27E7A" w:rsidRDefault="00D27E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F6"/>
    <w:multiLevelType w:val="multilevel"/>
    <w:tmpl w:val="08363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1BEFD79F"/>
    <w:multiLevelType w:val="hybridMultilevel"/>
    <w:tmpl w:val="94809E68"/>
    <w:lvl w:ilvl="0" w:tplc="A446818A">
      <w:start w:val="1"/>
      <w:numFmt w:val="bullet"/>
      <w:lvlText w:val="В"/>
      <w:lvlJc w:val="left"/>
      <w:rPr>
        <w:b/>
      </w:rPr>
    </w:lvl>
    <w:lvl w:ilvl="1" w:tplc="947E24AA">
      <w:numFmt w:val="decimal"/>
      <w:lvlText w:val=""/>
      <w:lvlJc w:val="left"/>
    </w:lvl>
    <w:lvl w:ilvl="2" w:tplc="FC445BF2">
      <w:numFmt w:val="decimal"/>
      <w:lvlText w:val=""/>
      <w:lvlJc w:val="left"/>
    </w:lvl>
    <w:lvl w:ilvl="3" w:tplc="C742E316">
      <w:numFmt w:val="decimal"/>
      <w:lvlText w:val=""/>
      <w:lvlJc w:val="left"/>
    </w:lvl>
    <w:lvl w:ilvl="4" w:tplc="8126F2D6">
      <w:numFmt w:val="decimal"/>
      <w:lvlText w:val=""/>
      <w:lvlJc w:val="left"/>
    </w:lvl>
    <w:lvl w:ilvl="5" w:tplc="87E00FEE">
      <w:numFmt w:val="decimal"/>
      <w:lvlText w:val=""/>
      <w:lvlJc w:val="left"/>
    </w:lvl>
    <w:lvl w:ilvl="6" w:tplc="75B2BD32">
      <w:numFmt w:val="decimal"/>
      <w:lvlText w:val=""/>
      <w:lvlJc w:val="left"/>
    </w:lvl>
    <w:lvl w:ilvl="7" w:tplc="C504D844">
      <w:numFmt w:val="decimal"/>
      <w:lvlText w:val=""/>
      <w:lvlJc w:val="left"/>
    </w:lvl>
    <w:lvl w:ilvl="8" w:tplc="316EBE92">
      <w:numFmt w:val="decimal"/>
      <w:lvlText w:val=""/>
      <w:lvlJc w:val="left"/>
    </w:lvl>
  </w:abstractNum>
  <w:abstractNum w:abstractNumId="4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5">
    <w:nsid w:val="257130A3"/>
    <w:multiLevelType w:val="hybridMultilevel"/>
    <w:tmpl w:val="73003000"/>
    <w:lvl w:ilvl="0" w:tplc="E44E2BE6">
      <w:start w:val="1"/>
      <w:numFmt w:val="bullet"/>
      <w:lvlText w:val="У"/>
      <w:lvlJc w:val="left"/>
    </w:lvl>
    <w:lvl w:ilvl="1" w:tplc="94702226">
      <w:numFmt w:val="decimal"/>
      <w:lvlText w:val=""/>
      <w:lvlJc w:val="left"/>
    </w:lvl>
    <w:lvl w:ilvl="2" w:tplc="905C9A40">
      <w:numFmt w:val="decimal"/>
      <w:lvlText w:val=""/>
      <w:lvlJc w:val="left"/>
    </w:lvl>
    <w:lvl w:ilvl="3" w:tplc="1E3C503A">
      <w:numFmt w:val="decimal"/>
      <w:lvlText w:val=""/>
      <w:lvlJc w:val="left"/>
    </w:lvl>
    <w:lvl w:ilvl="4" w:tplc="2B26D366">
      <w:numFmt w:val="decimal"/>
      <w:lvlText w:val=""/>
      <w:lvlJc w:val="left"/>
    </w:lvl>
    <w:lvl w:ilvl="5" w:tplc="7A2C89C6">
      <w:numFmt w:val="decimal"/>
      <w:lvlText w:val=""/>
      <w:lvlJc w:val="left"/>
    </w:lvl>
    <w:lvl w:ilvl="6" w:tplc="EAAA213A">
      <w:numFmt w:val="decimal"/>
      <w:lvlText w:val=""/>
      <w:lvlJc w:val="left"/>
    </w:lvl>
    <w:lvl w:ilvl="7" w:tplc="2A74F498">
      <w:numFmt w:val="decimal"/>
      <w:lvlText w:val=""/>
      <w:lvlJc w:val="left"/>
    </w:lvl>
    <w:lvl w:ilvl="8" w:tplc="11CC15D8">
      <w:numFmt w:val="decimal"/>
      <w:lvlText w:val=""/>
      <w:lvlJc w:val="left"/>
    </w:lvl>
  </w:abstractNum>
  <w:abstractNum w:abstractNumId="6">
    <w:nsid w:val="257D56C4"/>
    <w:multiLevelType w:val="multilevel"/>
    <w:tmpl w:val="30C8C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E45D32"/>
    <w:multiLevelType w:val="hybridMultilevel"/>
    <w:tmpl w:val="DE88CABE"/>
    <w:lvl w:ilvl="0" w:tplc="56AED46A">
      <w:start w:val="1"/>
      <w:numFmt w:val="bullet"/>
      <w:lvlText w:val="В"/>
      <w:lvlJc w:val="left"/>
    </w:lvl>
    <w:lvl w:ilvl="1" w:tplc="8390B3CE">
      <w:numFmt w:val="decimal"/>
      <w:lvlText w:val=""/>
      <w:lvlJc w:val="left"/>
    </w:lvl>
    <w:lvl w:ilvl="2" w:tplc="82F8FFB8">
      <w:numFmt w:val="decimal"/>
      <w:lvlText w:val=""/>
      <w:lvlJc w:val="left"/>
    </w:lvl>
    <w:lvl w:ilvl="3" w:tplc="D78EE602">
      <w:numFmt w:val="decimal"/>
      <w:lvlText w:val=""/>
      <w:lvlJc w:val="left"/>
    </w:lvl>
    <w:lvl w:ilvl="4" w:tplc="71D0BBD0">
      <w:numFmt w:val="decimal"/>
      <w:lvlText w:val=""/>
      <w:lvlJc w:val="left"/>
    </w:lvl>
    <w:lvl w:ilvl="5" w:tplc="CD12CA02">
      <w:numFmt w:val="decimal"/>
      <w:lvlText w:val=""/>
      <w:lvlJc w:val="left"/>
    </w:lvl>
    <w:lvl w:ilvl="6" w:tplc="292619F8">
      <w:numFmt w:val="decimal"/>
      <w:lvlText w:val=""/>
      <w:lvlJc w:val="left"/>
    </w:lvl>
    <w:lvl w:ilvl="7" w:tplc="82A21DF6">
      <w:numFmt w:val="decimal"/>
      <w:lvlText w:val=""/>
      <w:lvlJc w:val="left"/>
    </w:lvl>
    <w:lvl w:ilvl="8" w:tplc="BFA6F216">
      <w:numFmt w:val="decimal"/>
      <w:lvlText w:val=""/>
      <w:lvlJc w:val="left"/>
    </w:lvl>
  </w:abstractNum>
  <w:abstractNum w:abstractNumId="8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10">
    <w:nsid w:val="331861A4"/>
    <w:multiLevelType w:val="multilevel"/>
    <w:tmpl w:val="30C8C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F2DBA31"/>
    <w:multiLevelType w:val="hybridMultilevel"/>
    <w:tmpl w:val="4A02B2AE"/>
    <w:lvl w:ilvl="0" w:tplc="5DFCE2DA">
      <w:start w:val="11"/>
      <w:numFmt w:val="decimal"/>
      <w:lvlText w:val="%1"/>
      <w:lvlJc w:val="left"/>
    </w:lvl>
    <w:lvl w:ilvl="1" w:tplc="70282C14">
      <w:start w:val="1"/>
      <w:numFmt w:val="decimal"/>
      <w:lvlText w:val="%2)"/>
      <w:lvlJc w:val="left"/>
    </w:lvl>
    <w:lvl w:ilvl="2" w:tplc="668C9A32">
      <w:numFmt w:val="decimal"/>
      <w:lvlText w:val=""/>
      <w:lvlJc w:val="left"/>
    </w:lvl>
    <w:lvl w:ilvl="3" w:tplc="0CB4CF64">
      <w:numFmt w:val="decimal"/>
      <w:lvlText w:val=""/>
      <w:lvlJc w:val="left"/>
    </w:lvl>
    <w:lvl w:ilvl="4" w:tplc="C23C194A">
      <w:numFmt w:val="decimal"/>
      <w:lvlText w:val=""/>
      <w:lvlJc w:val="left"/>
    </w:lvl>
    <w:lvl w:ilvl="5" w:tplc="7324AAB0">
      <w:numFmt w:val="decimal"/>
      <w:lvlText w:val=""/>
      <w:lvlJc w:val="left"/>
    </w:lvl>
    <w:lvl w:ilvl="6" w:tplc="D08E55BE">
      <w:numFmt w:val="decimal"/>
      <w:lvlText w:val=""/>
      <w:lvlJc w:val="left"/>
    </w:lvl>
    <w:lvl w:ilvl="7" w:tplc="AFD27E60">
      <w:numFmt w:val="decimal"/>
      <w:lvlText w:val=""/>
      <w:lvlJc w:val="left"/>
    </w:lvl>
    <w:lvl w:ilvl="8" w:tplc="BF187194">
      <w:numFmt w:val="decimal"/>
      <w:lvlText w:val=""/>
      <w:lvlJc w:val="left"/>
    </w:lvl>
  </w:abstractNum>
  <w:abstractNum w:abstractNumId="12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3">
    <w:nsid w:val="431BD7B7"/>
    <w:multiLevelType w:val="hybridMultilevel"/>
    <w:tmpl w:val="9216EF6C"/>
    <w:lvl w:ilvl="0" w:tplc="BDFC19B4">
      <w:start w:val="10"/>
      <w:numFmt w:val="decimal"/>
      <w:lvlText w:val="%1"/>
      <w:lvlJc w:val="left"/>
    </w:lvl>
    <w:lvl w:ilvl="1" w:tplc="546E7454">
      <w:start w:val="1"/>
      <w:numFmt w:val="decimal"/>
      <w:lvlText w:val="%2)"/>
      <w:lvlJc w:val="left"/>
    </w:lvl>
    <w:lvl w:ilvl="2" w:tplc="2E80570E">
      <w:numFmt w:val="decimal"/>
      <w:lvlText w:val=""/>
      <w:lvlJc w:val="left"/>
    </w:lvl>
    <w:lvl w:ilvl="3" w:tplc="385C85BE">
      <w:numFmt w:val="decimal"/>
      <w:lvlText w:val=""/>
      <w:lvlJc w:val="left"/>
    </w:lvl>
    <w:lvl w:ilvl="4" w:tplc="6AAEEFF0">
      <w:numFmt w:val="decimal"/>
      <w:lvlText w:val=""/>
      <w:lvlJc w:val="left"/>
    </w:lvl>
    <w:lvl w:ilvl="5" w:tplc="8B6E7F10">
      <w:numFmt w:val="decimal"/>
      <w:lvlText w:val=""/>
      <w:lvlJc w:val="left"/>
    </w:lvl>
    <w:lvl w:ilvl="6" w:tplc="E5D22476">
      <w:numFmt w:val="decimal"/>
      <w:lvlText w:val=""/>
      <w:lvlJc w:val="left"/>
    </w:lvl>
    <w:lvl w:ilvl="7" w:tplc="30C4586A">
      <w:numFmt w:val="decimal"/>
      <w:lvlText w:val=""/>
      <w:lvlJc w:val="left"/>
    </w:lvl>
    <w:lvl w:ilvl="8" w:tplc="31F4E816">
      <w:numFmt w:val="decimal"/>
      <w:lvlText w:val=""/>
      <w:lvlJc w:val="left"/>
    </w:lvl>
  </w:abstractNum>
  <w:abstractNum w:abstractNumId="14">
    <w:nsid w:val="436C6125"/>
    <w:multiLevelType w:val="hybridMultilevel"/>
    <w:tmpl w:val="0A8843B6"/>
    <w:lvl w:ilvl="0" w:tplc="EE0E4A3A">
      <w:start w:val="13"/>
      <w:numFmt w:val="decimal"/>
      <w:lvlText w:val="%1"/>
      <w:lvlJc w:val="left"/>
    </w:lvl>
    <w:lvl w:ilvl="1" w:tplc="088C594A">
      <w:numFmt w:val="decimal"/>
      <w:lvlText w:val=""/>
      <w:lvlJc w:val="left"/>
    </w:lvl>
    <w:lvl w:ilvl="2" w:tplc="C0088654">
      <w:numFmt w:val="decimal"/>
      <w:lvlText w:val=""/>
      <w:lvlJc w:val="left"/>
    </w:lvl>
    <w:lvl w:ilvl="3" w:tplc="A788B2C4">
      <w:numFmt w:val="decimal"/>
      <w:lvlText w:val=""/>
      <w:lvlJc w:val="left"/>
    </w:lvl>
    <w:lvl w:ilvl="4" w:tplc="A622F0AC">
      <w:numFmt w:val="decimal"/>
      <w:lvlText w:val=""/>
      <w:lvlJc w:val="left"/>
    </w:lvl>
    <w:lvl w:ilvl="5" w:tplc="BFB64E5A">
      <w:numFmt w:val="decimal"/>
      <w:lvlText w:val=""/>
      <w:lvlJc w:val="left"/>
    </w:lvl>
    <w:lvl w:ilvl="6" w:tplc="3C24C146">
      <w:numFmt w:val="decimal"/>
      <w:lvlText w:val=""/>
      <w:lvlJc w:val="left"/>
    </w:lvl>
    <w:lvl w:ilvl="7" w:tplc="1AF0C67C">
      <w:numFmt w:val="decimal"/>
      <w:lvlText w:val=""/>
      <w:lvlJc w:val="left"/>
    </w:lvl>
    <w:lvl w:ilvl="8" w:tplc="3D9CFE42">
      <w:numFmt w:val="decimal"/>
      <w:lvlText w:val=""/>
      <w:lvlJc w:val="left"/>
    </w:lvl>
  </w:abstractNum>
  <w:abstractNum w:abstractNumId="15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6AFB66"/>
    <w:multiLevelType w:val="hybridMultilevel"/>
    <w:tmpl w:val="F56A9C44"/>
    <w:lvl w:ilvl="0" w:tplc="5EE4DBC2">
      <w:start w:val="9"/>
      <w:numFmt w:val="decimal"/>
      <w:lvlText w:val="%1"/>
      <w:lvlJc w:val="left"/>
    </w:lvl>
    <w:lvl w:ilvl="1" w:tplc="4996875E">
      <w:numFmt w:val="decimal"/>
      <w:lvlText w:val=""/>
      <w:lvlJc w:val="left"/>
    </w:lvl>
    <w:lvl w:ilvl="2" w:tplc="BCD0EDBA">
      <w:numFmt w:val="decimal"/>
      <w:lvlText w:val=""/>
      <w:lvlJc w:val="left"/>
    </w:lvl>
    <w:lvl w:ilvl="3" w:tplc="96D047E2">
      <w:numFmt w:val="decimal"/>
      <w:lvlText w:val=""/>
      <w:lvlJc w:val="left"/>
    </w:lvl>
    <w:lvl w:ilvl="4" w:tplc="0F36FAA8">
      <w:numFmt w:val="decimal"/>
      <w:lvlText w:val=""/>
      <w:lvlJc w:val="left"/>
    </w:lvl>
    <w:lvl w:ilvl="5" w:tplc="B7060742">
      <w:numFmt w:val="decimal"/>
      <w:lvlText w:val=""/>
      <w:lvlJc w:val="left"/>
    </w:lvl>
    <w:lvl w:ilvl="6" w:tplc="AA808A54">
      <w:numFmt w:val="decimal"/>
      <w:lvlText w:val=""/>
      <w:lvlJc w:val="left"/>
    </w:lvl>
    <w:lvl w:ilvl="7" w:tplc="20C45456">
      <w:numFmt w:val="decimal"/>
      <w:lvlText w:val=""/>
      <w:lvlJc w:val="left"/>
    </w:lvl>
    <w:lvl w:ilvl="8" w:tplc="CD5A6F44">
      <w:numFmt w:val="decimal"/>
      <w:lvlText w:val=""/>
      <w:lvlJc w:val="left"/>
    </w:lvl>
  </w:abstractNum>
  <w:abstractNum w:abstractNumId="17">
    <w:nsid w:val="50870988"/>
    <w:multiLevelType w:val="hybridMultilevel"/>
    <w:tmpl w:val="2ACE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C46ED"/>
    <w:multiLevelType w:val="hybridMultilevel"/>
    <w:tmpl w:val="B34AAF4A"/>
    <w:lvl w:ilvl="0" w:tplc="E698E2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20">
    <w:nsid w:val="628C895D"/>
    <w:multiLevelType w:val="hybridMultilevel"/>
    <w:tmpl w:val="B30C7B72"/>
    <w:lvl w:ilvl="0" w:tplc="3BFCAB44">
      <w:start w:val="1"/>
      <w:numFmt w:val="decimal"/>
      <w:lvlText w:val="%1."/>
      <w:lvlJc w:val="left"/>
    </w:lvl>
    <w:lvl w:ilvl="1" w:tplc="CABAD796">
      <w:numFmt w:val="decimal"/>
      <w:lvlText w:val=""/>
      <w:lvlJc w:val="left"/>
    </w:lvl>
    <w:lvl w:ilvl="2" w:tplc="1FF2CA1E">
      <w:numFmt w:val="decimal"/>
      <w:lvlText w:val=""/>
      <w:lvlJc w:val="left"/>
    </w:lvl>
    <w:lvl w:ilvl="3" w:tplc="59EACB2A">
      <w:numFmt w:val="decimal"/>
      <w:lvlText w:val=""/>
      <w:lvlJc w:val="left"/>
    </w:lvl>
    <w:lvl w:ilvl="4" w:tplc="8F5405F0">
      <w:numFmt w:val="decimal"/>
      <w:lvlText w:val=""/>
      <w:lvlJc w:val="left"/>
    </w:lvl>
    <w:lvl w:ilvl="5" w:tplc="01C40D38">
      <w:numFmt w:val="decimal"/>
      <w:lvlText w:val=""/>
      <w:lvlJc w:val="left"/>
    </w:lvl>
    <w:lvl w:ilvl="6" w:tplc="586466D8">
      <w:numFmt w:val="decimal"/>
      <w:lvlText w:val=""/>
      <w:lvlJc w:val="left"/>
    </w:lvl>
    <w:lvl w:ilvl="7" w:tplc="ED4C0670">
      <w:numFmt w:val="decimal"/>
      <w:lvlText w:val=""/>
      <w:lvlJc w:val="left"/>
    </w:lvl>
    <w:lvl w:ilvl="8" w:tplc="333E5C1E">
      <w:numFmt w:val="decimal"/>
      <w:lvlText w:val=""/>
      <w:lvlJc w:val="left"/>
    </w:lvl>
  </w:abstractNum>
  <w:abstractNum w:abstractNumId="21">
    <w:nsid w:val="62BBD95A"/>
    <w:multiLevelType w:val="hybridMultilevel"/>
    <w:tmpl w:val="80525BDC"/>
    <w:lvl w:ilvl="0" w:tplc="6ABACAE6">
      <w:start w:val="1"/>
      <w:numFmt w:val="bullet"/>
      <w:lvlText w:val="У"/>
      <w:lvlJc w:val="left"/>
    </w:lvl>
    <w:lvl w:ilvl="1" w:tplc="83B65852">
      <w:numFmt w:val="decimal"/>
      <w:lvlText w:val=""/>
      <w:lvlJc w:val="left"/>
    </w:lvl>
    <w:lvl w:ilvl="2" w:tplc="D98A0500">
      <w:numFmt w:val="decimal"/>
      <w:lvlText w:val=""/>
      <w:lvlJc w:val="left"/>
    </w:lvl>
    <w:lvl w:ilvl="3" w:tplc="1F7EB02A">
      <w:numFmt w:val="decimal"/>
      <w:lvlText w:val=""/>
      <w:lvlJc w:val="left"/>
    </w:lvl>
    <w:lvl w:ilvl="4" w:tplc="DBBEB0B6">
      <w:numFmt w:val="decimal"/>
      <w:lvlText w:val=""/>
      <w:lvlJc w:val="left"/>
    </w:lvl>
    <w:lvl w:ilvl="5" w:tplc="A8344976">
      <w:numFmt w:val="decimal"/>
      <w:lvlText w:val=""/>
      <w:lvlJc w:val="left"/>
    </w:lvl>
    <w:lvl w:ilvl="6" w:tplc="C798B8F6">
      <w:numFmt w:val="decimal"/>
      <w:lvlText w:val=""/>
      <w:lvlJc w:val="left"/>
    </w:lvl>
    <w:lvl w:ilvl="7" w:tplc="25161C9E">
      <w:numFmt w:val="decimal"/>
      <w:lvlText w:val=""/>
      <w:lvlJc w:val="left"/>
    </w:lvl>
    <w:lvl w:ilvl="8" w:tplc="1FDCBA42">
      <w:numFmt w:val="decimal"/>
      <w:lvlText w:val=""/>
      <w:lvlJc w:val="left"/>
    </w:lvl>
  </w:abstractNum>
  <w:abstractNum w:abstractNumId="22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23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24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25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3"/>
  </w:num>
  <w:num w:numId="8">
    <w:abstractNumId w:val="4"/>
  </w:num>
  <w:num w:numId="9">
    <w:abstractNumId w:val="24"/>
  </w:num>
  <w:num w:numId="10">
    <w:abstractNumId w:val="9"/>
  </w:num>
  <w:num w:numId="11">
    <w:abstractNumId w:val="22"/>
  </w:num>
  <w:num w:numId="12">
    <w:abstractNumId w:val="12"/>
  </w:num>
  <w:num w:numId="13">
    <w:abstractNumId w:val="10"/>
  </w:num>
  <w:num w:numId="14">
    <w:abstractNumId w:val="17"/>
  </w:num>
  <w:num w:numId="15">
    <w:abstractNumId w:val="18"/>
  </w:num>
  <w:num w:numId="16">
    <w:abstractNumId w:val="0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3"/>
  </w:num>
  <w:num w:numId="22">
    <w:abstractNumId w:val="11"/>
  </w:num>
  <w:num w:numId="23">
    <w:abstractNumId w:val="5"/>
  </w:num>
  <w:num w:numId="24">
    <w:abstractNumId w:val="21"/>
  </w:num>
  <w:num w:numId="25">
    <w:abstractNumId w:val="14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5"/>
    <w:rsid w:val="0000003C"/>
    <w:rsid w:val="00002E8B"/>
    <w:rsid w:val="000039CD"/>
    <w:rsid w:val="00006001"/>
    <w:rsid w:val="00007EFF"/>
    <w:rsid w:val="000104D5"/>
    <w:rsid w:val="000125F1"/>
    <w:rsid w:val="00013D29"/>
    <w:rsid w:val="00013E8A"/>
    <w:rsid w:val="00015F61"/>
    <w:rsid w:val="00017DBE"/>
    <w:rsid w:val="00020BB3"/>
    <w:rsid w:val="00024605"/>
    <w:rsid w:val="00024782"/>
    <w:rsid w:val="0002723B"/>
    <w:rsid w:val="00032475"/>
    <w:rsid w:val="0003334E"/>
    <w:rsid w:val="00033A14"/>
    <w:rsid w:val="000343D3"/>
    <w:rsid w:val="00034E6E"/>
    <w:rsid w:val="00035F14"/>
    <w:rsid w:val="00042A6A"/>
    <w:rsid w:val="0004611A"/>
    <w:rsid w:val="000477A9"/>
    <w:rsid w:val="000502AE"/>
    <w:rsid w:val="0005128A"/>
    <w:rsid w:val="00051600"/>
    <w:rsid w:val="000522B1"/>
    <w:rsid w:val="00061C51"/>
    <w:rsid w:val="00062253"/>
    <w:rsid w:val="00062D2D"/>
    <w:rsid w:val="00067FB9"/>
    <w:rsid w:val="000706B9"/>
    <w:rsid w:val="00070772"/>
    <w:rsid w:val="00071272"/>
    <w:rsid w:val="00073133"/>
    <w:rsid w:val="00073965"/>
    <w:rsid w:val="00075CB4"/>
    <w:rsid w:val="00075EB8"/>
    <w:rsid w:val="00077992"/>
    <w:rsid w:val="00080D8D"/>
    <w:rsid w:val="00085D39"/>
    <w:rsid w:val="00090A9B"/>
    <w:rsid w:val="000932C0"/>
    <w:rsid w:val="000A0A83"/>
    <w:rsid w:val="000A2B64"/>
    <w:rsid w:val="000A4853"/>
    <w:rsid w:val="000A4A67"/>
    <w:rsid w:val="000A4AD6"/>
    <w:rsid w:val="000A7CC8"/>
    <w:rsid w:val="000B016A"/>
    <w:rsid w:val="000B0A79"/>
    <w:rsid w:val="000B21C2"/>
    <w:rsid w:val="000B666D"/>
    <w:rsid w:val="000C0165"/>
    <w:rsid w:val="000C1DC2"/>
    <w:rsid w:val="000C2A64"/>
    <w:rsid w:val="000C3A28"/>
    <w:rsid w:val="000C5C88"/>
    <w:rsid w:val="000C7DB3"/>
    <w:rsid w:val="000D2163"/>
    <w:rsid w:val="000D2805"/>
    <w:rsid w:val="000D296F"/>
    <w:rsid w:val="000D2C2C"/>
    <w:rsid w:val="000D34E4"/>
    <w:rsid w:val="000D369C"/>
    <w:rsid w:val="000D39EE"/>
    <w:rsid w:val="000D5493"/>
    <w:rsid w:val="000D76C1"/>
    <w:rsid w:val="000E1176"/>
    <w:rsid w:val="000E4B1E"/>
    <w:rsid w:val="000E645A"/>
    <w:rsid w:val="000F13EA"/>
    <w:rsid w:val="000F179F"/>
    <w:rsid w:val="000F4ACB"/>
    <w:rsid w:val="000F5102"/>
    <w:rsid w:val="001016A1"/>
    <w:rsid w:val="00101F66"/>
    <w:rsid w:val="00102EDD"/>
    <w:rsid w:val="00106B4E"/>
    <w:rsid w:val="00110C37"/>
    <w:rsid w:val="00110FB0"/>
    <w:rsid w:val="0011100B"/>
    <w:rsid w:val="00120481"/>
    <w:rsid w:val="00120B77"/>
    <w:rsid w:val="0012316C"/>
    <w:rsid w:val="00124341"/>
    <w:rsid w:val="00124508"/>
    <w:rsid w:val="0012580F"/>
    <w:rsid w:val="00127ADC"/>
    <w:rsid w:val="00127D2B"/>
    <w:rsid w:val="00132A5B"/>
    <w:rsid w:val="00135A4B"/>
    <w:rsid w:val="001405EB"/>
    <w:rsid w:val="00141285"/>
    <w:rsid w:val="00141CD5"/>
    <w:rsid w:val="001423D1"/>
    <w:rsid w:val="0014244D"/>
    <w:rsid w:val="00145108"/>
    <w:rsid w:val="00145F99"/>
    <w:rsid w:val="0014690E"/>
    <w:rsid w:val="00146F68"/>
    <w:rsid w:val="00154F4A"/>
    <w:rsid w:val="00156F63"/>
    <w:rsid w:val="001570D2"/>
    <w:rsid w:val="00157442"/>
    <w:rsid w:val="0016068B"/>
    <w:rsid w:val="00162A3B"/>
    <w:rsid w:val="001651F9"/>
    <w:rsid w:val="001656A0"/>
    <w:rsid w:val="00165898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364"/>
    <w:rsid w:val="00187DEE"/>
    <w:rsid w:val="001904E8"/>
    <w:rsid w:val="00191791"/>
    <w:rsid w:val="00191C0A"/>
    <w:rsid w:val="00193A96"/>
    <w:rsid w:val="00194965"/>
    <w:rsid w:val="00196432"/>
    <w:rsid w:val="0019677D"/>
    <w:rsid w:val="00197D62"/>
    <w:rsid w:val="001A2EED"/>
    <w:rsid w:val="001A45F8"/>
    <w:rsid w:val="001A7B37"/>
    <w:rsid w:val="001B0ABF"/>
    <w:rsid w:val="001B49A3"/>
    <w:rsid w:val="001B49D6"/>
    <w:rsid w:val="001B4E68"/>
    <w:rsid w:val="001B582A"/>
    <w:rsid w:val="001C0210"/>
    <w:rsid w:val="001C1983"/>
    <w:rsid w:val="001C2C9D"/>
    <w:rsid w:val="001C2ED4"/>
    <w:rsid w:val="001C33B6"/>
    <w:rsid w:val="001C69F6"/>
    <w:rsid w:val="001D0E65"/>
    <w:rsid w:val="001D245B"/>
    <w:rsid w:val="001D690A"/>
    <w:rsid w:val="001D7DB0"/>
    <w:rsid w:val="001D7DD9"/>
    <w:rsid w:val="001E06C8"/>
    <w:rsid w:val="001E0C45"/>
    <w:rsid w:val="001E210B"/>
    <w:rsid w:val="001E213C"/>
    <w:rsid w:val="001E58EC"/>
    <w:rsid w:val="001F26C5"/>
    <w:rsid w:val="001F3874"/>
    <w:rsid w:val="001F66D8"/>
    <w:rsid w:val="001F71EC"/>
    <w:rsid w:val="001F7C5E"/>
    <w:rsid w:val="00200124"/>
    <w:rsid w:val="00201ACE"/>
    <w:rsid w:val="00202763"/>
    <w:rsid w:val="00202F43"/>
    <w:rsid w:val="00206EAA"/>
    <w:rsid w:val="00207816"/>
    <w:rsid w:val="002122A6"/>
    <w:rsid w:val="0021249F"/>
    <w:rsid w:val="002153C0"/>
    <w:rsid w:val="00221B03"/>
    <w:rsid w:val="00223A03"/>
    <w:rsid w:val="00227E03"/>
    <w:rsid w:val="002306BC"/>
    <w:rsid w:val="00231C91"/>
    <w:rsid w:val="00232112"/>
    <w:rsid w:val="002329A0"/>
    <w:rsid w:val="00234E85"/>
    <w:rsid w:val="002358E7"/>
    <w:rsid w:val="002367A3"/>
    <w:rsid w:val="0024080D"/>
    <w:rsid w:val="00240AEB"/>
    <w:rsid w:val="002419F8"/>
    <w:rsid w:val="00241A79"/>
    <w:rsid w:val="00245AA4"/>
    <w:rsid w:val="00250E63"/>
    <w:rsid w:val="00251A5B"/>
    <w:rsid w:val="00255FEB"/>
    <w:rsid w:val="00256932"/>
    <w:rsid w:val="00257713"/>
    <w:rsid w:val="00262D4C"/>
    <w:rsid w:val="00264BE3"/>
    <w:rsid w:val="00265D8D"/>
    <w:rsid w:val="00270D37"/>
    <w:rsid w:val="00272B51"/>
    <w:rsid w:val="00273E7C"/>
    <w:rsid w:val="0027446C"/>
    <w:rsid w:val="00274720"/>
    <w:rsid w:val="002768DD"/>
    <w:rsid w:val="002779CC"/>
    <w:rsid w:val="00282795"/>
    <w:rsid w:val="00286A13"/>
    <w:rsid w:val="00290CAD"/>
    <w:rsid w:val="00293603"/>
    <w:rsid w:val="00297394"/>
    <w:rsid w:val="00297A4E"/>
    <w:rsid w:val="002A065C"/>
    <w:rsid w:val="002A08EB"/>
    <w:rsid w:val="002A4DAA"/>
    <w:rsid w:val="002B0620"/>
    <w:rsid w:val="002B3569"/>
    <w:rsid w:val="002B58A4"/>
    <w:rsid w:val="002B6D79"/>
    <w:rsid w:val="002B7CF4"/>
    <w:rsid w:val="002C03F8"/>
    <w:rsid w:val="002C328B"/>
    <w:rsid w:val="002C37C3"/>
    <w:rsid w:val="002C4F8C"/>
    <w:rsid w:val="002D1939"/>
    <w:rsid w:val="002D3A6F"/>
    <w:rsid w:val="002D4329"/>
    <w:rsid w:val="002D727E"/>
    <w:rsid w:val="002D76AF"/>
    <w:rsid w:val="002D7F29"/>
    <w:rsid w:val="002E2A80"/>
    <w:rsid w:val="002E2F27"/>
    <w:rsid w:val="002E5B55"/>
    <w:rsid w:val="002F094C"/>
    <w:rsid w:val="002F18F2"/>
    <w:rsid w:val="002F366F"/>
    <w:rsid w:val="002F3874"/>
    <w:rsid w:val="002F3B8D"/>
    <w:rsid w:val="00302E15"/>
    <w:rsid w:val="003069B2"/>
    <w:rsid w:val="00306C51"/>
    <w:rsid w:val="00307DB9"/>
    <w:rsid w:val="00310DF7"/>
    <w:rsid w:val="00314C39"/>
    <w:rsid w:val="0032027C"/>
    <w:rsid w:val="00320305"/>
    <w:rsid w:val="00320EA7"/>
    <w:rsid w:val="00320EF1"/>
    <w:rsid w:val="00323E2F"/>
    <w:rsid w:val="00324DF9"/>
    <w:rsid w:val="00327531"/>
    <w:rsid w:val="003312EC"/>
    <w:rsid w:val="00332E3D"/>
    <w:rsid w:val="003421BE"/>
    <w:rsid w:val="00342ADB"/>
    <w:rsid w:val="0034505F"/>
    <w:rsid w:val="00347635"/>
    <w:rsid w:val="0035079E"/>
    <w:rsid w:val="00350D47"/>
    <w:rsid w:val="00353703"/>
    <w:rsid w:val="00356839"/>
    <w:rsid w:val="00357245"/>
    <w:rsid w:val="00357E27"/>
    <w:rsid w:val="003644F6"/>
    <w:rsid w:val="00364C39"/>
    <w:rsid w:val="00366531"/>
    <w:rsid w:val="00366CBD"/>
    <w:rsid w:val="00366F12"/>
    <w:rsid w:val="00367933"/>
    <w:rsid w:val="00371B70"/>
    <w:rsid w:val="00372BEB"/>
    <w:rsid w:val="00375888"/>
    <w:rsid w:val="00376310"/>
    <w:rsid w:val="00376A67"/>
    <w:rsid w:val="00376A79"/>
    <w:rsid w:val="0038277F"/>
    <w:rsid w:val="00383052"/>
    <w:rsid w:val="003839FD"/>
    <w:rsid w:val="003852CB"/>
    <w:rsid w:val="00385DA5"/>
    <w:rsid w:val="003918E7"/>
    <w:rsid w:val="003A17E7"/>
    <w:rsid w:val="003A6306"/>
    <w:rsid w:val="003A66C6"/>
    <w:rsid w:val="003A7F8D"/>
    <w:rsid w:val="003B6535"/>
    <w:rsid w:val="003C15E9"/>
    <w:rsid w:val="003C3CC9"/>
    <w:rsid w:val="003C41AA"/>
    <w:rsid w:val="003C465C"/>
    <w:rsid w:val="003C75AE"/>
    <w:rsid w:val="003D0768"/>
    <w:rsid w:val="003D462E"/>
    <w:rsid w:val="003D5F0E"/>
    <w:rsid w:val="003D647B"/>
    <w:rsid w:val="003D79DB"/>
    <w:rsid w:val="003D7AAB"/>
    <w:rsid w:val="003E0269"/>
    <w:rsid w:val="003E2382"/>
    <w:rsid w:val="003E538F"/>
    <w:rsid w:val="003E577E"/>
    <w:rsid w:val="003E7170"/>
    <w:rsid w:val="003E719C"/>
    <w:rsid w:val="003F1039"/>
    <w:rsid w:val="003F2B79"/>
    <w:rsid w:val="003F4F6A"/>
    <w:rsid w:val="003F54B8"/>
    <w:rsid w:val="003F6E67"/>
    <w:rsid w:val="003F7C33"/>
    <w:rsid w:val="00400959"/>
    <w:rsid w:val="00400FE2"/>
    <w:rsid w:val="00402EC3"/>
    <w:rsid w:val="0040321F"/>
    <w:rsid w:val="00406C71"/>
    <w:rsid w:val="00407FEF"/>
    <w:rsid w:val="00411549"/>
    <w:rsid w:val="00414471"/>
    <w:rsid w:val="00427ED8"/>
    <w:rsid w:val="00430557"/>
    <w:rsid w:val="00431814"/>
    <w:rsid w:val="00434ECA"/>
    <w:rsid w:val="00435066"/>
    <w:rsid w:val="00435DF6"/>
    <w:rsid w:val="00437837"/>
    <w:rsid w:val="00437BEE"/>
    <w:rsid w:val="004406DF"/>
    <w:rsid w:val="004409E2"/>
    <w:rsid w:val="00442615"/>
    <w:rsid w:val="00442BDC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4F97"/>
    <w:rsid w:val="00455002"/>
    <w:rsid w:val="00455938"/>
    <w:rsid w:val="00455A1C"/>
    <w:rsid w:val="0046148F"/>
    <w:rsid w:val="00462DA2"/>
    <w:rsid w:val="00463689"/>
    <w:rsid w:val="00463859"/>
    <w:rsid w:val="00466A9A"/>
    <w:rsid w:val="00470C8B"/>
    <w:rsid w:val="00475350"/>
    <w:rsid w:val="0047553B"/>
    <w:rsid w:val="00481A34"/>
    <w:rsid w:val="0048351F"/>
    <w:rsid w:val="00487D7A"/>
    <w:rsid w:val="00490A71"/>
    <w:rsid w:val="0049354C"/>
    <w:rsid w:val="00496307"/>
    <w:rsid w:val="0049667C"/>
    <w:rsid w:val="004A454D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C2F65"/>
    <w:rsid w:val="004C4FF7"/>
    <w:rsid w:val="004D2CB4"/>
    <w:rsid w:val="004E02E2"/>
    <w:rsid w:val="004E0852"/>
    <w:rsid w:val="004E2C62"/>
    <w:rsid w:val="004E7352"/>
    <w:rsid w:val="004E7748"/>
    <w:rsid w:val="004F23CF"/>
    <w:rsid w:val="004F2CAE"/>
    <w:rsid w:val="004F3F36"/>
    <w:rsid w:val="004F4436"/>
    <w:rsid w:val="004F59B6"/>
    <w:rsid w:val="004F669B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0F0E"/>
    <w:rsid w:val="00521A98"/>
    <w:rsid w:val="0052344D"/>
    <w:rsid w:val="00524732"/>
    <w:rsid w:val="00534357"/>
    <w:rsid w:val="005416A7"/>
    <w:rsid w:val="005431E8"/>
    <w:rsid w:val="0054561F"/>
    <w:rsid w:val="00545886"/>
    <w:rsid w:val="00551786"/>
    <w:rsid w:val="00564680"/>
    <w:rsid w:val="00567166"/>
    <w:rsid w:val="00567ACE"/>
    <w:rsid w:val="00573C89"/>
    <w:rsid w:val="00581E08"/>
    <w:rsid w:val="0058218A"/>
    <w:rsid w:val="00582C77"/>
    <w:rsid w:val="00584C36"/>
    <w:rsid w:val="00586473"/>
    <w:rsid w:val="00586DD8"/>
    <w:rsid w:val="0059347A"/>
    <w:rsid w:val="005A1B24"/>
    <w:rsid w:val="005A1BF4"/>
    <w:rsid w:val="005A1F1E"/>
    <w:rsid w:val="005B2B16"/>
    <w:rsid w:val="005B2CB3"/>
    <w:rsid w:val="005B41F9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6D8"/>
    <w:rsid w:val="005E158D"/>
    <w:rsid w:val="005E16D4"/>
    <w:rsid w:val="005E2751"/>
    <w:rsid w:val="005E2976"/>
    <w:rsid w:val="005E3942"/>
    <w:rsid w:val="005E71CA"/>
    <w:rsid w:val="005F2016"/>
    <w:rsid w:val="005F2426"/>
    <w:rsid w:val="005F5501"/>
    <w:rsid w:val="005F671F"/>
    <w:rsid w:val="005F7EA0"/>
    <w:rsid w:val="006005E8"/>
    <w:rsid w:val="006009E8"/>
    <w:rsid w:val="00603D3F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B2D"/>
    <w:rsid w:val="00640E2F"/>
    <w:rsid w:val="00641300"/>
    <w:rsid w:val="00641CFC"/>
    <w:rsid w:val="00643264"/>
    <w:rsid w:val="00651348"/>
    <w:rsid w:val="006520F7"/>
    <w:rsid w:val="00655C3F"/>
    <w:rsid w:val="0065683A"/>
    <w:rsid w:val="00657B3D"/>
    <w:rsid w:val="00657DF3"/>
    <w:rsid w:val="0066098C"/>
    <w:rsid w:val="00662E26"/>
    <w:rsid w:val="00671725"/>
    <w:rsid w:val="0067450D"/>
    <w:rsid w:val="0067625C"/>
    <w:rsid w:val="006775EE"/>
    <w:rsid w:val="0068040B"/>
    <w:rsid w:val="00682288"/>
    <w:rsid w:val="0068659D"/>
    <w:rsid w:val="00687B05"/>
    <w:rsid w:val="00687BD8"/>
    <w:rsid w:val="00691C98"/>
    <w:rsid w:val="006920C6"/>
    <w:rsid w:val="00693C9F"/>
    <w:rsid w:val="00693D3F"/>
    <w:rsid w:val="00694552"/>
    <w:rsid w:val="00695732"/>
    <w:rsid w:val="006A34BF"/>
    <w:rsid w:val="006A44BD"/>
    <w:rsid w:val="006A50EE"/>
    <w:rsid w:val="006A5CB3"/>
    <w:rsid w:val="006A7BD0"/>
    <w:rsid w:val="006B2DB4"/>
    <w:rsid w:val="006B44E8"/>
    <w:rsid w:val="006B49C4"/>
    <w:rsid w:val="006B6F04"/>
    <w:rsid w:val="006C7D1F"/>
    <w:rsid w:val="006C7DA5"/>
    <w:rsid w:val="006D0061"/>
    <w:rsid w:val="006D10B3"/>
    <w:rsid w:val="006D1B8F"/>
    <w:rsid w:val="006D2729"/>
    <w:rsid w:val="006D7222"/>
    <w:rsid w:val="006E1F96"/>
    <w:rsid w:val="006E296C"/>
    <w:rsid w:val="006F0352"/>
    <w:rsid w:val="006F2BF9"/>
    <w:rsid w:val="006F5B82"/>
    <w:rsid w:val="006F5BF6"/>
    <w:rsid w:val="006F7576"/>
    <w:rsid w:val="00701F51"/>
    <w:rsid w:val="00703404"/>
    <w:rsid w:val="00703AAA"/>
    <w:rsid w:val="007071A8"/>
    <w:rsid w:val="00713403"/>
    <w:rsid w:val="00716FC7"/>
    <w:rsid w:val="00716FDD"/>
    <w:rsid w:val="007173DB"/>
    <w:rsid w:val="00720A72"/>
    <w:rsid w:val="00721695"/>
    <w:rsid w:val="0072241E"/>
    <w:rsid w:val="00722863"/>
    <w:rsid w:val="00722E22"/>
    <w:rsid w:val="007230E0"/>
    <w:rsid w:val="00723409"/>
    <w:rsid w:val="00725F92"/>
    <w:rsid w:val="0072600E"/>
    <w:rsid w:val="007302E2"/>
    <w:rsid w:val="007314E9"/>
    <w:rsid w:val="007319C3"/>
    <w:rsid w:val="00731AB4"/>
    <w:rsid w:val="0073305E"/>
    <w:rsid w:val="007331D7"/>
    <w:rsid w:val="00740252"/>
    <w:rsid w:val="007407BC"/>
    <w:rsid w:val="0074290D"/>
    <w:rsid w:val="00742A45"/>
    <w:rsid w:val="007502BF"/>
    <w:rsid w:val="00751E8B"/>
    <w:rsid w:val="0075347F"/>
    <w:rsid w:val="007543C3"/>
    <w:rsid w:val="00754568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24D8"/>
    <w:rsid w:val="0077409E"/>
    <w:rsid w:val="00780C5D"/>
    <w:rsid w:val="0078702F"/>
    <w:rsid w:val="0079259C"/>
    <w:rsid w:val="0079540D"/>
    <w:rsid w:val="007977D9"/>
    <w:rsid w:val="007A0FC5"/>
    <w:rsid w:val="007A4F70"/>
    <w:rsid w:val="007A5E13"/>
    <w:rsid w:val="007A6630"/>
    <w:rsid w:val="007A73FA"/>
    <w:rsid w:val="007B0C90"/>
    <w:rsid w:val="007B3B8E"/>
    <w:rsid w:val="007B68A6"/>
    <w:rsid w:val="007C4505"/>
    <w:rsid w:val="007C49FA"/>
    <w:rsid w:val="007C6E53"/>
    <w:rsid w:val="007C7D38"/>
    <w:rsid w:val="007D2035"/>
    <w:rsid w:val="007D38FE"/>
    <w:rsid w:val="007D602F"/>
    <w:rsid w:val="007D6D07"/>
    <w:rsid w:val="007E0484"/>
    <w:rsid w:val="007E18F6"/>
    <w:rsid w:val="007E223E"/>
    <w:rsid w:val="007E245B"/>
    <w:rsid w:val="007E3285"/>
    <w:rsid w:val="007E497E"/>
    <w:rsid w:val="007E6859"/>
    <w:rsid w:val="007E6E4E"/>
    <w:rsid w:val="007E7DAA"/>
    <w:rsid w:val="007F4396"/>
    <w:rsid w:val="007F4D67"/>
    <w:rsid w:val="007F69A4"/>
    <w:rsid w:val="007F7587"/>
    <w:rsid w:val="007F7796"/>
    <w:rsid w:val="00801B18"/>
    <w:rsid w:val="00803397"/>
    <w:rsid w:val="008071C7"/>
    <w:rsid w:val="0081603A"/>
    <w:rsid w:val="00816CB4"/>
    <w:rsid w:val="0081797E"/>
    <w:rsid w:val="00820EF6"/>
    <w:rsid w:val="00821561"/>
    <w:rsid w:val="00823E31"/>
    <w:rsid w:val="008262AE"/>
    <w:rsid w:val="00827518"/>
    <w:rsid w:val="0082773B"/>
    <w:rsid w:val="0083137D"/>
    <w:rsid w:val="00831EA9"/>
    <w:rsid w:val="00833486"/>
    <w:rsid w:val="008347BB"/>
    <w:rsid w:val="00837BFD"/>
    <w:rsid w:val="008406E5"/>
    <w:rsid w:val="00844796"/>
    <w:rsid w:val="008500DD"/>
    <w:rsid w:val="00850DE1"/>
    <w:rsid w:val="00852D24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49AB"/>
    <w:rsid w:val="0087585B"/>
    <w:rsid w:val="00875B76"/>
    <w:rsid w:val="008808CA"/>
    <w:rsid w:val="00882079"/>
    <w:rsid w:val="00887CF3"/>
    <w:rsid w:val="00895724"/>
    <w:rsid w:val="00896510"/>
    <w:rsid w:val="0089719F"/>
    <w:rsid w:val="008A0E8A"/>
    <w:rsid w:val="008A452C"/>
    <w:rsid w:val="008A46C8"/>
    <w:rsid w:val="008B0094"/>
    <w:rsid w:val="008B0CAB"/>
    <w:rsid w:val="008B2F9F"/>
    <w:rsid w:val="008B3358"/>
    <w:rsid w:val="008B3B23"/>
    <w:rsid w:val="008B511B"/>
    <w:rsid w:val="008B71DB"/>
    <w:rsid w:val="008C1265"/>
    <w:rsid w:val="008C129E"/>
    <w:rsid w:val="008C14F1"/>
    <w:rsid w:val="008C5DE9"/>
    <w:rsid w:val="008C5F10"/>
    <w:rsid w:val="008C7887"/>
    <w:rsid w:val="008D19A1"/>
    <w:rsid w:val="008D442C"/>
    <w:rsid w:val="008E08C2"/>
    <w:rsid w:val="008E1262"/>
    <w:rsid w:val="008E3710"/>
    <w:rsid w:val="008E53D1"/>
    <w:rsid w:val="008E7D0F"/>
    <w:rsid w:val="008F0B71"/>
    <w:rsid w:val="008F18DB"/>
    <w:rsid w:val="008F70C5"/>
    <w:rsid w:val="00900BF7"/>
    <w:rsid w:val="00901D39"/>
    <w:rsid w:val="00904558"/>
    <w:rsid w:val="00905654"/>
    <w:rsid w:val="00907189"/>
    <w:rsid w:val="009120A6"/>
    <w:rsid w:val="00914DA1"/>
    <w:rsid w:val="0091543F"/>
    <w:rsid w:val="009156A5"/>
    <w:rsid w:val="0091648C"/>
    <w:rsid w:val="009225FD"/>
    <w:rsid w:val="009233DF"/>
    <w:rsid w:val="00923D29"/>
    <w:rsid w:val="00923FDF"/>
    <w:rsid w:val="009250DD"/>
    <w:rsid w:val="00927863"/>
    <w:rsid w:val="00930768"/>
    <w:rsid w:val="00930AAD"/>
    <w:rsid w:val="00930E23"/>
    <w:rsid w:val="00934EBA"/>
    <w:rsid w:val="00935019"/>
    <w:rsid w:val="00937DA1"/>
    <w:rsid w:val="009401D6"/>
    <w:rsid w:val="00942296"/>
    <w:rsid w:val="00947EF7"/>
    <w:rsid w:val="00950134"/>
    <w:rsid w:val="00954504"/>
    <w:rsid w:val="00956264"/>
    <w:rsid w:val="009644D0"/>
    <w:rsid w:val="009675F1"/>
    <w:rsid w:val="009702B4"/>
    <w:rsid w:val="00973334"/>
    <w:rsid w:val="00976127"/>
    <w:rsid w:val="009802C3"/>
    <w:rsid w:val="009803A8"/>
    <w:rsid w:val="0098302C"/>
    <w:rsid w:val="00983B38"/>
    <w:rsid w:val="00990F00"/>
    <w:rsid w:val="009A0943"/>
    <w:rsid w:val="009A14B6"/>
    <w:rsid w:val="009A3397"/>
    <w:rsid w:val="009A4443"/>
    <w:rsid w:val="009A478B"/>
    <w:rsid w:val="009A5F6C"/>
    <w:rsid w:val="009B6516"/>
    <w:rsid w:val="009C30AE"/>
    <w:rsid w:val="009C3711"/>
    <w:rsid w:val="009C3A40"/>
    <w:rsid w:val="009C42BA"/>
    <w:rsid w:val="009C579B"/>
    <w:rsid w:val="009C5FF0"/>
    <w:rsid w:val="009D0C67"/>
    <w:rsid w:val="009D20AE"/>
    <w:rsid w:val="009D36D4"/>
    <w:rsid w:val="009D37FC"/>
    <w:rsid w:val="009D5087"/>
    <w:rsid w:val="009D5261"/>
    <w:rsid w:val="009D5C28"/>
    <w:rsid w:val="009D6A76"/>
    <w:rsid w:val="009D6CC7"/>
    <w:rsid w:val="009E0B20"/>
    <w:rsid w:val="009E123A"/>
    <w:rsid w:val="009E165C"/>
    <w:rsid w:val="009E47A4"/>
    <w:rsid w:val="009E5253"/>
    <w:rsid w:val="009F10AA"/>
    <w:rsid w:val="009F291E"/>
    <w:rsid w:val="009F4CF6"/>
    <w:rsid w:val="009F6AE6"/>
    <w:rsid w:val="00A017C4"/>
    <w:rsid w:val="00A03B0F"/>
    <w:rsid w:val="00A06A18"/>
    <w:rsid w:val="00A072F3"/>
    <w:rsid w:val="00A07AC8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304F2"/>
    <w:rsid w:val="00A31467"/>
    <w:rsid w:val="00A331A6"/>
    <w:rsid w:val="00A34DEA"/>
    <w:rsid w:val="00A353B5"/>
    <w:rsid w:val="00A36373"/>
    <w:rsid w:val="00A37695"/>
    <w:rsid w:val="00A40B1A"/>
    <w:rsid w:val="00A413E6"/>
    <w:rsid w:val="00A41B72"/>
    <w:rsid w:val="00A46378"/>
    <w:rsid w:val="00A47E9F"/>
    <w:rsid w:val="00A50029"/>
    <w:rsid w:val="00A501F1"/>
    <w:rsid w:val="00A5087E"/>
    <w:rsid w:val="00A51366"/>
    <w:rsid w:val="00A54B7F"/>
    <w:rsid w:val="00A56987"/>
    <w:rsid w:val="00A611F9"/>
    <w:rsid w:val="00A61B71"/>
    <w:rsid w:val="00A62DF0"/>
    <w:rsid w:val="00A62F7A"/>
    <w:rsid w:val="00A6440C"/>
    <w:rsid w:val="00A67E92"/>
    <w:rsid w:val="00A74179"/>
    <w:rsid w:val="00A75362"/>
    <w:rsid w:val="00A75401"/>
    <w:rsid w:val="00A865B2"/>
    <w:rsid w:val="00A9068C"/>
    <w:rsid w:val="00A94789"/>
    <w:rsid w:val="00A95FD5"/>
    <w:rsid w:val="00A96F21"/>
    <w:rsid w:val="00AA03FA"/>
    <w:rsid w:val="00AA0EAC"/>
    <w:rsid w:val="00AA4EF4"/>
    <w:rsid w:val="00AA6A83"/>
    <w:rsid w:val="00AB2D38"/>
    <w:rsid w:val="00AB6C35"/>
    <w:rsid w:val="00AC2B0A"/>
    <w:rsid w:val="00AD059F"/>
    <w:rsid w:val="00AD0DB6"/>
    <w:rsid w:val="00AD16A6"/>
    <w:rsid w:val="00AD3B54"/>
    <w:rsid w:val="00AD43FE"/>
    <w:rsid w:val="00AD6187"/>
    <w:rsid w:val="00AD639B"/>
    <w:rsid w:val="00AD736B"/>
    <w:rsid w:val="00AE06A7"/>
    <w:rsid w:val="00AE32F5"/>
    <w:rsid w:val="00AE69F3"/>
    <w:rsid w:val="00AF5AF0"/>
    <w:rsid w:val="00AF74A4"/>
    <w:rsid w:val="00B01CD2"/>
    <w:rsid w:val="00B04172"/>
    <w:rsid w:val="00B05BC7"/>
    <w:rsid w:val="00B07F7F"/>
    <w:rsid w:val="00B10AD9"/>
    <w:rsid w:val="00B11C9A"/>
    <w:rsid w:val="00B145BE"/>
    <w:rsid w:val="00B14E24"/>
    <w:rsid w:val="00B15E18"/>
    <w:rsid w:val="00B205F3"/>
    <w:rsid w:val="00B21DE0"/>
    <w:rsid w:val="00B22C5A"/>
    <w:rsid w:val="00B25064"/>
    <w:rsid w:val="00B272BF"/>
    <w:rsid w:val="00B303F9"/>
    <w:rsid w:val="00B305B4"/>
    <w:rsid w:val="00B30F6E"/>
    <w:rsid w:val="00B323D0"/>
    <w:rsid w:val="00B34E8C"/>
    <w:rsid w:val="00B3595F"/>
    <w:rsid w:val="00B362CC"/>
    <w:rsid w:val="00B461D0"/>
    <w:rsid w:val="00B472DD"/>
    <w:rsid w:val="00B524C4"/>
    <w:rsid w:val="00B52FBD"/>
    <w:rsid w:val="00B533BB"/>
    <w:rsid w:val="00B55CAA"/>
    <w:rsid w:val="00B605E3"/>
    <w:rsid w:val="00B63E8D"/>
    <w:rsid w:val="00B71E00"/>
    <w:rsid w:val="00B742EF"/>
    <w:rsid w:val="00B77F07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D0A2D"/>
    <w:rsid w:val="00BD3D15"/>
    <w:rsid w:val="00BE5D64"/>
    <w:rsid w:val="00BE5D6E"/>
    <w:rsid w:val="00BE732A"/>
    <w:rsid w:val="00BF1244"/>
    <w:rsid w:val="00BF264B"/>
    <w:rsid w:val="00BF4757"/>
    <w:rsid w:val="00BF6E68"/>
    <w:rsid w:val="00C00546"/>
    <w:rsid w:val="00C021BD"/>
    <w:rsid w:val="00C045AC"/>
    <w:rsid w:val="00C047BE"/>
    <w:rsid w:val="00C04FF1"/>
    <w:rsid w:val="00C11DE0"/>
    <w:rsid w:val="00C11EB0"/>
    <w:rsid w:val="00C13789"/>
    <w:rsid w:val="00C146C2"/>
    <w:rsid w:val="00C14D41"/>
    <w:rsid w:val="00C15822"/>
    <w:rsid w:val="00C160D8"/>
    <w:rsid w:val="00C200FE"/>
    <w:rsid w:val="00C233C6"/>
    <w:rsid w:val="00C23992"/>
    <w:rsid w:val="00C23F17"/>
    <w:rsid w:val="00C2431E"/>
    <w:rsid w:val="00C3069C"/>
    <w:rsid w:val="00C31756"/>
    <w:rsid w:val="00C350DE"/>
    <w:rsid w:val="00C37197"/>
    <w:rsid w:val="00C426AD"/>
    <w:rsid w:val="00C43D5D"/>
    <w:rsid w:val="00C43EC3"/>
    <w:rsid w:val="00C472A2"/>
    <w:rsid w:val="00C50662"/>
    <w:rsid w:val="00C50C39"/>
    <w:rsid w:val="00C529E0"/>
    <w:rsid w:val="00C52DA3"/>
    <w:rsid w:val="00C578FD"/>
    <w:rsid w:val="00C57E36"/>
    <w:rsid w:val="00C60A06"/>
    <w:rsid w:val="00C60BD7"/>
    <w:rsid w:val="00C6123B"/>
    <w:rsid w:val="00C61461"/>
    <w:rsid w:val="00C62756"/>
    <w:rsid w:val="00C661E7"/>
    <w:rsid w:val="00C67320"/>
    <w:rsid w:val="00C707B9"/>
    <w:rsid w:val="00C714A8"/>
    <w:rsid w:val="00C72A0B"/>
    <w:rsid w:val="00C74F3C"/>
    <w:rsid w:val="00C75290"/>
    <w:rsid w:val="00C90E8D"/>
    <w:rsid w:val="00C921CC"/>
    <w:rsid w:val="00C94BE3"/>
    <w:rsid w:val="00CA0DAB"/>
    <w:rsid w:val="00CA149C"/>
    <w:rsid w:val="00CA19D1"/>
    <w:rsid w:val="00CA314F"/>
    <w:rsid w:val="00CA47BD"/>
    <w:rsid w:val="00CA7230"/>
    <w:rsid w:val="00CB094F"/>
    <w:rsid w:val="00CB0DCB"/>
    <w:rsid w:val="00CB4E8B"/>
    <w:rsid w:val="00CB5C63"/>
    <w:rsid w:val="00CC0236"/>
    <w:rsid w:val="00CC077A"/>
    <w:rsid w:val="00CC267E"/>
    <w:rsid w:val="00CC2E20"/>
    <w:rsid w:val="00CD2D2A"/>
    <w:rsid w:val="00CD5C31"/>
    <w:rsid w:val="00CE1E4A"/>
    <w:rsid w:val="00CE6CF9"/>
    <w:rsid w:val="00CF19C0"/>
    <w:rsid w:val="00D001B3"/>
    <w:rsid w:val="00D00E32"/>
    <w:rsid w:val="00D0152B"/>
    <w:rsid w:val="00D01B4B"/>
    <w:rsid w:val="00D07612"/>
    <w:rsid w:val="00D10033"/>
    <w:rsid w:val="00D10847"/>
    <w:rsid w:val="00D15E89"/>
    <w:rsid w:val="00D15FBB"/>
    <w:rsid w:val="00D20FCF"/>
    <w:rsid w:val="00D2387C"/>
    <w:rsid w:val="00D26193"/>
    <w:rsid w:val="00D265BE"/>
    <w:rsid w:val="00D27E7A"/>
    <w:rsid w:val="00D34306"/>
    <w:rsid w:val="00D356EB"/>
    <w:rsid w:val="00D36D90"/>
    <w:rsid w:val="00D40474"/>
    <w:rsid w:val="00D407D1"/>
    <w:rsid w:val="00D40F5C"/>
    <w:rsid w:val="00D447C4"/>
    <w:rsid w:val="00D44A61"/>
    <w:rsid w:val="00D46CAE"/>
    <w:rsid w:val="00D515C1"/>
    <w:rsid w:val="00D5250D"/>
    <w:rsid w:val="00D545E3"/>
    <w:rsid w:val="00D5582E"/>
    <w:rsid w:val="00D569FE"/>
    <w:rsid w:val="00D575A0"/>
    <w:rsid w:val="00D57C84"/>
    <w:rsid w:val="00D61F09"/>
    <w:rsid w:val="00D62723"/>
    <w:rsid w:val="00D64669"/>
    <w:rsid w:val="00D7644E"/>
    <w:rsid w:val="00D82C89"/>
    <w:rsid w:val="00D83102"/>
    <w:rsid w:val="00D836C9"/>
    <w:rsid w:val="00D8462F"/>
    <w:rsid w:val="00D8559A"/>
    <w:rsid w:val="00D85DAC"/>
    <w:rsid w:val="00D9098E"/>
    <w:rsid w:val="00D91CC4"/>
    <w:rsid w:val="00D91D34"/>
    <w:rsid w:val="00D93227"/>
    <w:rsid w:val="00D93A5A"/>
    <w:rsid w:val="00D96283"/>
    <w:rsid w:val="00DA0BAE"/>
    <w:rsid w:val="00DA363B"/>
    <w:rsid w:val="00DA5F73"/>
    <w:rsid w:val="00DB55F4"/>
    <w:rsid w:val="00DB6082"/>
    <w:rsid w:val="00DC369C"/>
    <w:rsid w:val="00DC3E6B"/>
    <w:rsid w:val="00DC3FC3"/>
    <w:rsid w:val="00DC4E6E"/>
    <w:rsid w:val="00DD25E2"/>
    <w:rsid w:val="00DD293F"/>
    <w:rsid w:val="00DD327C"/>
    <w:rsid w:val="00DD4024"/>
    <w:rsid w:val="00DD54AF"/>
    <w:rsid w:val="00DD5783"/>
    <w:rsid w:val="00DD7061"/>
    <w:rsid w:val="00DD7DCF"/>
    <w:rsid w:val="00DE18F3"/>
    <w:rsid w:val="00DE1FC0"/>
    <w:rsid w:val="00DE477F"/>
    <w:rsid w:val="00DE52AA"/>
    <w:rsid w:val="00DE67E6"/>
    <w:rsid w:val="00DE7362"/>
    <w:rsid w:val="00DF2285"/>
    <w:rsid w:val="00DF25BB"/>
    <w:rsid w:val="00DF3648"/>
    <w:rsid w:val="00DF7F70"/>
    <w:rsid w:val="00E00003"/>
    <w:rsid w:val="00E01637"/>
    <w:rsid w:val="00E04E80"/>
    <w:rsid w:val="00E06262"/>
    <w:rsid w:val="00E066DD"/>
    <w:rsid w:val="00E076D5"/>
    <w:rsid w:val="00E10290"/>
    <w:rsid w:val="00E13584"/>
    <w:rsid w:val="00E161ED"/>
    <w:rsid w:val="00E21AB9"/>
    <w:rsid w:val="00E23314"/>
    <w:rsid w:val="00E2515B"/>
    <w:rsid w:val="00E25FE3"/>
    <w:rsid w:val="00E34144"/>
    <w:rsid w:val="00E42D9B"/>
    <w:rsid w:val="00E437D9"/>
    <w:rsid w:val="00E44FD5"/>
    <w:rsid w:val="00E4511C"/>
    <w:rsid w:val="00E4538E"/>
    <w:rsid w:val="00E46D31"/>
    <w:rsid w:val="00E512A5"/>
    <w:rsid w:val="00E51FE4"/>
    <w:rsid w:val="00E52F0A"/>
    <w:rsid w:val="00E53405"/>
    <w:rsid w:val="00E54B8A"/>
    <w:rsid w:val="00E60291"/>
    <w:rsid w:val="00E61EDF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ECA"/>
    <w:rsid w:val="00E742A7"/>
    <w:rsid w:val="00E813DE"/>
    <w:rsid w:val="00E924C1"/>
    <w:rsid w:val="00E93C36"/>
    <w:rsid w:val="00E954AD"/>
    <w:rsid w:val="00E97ADA"/>
    <w:rsid w:val="00EA00CB"/>
    <w:rsid w:val="00EA2EF7"/>
    <w:rsid w:val="00EA4015"/>
    <w:rsid w:val="00EA7542"/>
    <w:rsid w:val="00EB0F45"/>
    <w:rsid w:val="00EB0FC7"/>
    <w:rsid w:val="00EB1F3F"/>
    <w:rsid w:val="00EB2FC7"/>
    <w:rsid w:val="00EB485E"/>
    <w:rsid w:val="00EB5964"/>
    <w:rsid w:val="00EC19DA"/>
    <w:rsid w:val="00EC77BE"/>
    <w:rsid w:val="00ED00CB"/>
    <w:rsid w:val="00ED0132"/>
    <w:rsid w:val="00ED031D"/>
    <w:rsid w:val="00ED5179"/>
    <w:rsid w:val="00ED6D07"/>
    <w:rsid w:val="00ED7C74"/>
    <w:rsid w:val="00EE529F"/>
    <w:rsid w:val="00EE76F0"/>
    <w:rsid w:val="00EF389A"/>
    <w:rsid w:val="00F0023A"/>
    <w:rsid w:val="00F03AA5"/>
    <w:rsid w:val="00F10CCD"/>
    <w:rsid w:val="00F163F2"/>
    <w:rsid w:val="00F174FC"/>
    <w:rsid w:val="00F208F1"/>
    <w:rsid w:val="00F208F7"/>
    <w:rsid w:val="00F20B81"/>
    <w:rsid w:val="00F22378"/>
    <w:rsid w:val="00F24BB0"/>
    <w:rsid w:val="00F30B41"/>
    <w:rsid w:val="00F32D6E"/>
    <w:rsid w:val="00F33432"/>
    <w:rsid w:val="00F33C7A"/>
    <w:rsid w:val="00F4218D"/>
    <w:rsid w:val="00F423B4"/>
    <w:rsid w:val="00F4303D"/>
    <w:rsid w:val="00F43F32"/>
    <w:rsid w:val="00F46A91"/>
    <w:rsid w:val="00F51A12"/>
    <w:rsid w:val="00F55759"/>
    <w:rsid w:val="00F6188F"/>
    <w:rsid w:val="00F634BB"/>
    <w:rsid w:val="00F63992"/>
    <w:rsid w:val="00F654F7"/>
    <w:rsid w:val="00F65CF1"/>
    <w:rsid w:val="00F7267A"/>
    <w:rsid w:val="00F736CC"/>
    <w:rsid w:val="00F75EE4"/>
    <w:rsid w:val="00F77272"/>
    <w:rsid w:val="00F774BB"/>
    <w:rsid w:val="00F80AE7"/>
    <w:rsid w:val="00F81222"/>
    <w:rsid w:val="00F831EF"/>
    <w:rsid w:val="00F852EC"/>
    <w:rsid w:val="00F8631C"/>
    <w:rsid w:val="00F868E0"/>
    <w:rsid w:val="00F92BCD"/>
    <w:rsid w:val="00F949D0"/>
    <w:rsid w:val="00F94AA0"/>
    <w:rsid w:val="00F95448"/>
    <w:rsid w:val="00FA518B"/>
    <w:rsid w:val="00FA693F"/>
    <w:rsid w:val="00FB1CE7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C578E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751D"/>
    <w:rsid w:val="00FF3A5C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a0"/>
    <w:rsid w:val="00CA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a0"/>
    <w:rsid w:val="00CA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04E4-7194-45BC-8526-FD4EB63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rcoi_4</cp:lastModifiedBy>
  <cp:revision>3</cp:revision>
  <cp:lastPrinted>2017-05-24T13:50:00Z</cp:lastPrinted>
  <dcterms:created xsi:type="dcterms:W3CDTF">2020-02-05T07:22:00Z</dcterms:created>
  <dcterms:modified xsi:type="dcterms:W3CDTF">2020-02-05T07:23:00Z</dcterms:modified>
</cp:coreProperties>
</file>