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8AA" w:rsidRDefault="00F80997" w:rsidP="00A65FB0">
      <w:pPr>
        <w:jc w:val="center"/>
      </w:pPr>
      <w:r>
        <w:t>ГБУ НАО «Ненецкий центр развития образования»</w:t>
      </w:r>
    </w:p>
    <w:p w:rsidR="00F80997" w:rsidRDefault="00F80997" w:rsidP="00A65FB0">
      <w:pPr>
        <w:jc w:val="center"/>
      </w:pPr>
    </w:p>
    <w:p w:rsidR="00F80997" w:rsidRDefault="00F80997" w:rsidP="00A65FB0">
      <w:pPr>
        <w:jc w:val="center"/>
      </w:pPr>
    </w:p>
    <w:p w:rsidR="00F80997" w:rsidRDefault="00F80997" w:rsidP="00A65FB0">
      <w:pPr>
        <w:jc w:val="center"/>
      </w:pPr>
    </w:p>
    <w:p w:rsidR="00F80997" w:rsidRDefault="00F80997" w:rsidP="00A65FB0">
      <w:pPr>
        <w:jc w:val="center"/>
      </w:pPr>
    </w:p>
    <w:p w:rsidR="00F80997" w:rsidRDefault="00F80997" w:rsidP="00A65FB0">
      <w:pPr>
        <w:ind w:firstLine="0"/>
        <w:jc w:val="center"/>
      </w:pPr>
    </w:p>
    <w:p w:rsidR="00F80997" w:rsidRDefault="00F80997" w:rsidP="00A65FB0">
      <w:pPr>
        <w:ind w:firstLine="0"/>
        <w:jc w:val="center"/>
      </w:pPr>
    </w:p>
    <w:p w:rsidR="00F80997" w:rsidRDefault="00F80997" w:rsidP="00A65FB0">
      <w:pPr>
        <w:ind w:firstLine="0"/>
        <w:jc w:val="center"/>
      </w:pPr>
    </w:p>
    <w:p w:rsidR="00F80997" w:rsidRDefault="00F80997" w:rsidP="00A65FB0">
      <w:pPr>
        <w:ind w:firstLine="0"/>
        <w:jc w:val="center"/>
      </w:pPr>
    </w:p>
    <w:p w:rsidR="00F80997" w:rsidRDefault="00F80997" w:rsidP="00A65FB0">
      <w:pPr>
        <w:ind w:firstLine="0"/>
        <w:jc w:val="center"/>
      </w:pPr>
    </w:p>
    <w:p w:rsidR="00F80997" w:rsidRDefault="00F80997" w:rsidP="00A65FB0">
      <w:pPr>
        <w:ind w:firstLine="0"/>
        <w:jc w:val="center"/>
      </w:pPr>
    </w:p>
    <w:p w:rsidR="00F80997" w:rsidRDefault="005417B4" w:rsidP="00A65FB0">
      <w:pPr>
        <w:ind w:firstLine="0"/>
        <w:jc w:val="center"/>
        <w:rPr>
          <w:b/>
        </w:rPr>
      </w:pPr>
      <w:r w:rsidRPr="00F80997">
        <w:rPr>
          <w:b/>
        </w:rPr>
        <w:t xml:space="preserve">АНАЛИЗ РЕЗУЛЬТАТОВ </w:t>
      </w:r>
    </w:p>
    <w:p w:rsidR="005417B4" w:rsidRDefault="005417B4" w:rsidP="00A65FB0">
      <w:pPr>
        <w:ind w:firstLine="0"/>
        <w:jc w:val="center"/>
        <w:rPr>
          <w:b/>
        </w:rPr>
      </w:pPr>
      <w:r>
        <w:rPr>
          <w:b/>
        </w:rPr>
        <w:t>РЕГИОНАЛЬНОЙ ПРОВЕРОДНОЙ РАБОТЫ</w:t>
      </w:r>
    </w:p>
    <w:p w:rsidR="005417B4" w:rsidRDefault="005417B4" w:rsidP="00A65FB0">
      <w:pPr>
        <w:ind w:firstLine="0"/>
        <w:jc w:val="center"/>
        <w:rPr>
          <w:b/>
        </w:rPr>
      </w:pPr>
      <w:r>
        <w:rPr>
          <w:b/>
        </w:rPr>
        <w:t>ПО МАТЕМАТИКЕ</w:t>
      </w:r>
    </w:p>
    <w:p w:rsidR="005417B4" w:rsidRDefault="005417B4" w:rsidP="00A65FB0">
      <w:pPr>
        <w:ind w:firstLine="0"/>
        <w:jc w:val="center"/>
        <w:rPr>
          <w:b/>
        </w:rPr>
      </w:pPr>
      <w:r>
        <w:rPr>
          <w:b/>
        </w:rPr>
        <w:t>ДЛЯ 8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10 КЛАССОВ</w:t>
      </w:r>
    </w:p>
    <w:p w:rsidR="00F80997" w:rsidRDefault="00F80997" w:rsidP="00A65FB0">
      <w:pPr>
        <w:ind w:firstLine="0"/>
        <w:jc w:val="center"/>
        <w:rPr>
          <w:b/>
        </w:rPr>
      </w:pPr>
    </w:p>
    <w:p w:rsidR="00F80997" w:rsidRDefault="00F80997" w:rsidP="00A65FB0">
      <w:pPr>
        <w:ind w:firstLine="0"/>
        <w:jc w:val="center"/>
        <w:rPr>
          <w:b/>
        </w:rPr>
      </w:pPr>
    </w:p>
    <w:p w:rsidR="00F80997" w:rsidRDefault="00F80997" w:rsidP="00A65FB0">
      <w:pPr>
        <w:ind w:firstLine="0"/>
        <w:jc w:val="center"/>
        <w:rPr>
          <w:b/>
        </w:rPr>
      </w:pPr>
    </w:p>
    <w:p w:rsidR="00F80997" w:rsidRDefault="00F80997" w:rsidP="00A65FB0">
      <w:pPr>
        <w:ind w:firstLine="0"/>
        <w:jc w:val="center"/>
        <w:rPr>
          <w:b/>
        </w:rPr>
      </w:pPr>
    </w:p>
    <w:p w:rsidR="00F80997" w:rsidRDefault="00F80997" w:rsidP="00A65FB0">
      <w:pPr>
        <w:ind w:firstLine="0"/>
        <w:jc w:val="center"/>
        <w:rPr>
          <w:b/>
        </w:rPr>
      </w:pPr>
    </w:p>
    <w:p w:rsidR="00F80997" w:rsidRDefault="00F80997" w:rsidP="00A65FB0">
      <w:pPr>
        <w:ind w:firstLine="0"/>
        <w:jc w:val="center"/>
        <w:rPr>
          <w:b/>
        </w:rPr>
      </w:pPr>
    </w:p>
    <w:p w:rsidR="00F80997" w:rsidRDefault="00F80997" w:rsidP="00A65FB0">
      <w:pPr>
        <w:ind w:firstLine="0"/>
        <w:jc w:val="center"/>
        <w:rPr>
          <w:b/>
        </w:rPr>
      </w:pPr>
    </w:p>
    <w:p w:rsidR="00F80997" w:rsidRDefault="00F80997" w:rsidP="00A65FB0">
      <w:pPr>
        <w:ind w:firstLine="0"/>
        <w:jc w:val="center"/>
        <w:rPr>
          <w:b/>
        </w:rPr>
      </w:pPr>
    </w:p>
    <w:p w:rsidR="00F80997" w:rsidRDefault="00F80997" w:rsidP="00A65FB0">
      <w:pPr>
        <w:ind w:firstLine="0"/>
        <w:jc w:val="center"/>
        <w:rPr>
          <w:b/>
        </w:rPr>
      </w:pPr>
    </w:p>
    <w:p w:rsidR="00F80997" w:rsidRDefault="00F80997" w:rsidP="00A65FB0">
      <w:pPr>
        <w:ind w:firstLine="0"/>
        <w:jc w:val="center"/>
        <w:rPr>
          <w:b/>
        </w:rPr>
      </w:pPr>
    </w:p>
    <w:p w:rsidR="00F80997" w:rsidRDefault="00F80997" w:rsidP="00A65FB0">
      <w:pPr>
        <w:ind w:firstLine="0"/>
        <w:jc w:val="center"/>
        <w:rPr>
          <w:b/>
        </w:rPr>
      </w:pPr>
    </w:p>
    <w:p w:rsidR="00F80997" w:rsidRDefault="00F80997" w:rsidP="00A65FB0">
      <w:pPr>
        <w:ind w:firstLine="0"/>
        <w:jc w:val="center"/>
        <w:rPr>
          <w:b/>
        </w:rPr>
      </w:pPr>
    </w:p>
    <w:p w:rsidR="00F80997" w:rsidRDefault="00F80997" w:rsidP="00A65FB0">
      <w:pPr>
        <w:ind w:firstLine="0"/>
        <w:jc w:val="center"/>
        <w:rPr>
          <w:b/>
        </w:rPr>
      </w:pPr>
    </w:p>
    <w:p w:rsidR="00F80997" w:rsidRDefault="00F80997" w:rsidP="00A65FB0">
      <w:pPr>
        <w:ind w:firstLine="0"/>
        <w:jc w:val="center"/>
        <w:rPr>
          <w:b/>
        </w:rPr>
      </w:pPr>
    </w:p>
    <w:p w:rsidR="00F80997" w:rsidRDefault="00F80997" w:rsidP="00A65FB0">
      <w:pPr>
        <w:ind w:firstLine="0"/>
        <w:jc w:val="center"/>
        <w:rPr>
          <w:b/>
        </w:rPr>
      </w:pPr>
    </w:p>
    <w:p w:rsidR="00F80997" w:rsidRDefault="00F80997" w:rsidP="00A65FB0">
      <w:pPr>
        <w:ind w:firstLine="0"/>
        <w:jc w:val="center"/>
        <w:rPr>
          <w:b/>
        </w:rPr>
      </w:pPr>
    </w:p>
    <w:p w:rsidR="00F80997" w:rsidRDefault="00F80997" w:rsidP="00A65FB0">
      <w:pPr>
        <w:ind w:firstLine="0"/>
        <w:jc w:val="center"/>
        <w:rPr>
          <w:b/>
        </w:rPr>
      </w:pPr>
    </w:p>
    <w:p w:rsidR="00F80997" w:rsidRDefault="00F80997" w:rsidP="00A65FB0">
      <w:pPr>
        <w:ind w:firstLine="0"/>
        <w:jc w:val="center"/>
        <w:rPr>
          <w:b/>
        </w:rPr>
      </w:pPr>
    </w:p>
    <w:p w:rsidR="00F80997" w:rsidRPr="00F80997" w:rsidRDefault="00F80997" w:rsidP="00A65FB0">
      <w:pPr>
        <w:ind w:firstLine="0"/>
        <w:jc w:val="center"/>
      </w:pPr>
      <w:r w:rsidRPr="00F80997">
        <w:t>2018 г.</w:t>
      </w:r>
    </w:p>
    <w:p w:rsidR="00F80997" w:rsidRDefault="00F80997" w:rsidP="00A65FB0">
      <w:pPr>
        <w:ind w:firstLine="0"/>
        <w:jc w:val="center"/>
        <w:rPr>
          <w:b/>
        </w:rPr>
      </w:pPr>
    </w:p>
    <w:p w:rsidR="0009392F" w:rsidRDefault="0009392F">
      <w:pPr>
        <w:rPr>
          <w:b/>
        </w:rPr>
      </w:pPr>
      <w:r>
        <w:rPr>
          <w:b/>
        </w:rPr>
        <w:br w:type="page"/>
      </w:r>
    </w:p>
    <w:p w:rsidR="00F80997" w:rsidRPr="006B707C" w:rsidRDefault="005417B4" w:rsidP="00A65FB0">
      <w:pPr>
        <w:ind w:firstLine="0"/>
        <w:jc w:val="center"/>
        <w:rPr>
          <w:b/>
          <w:sz w:val="28"/>
        </w:rPr>
      </w:pPr>
      <w:r w:rsidRPr="006B707C">
        <w:rPr>
          <w:b/>
          <w:sz w:val="28"/>
        </w:rPr>
        <w:lastRenderedPageBreak/>
        <w:t>Оглавление</w:t>
      </w:r>
    </w:p>
    <w:p w:rsidR="005417B4" w:rsidRDefault="005417B4" w:rsidP="00A65FB0">
      <w:pPr>
        <w:ind w:firstLine="0"/>
        <w:rPr>
          <w:b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762264458"/>
        <w:docPartObj>
          <w:docPartGallery w:val="Table of Contents"/>
          <w:docPartUnique/>
        </w:docPartObj>
      </w:sdtPr>
      <w:sdtContent>
        <w:p w:rsidR="00246BA0" w:rsidRDefault="00246BA0" w:rsidP="00A65FB0">
          <w:pPr>
            <w:pStyle w:val="a9"/>
            <w:spacing w:before="0"/>
          </w:pPr>
        </w:p>
        <w:p w:rsidR="006B707C" w:rsidRPr="006B707C" w:rsidRDefault="00246BA0" w:rsidP="006B707C">
          <w:pPr>
            <w:pStyle w:val="12"/>
            <w:tabs>
              <w:tab w:val="right" w:leader="dot" w:pos="9345"/>
            </w:tabs>
            <w:ind w:firstLine="0"/>
            <w:rPr>
              <w:rFonts w:asciiTheme="minorHAnsi" w:eastAsiaTheme="minorEastAsia" w:hAnsiTheme="minorHAnsi" w:cstheme="minorBidi"/>
              <w:noProof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0" w:name="_GoBack"/>
          <w:r w:rsidR="006B707C" w:rsidRPr="006B707C">
            <w:rPr>
              <w:rStyle w:val="aa"/>
              <w:noProof/>
              <w:sz w:val="28"/>
            </w:rPr>
            <w:fldChar w:fldCharType="begin"/>
          </w:r>
          <w:r w:rsidR="006B707C" w:rsidRPr="006B707C">
            <w:rPr>
              <w:rStyle w:val="aa"/>
              <w:noProof/>
              <w:sz w:val="28"/>
            </w:rPr>
            <w:instrText xml:space="preserve"> </w:instrText>
          </w:r>
          <w:r w:rsidR="006B707C" w:rsidRPr="006B707C">
            <w:rPr>
              <w:noProof/>
              <w:sz w:val="28"/>
            </w:rPr>
            <w:instrText>HYPERLINK \l "_Toc517427690"</w:instrText>
          </w:r>
          <w:r w:rsidR="006B707C" w:rsidRPr="006B707C">
            <w:rPr>
              <w:rStyle w:val="aa"/>
              <w:noProof/>
              <w:sz w:val="28"/>
            </w:rPr>
            <w:instrText xml:space="preserve"> </w:instrText>
          </w:r>
          <w:r w:rsidR="006B707C" w:rsidRPr="006B707C">
            <w:rPr>
              <w:rStyle w:val="aa"/>
              <w:noProof/>
              <w:sz w:val="28"/>
            </w:rPr>
          </w:r>
          <w:r w:rsidR="006B707C" w:rsidRPr="006B707C">
            <w:rPr>
              <w:rStyle w:val="aa"/>
              <w:noProof/>
              <w:sz w:val="28"/>
            </w:rPr>
            <w:fldChar w:fldCharType="separate"/>
          </w:r>
          <w:r w:rsidR="006B707C" w:rsidRPr="006B707C">
            <w:rPr>
              <w:rStyle w:val="aa"/>
              <w:noProof/>
              <w:sz w:val="28"/>
            </w:rPr>
            <w:t>Описание проверочной работы</w:t>
          </w:r>
          <w:r w:rsidR="006B707C" w:rsidRPr="006B707C">
            <w:rPr>
              <w:noProof/>
              <w:webHidden/>
              <w:sz w:val="28"/>
            </w:rPr>
            <w:tab/>
          </w:r>
          <w:r w:rsidR="006B707C" w:rsidRPr="006B707C">
            <w:rPr>
              <w:noProof/>
              <w:webHidden/>
              <w:sz w:val="28"/>
            </w:rPr>
            <w:fldChar w:fldCharType="begin"/>
          </w:r>
          <w:r w:rsidR="006B707C" w:rsidRPr="006B707C">
            <w:rPr>
              <w:noProof/>
              <w:webHidden/>
              <w:sz w:val="28"/>
            </w:rPr>
            <w:instrText xml:space="preserve"> PAGEREF _Toc517427690 \h </w:instrText>
          </w:r>
          <w:r w:rsidR="006B707C" w:rsidRPr="006B707C">
            <w:rPr>
              <w:noProof/>
              <w:webHidden/>
              <w:sz w:val="28"/>
            </w:rPr>
          </w:r>
          <w:r w:rsidR="006B707C" w:rsidRPr="006B707C">
            <w:rPr>
              <w:noProof/>
              <w:webHidden/>
              <w:sz w:val="28"/>
            </w:rPr>
            <w:fldChar w:fldCharType="separate"/>
          </w:r>
          <w:r w:rsidR="006B707C" w:rsidRPr="006B707C">
            <w:rPr>
              <w:noProof/>
              <w:webHidden/>
              <w:sz w:val="28"/>
            </w:rPr>
            <w:t>3</w:t>
          </w:r>
          <w:r w:rsidR="006B707C" w:rsidRPr="006B707C">
            <w:rPr>
              <w:noProof/>
              <w:webHidden/>
              <w:sz w:val="28"/>
            </w:rPr>
            <w:fldChar w:fldCharType="end"/>
          </w:r>
          <w:r w:rsidR="006B707C" w:rsidRPr="006B707C">
            <w:rPr>
              <w:rStyle w:val="aa"/>
              <w:noProof/>
              <w:sz w:val="28"/>
            </w:rPr>
            <w:fldChar w:fldCharType="end"/>
          </w:r>
        </w:p>
        <w:p w:rsidR="006B707C" w:rsidRPr="006B707C" w:rsidRDefault="006B707C" w:rsidP="006B707C">
          <w:pPr>
            <w:pStyle w:val="12"/>
            <w:tabs>
              <w:tab w:val="right" w:leader="dot" w:pos="9345"/>
            </w:tabs>
            <w:ind w:firstLine="0"/>
            <w:rPr>
              <w:rFonts w:asciiTheme="minorHAnsi" w:eastAsiaTheme="minorEastAsia" w:hAnsiTheme="minorHAnsi" w:cstheme="minorBidi"/>
              <w:noProof/>
              <w:szCs w:val="22"/>
              <w:lang w:eastAsia="ru-RU"/>
            </w:rPr>
          </w:pPr>
          <w:hyperlink w:anchor="_Toc517427691" w:history="1">
            <w:r w:rsidRPr="006B707C">
              <w:rPr>
                <w:rStyle w:val="aa"/>
                <w:noProof/>
                <w:sz w:val="28"/>
              </w:rPr>
              <w:t>Спецификация контрольных измерительных материалов для проведения в 2017/18 уч. году региональной проверочной работы  по математике</w:t>
            </w:r>
            <w:r w:rsidRPr="006B707C">
              <w:rPr>
                <w:noProof/>
                <w:webHidden/>
                <w:sz w:val="28"/>
              </w:rPr>
              <w:tab/>
            </w:r>
            <w:r w:rsidRPr="006B707C">
              <w:rPr>
                <w:noProof/>
                <w:webHidden/>
                <w:sz w:val="28"/>
              </w:rPr>
              <w:fldChar w:fldCharType="begin"/>
            </w:r>
            <w:r w:rsidRPr="006B707C">
              <w:rPr>
                <w:noProof/>
                <w:webHidden/>
                <w:sz w:val="28"/>
              </w:rPr>
              <w:instrText xml:space="preserve"> PAGEREF _Toc517427691 \h </w:instrText>
            </w:r>
            <w:r w:rsidRPr="006B707C">
              <w:rPr>
                <w:noProof/>
                <w:webHidden/>
                <w:sz w:val="28"/>
              </w:rPr>
            </w:r>
            <w:r w:rsidRPr="006B707C">
              <w:rPr>
                <w:noProof/>
                <w:webHidden/>
                <w:sz w:val="28"/>
              </w:rPr>
              <w:fldChar w:fldCharType="separate"/>
            </w:r>
            <w:r w:rsidRPr="006B707C">
              <w:rPr>
                <w:noProof/>
                <w:webHidden/>
                <w:sz w:val="28"/>
              </w:rPr>
              <w:t>4</w:t>
            </w:r>
            <w:r w:rsidRPr="006B707C">
              <w:rPr>
                <w:noProof/>
                <w:webHidden/>
                <w:sz w:val="28"/>
              </w:rPr>
              <w:fldChar w:fldCharType="end"/>
            </w:r>
          </w:hyperlink>
        </w:p>
        <w:p w:rsidR="006B707C" w:rsidRPr="006B707C" w:rsidRDefault="006B707C" w:rsidP="006B707C">
          <w:pPr>
            <w:pStyle w:val="22"/>
            <w:tabs>
              <w:tab w:val="right" w:leader="dot" w:pos="9345"/>
            </w:tabs>
            <w:ind w:firstLine="0"/>
            <w:rPr>
              <w:rFonts w:asciiTheme="minorHAnsi" w:eastAsiaTheme="minorEastAsia" w:hAnsiTheme="minorHAnsi" w:cstheme="minorBidi"/>
              <w:noProof/>
              <w:szCs w:val="22"/>
              <w:lang w:eastAsia="ru-RU"/>
            </w:rPr>
          </w:pPr>
          <w:hyperlink w:anchor="_Toc517427692" w:history="1">
            <w:r w:rsidRPr="006B707C">
              <w:rPr>
                <w:rStyle w:val="aa"/>
                <w:noProof/>
                <w:sz w:val="28"/>
              </w:rPr>
              <w:t>8 класс</w:t>
            </w:r>
            <w:r w:rsidRPr="006B707C">
              <w:rPr>
                <w:noProof/>
                <w:webHidden/>
                <w:sz w:val="28"/>
              </w:rPr>
              <w:tab/>
            </w:r>
            <w:r w:rsidRPr="006B707C">
              <w:rPr>
                <w:noProof/>
                <w:webHidden/>
                <w:sz w:val="28"/>
              </w:rPr>
              <w:fldChar w:fldCharType="begin"/>
            </w:r>
            <w:r w:rsidRPr="006B707C">
              <w:rPr>
                <w:noProof/>
                <w:webHidden/>
                <w:sz w:val="28"/>
              </w:rPr>
              <w:instrText xml:space="preserve"> PAGEREF _Toc517427692 \h </w:instrText>
            </w:r>
            <w:r w:rsidRPr="006B707C">
              <w:rPr>
                <w:noProof/>
                <w:webHidden/>
                <w:sz w:val="28"/>
              </w:rPr>
            </w:r>
            <w:r w:rsidRPr="006B707C">
              <w:rPr>
                <w:noProof/>
                <w:webHidden/>
                <w:sz w:val="28"/>
              </w:rPr>
              <w:fldChar w:fldCharType="separate"/>
            </w:r>
            <w:r w:rsidRPr="006B707C">
              <w:rPr>
                <w:noProof/>
                <w:webHidden/>
                <w:sz w:val="28"/>
              </w:rPr>
              <w:t>4</w:t>
            </w:r>
            <w:r w:rsidRPr="006B707C">
              <w:rPr>
                <w:noProof/>
                <w:webHidden/>
                <w:sz w:val="28"/>
              </w:rPr>
              <w:fldChar w:fldCharType="end"/>
            </w:r>
          </w:hyperlink>
        </w:p>
        <w:p w:rsidR="006B707C" w:rsidRPr="006B707C" w:rsidRDefault="006B707C" w:rsidP="006B707C">
          <w:pPr>
            <w:pStyle w:val="22"/>
            <w:tabs>
              <w:tab w:val="right" w:leader="dot" w:pos="9345"/>
            </w:tabs>
            <w:ind w:firstLine="0"/>
            <w:rPr>
              <w:rFonts w:asciiTheme="minorHAnsi" w:eastAsiaTheme="minorEastAsia" w:hAnsiTheme="minorHAnsi" w:cstheme="minorBidi"/>
              <w:noProof/>
              <w:szCs w:val="22"/>
              <w:lang w:eastAsia="ru-RU"/>
            </w:rPr>
          </w:pPr>
          <w:hyperlink w:anchor="_Toc517427693" w:history="1">
            <w:r w:rsidRPr="006B707C">
              <w:rPr>
                <w:rStyle w:val="aa"/>
                <w:noProof/>
                <w:sz w:val="28"/>
              </w:rPr>
              <w:t>10 класс</w:t>
            </w:r>
            <w:r w:rsidRPr="006B707C">
              <w:rPr>
                <w:noProof/>
                <w:webHidden/>
                <w:sz w:val="28"/>
              </w:rPr>
              <w:tab/>
            </w:r>
            <w:r w:rsidRPr="006B707C">
              <w:rPr>
                <w:noProof/>
                <w:webHidden/>
                <w:sz w:val="28"/>
              </w:rPr>
              <w:fldChar w:fldCharType="begin"/>
            </w:r>
            <w:r w:rsidRPr="006B707C">
              <w:rPr>
                <w:noProof/>
                <w:webHidden/>
                <w:sz w:val="28"/>
              </w:rPr>
              <w:instrText xml:space="preserve"> PAGEREF _Toc517427693 \h </w:instrText>
            </w:r>
            <w:r w:rsidRPr="006B707C">
              <w:rPr>
                <w:noProof/>
                <w:webHidden/>
                <w:sz w:val="28"/>
              </w:rPr>
            </w:r>
            <w:r w:rsidRPr="006B707C">
              <w:rPr>
                <w:noProof/>
                <w:webHidden/>
                <w:sz w:val="28"/>
              </w:rPr>
              <w:fldChar w:fldCharType="separate"/>
            </w:r>
            <w:r w:rsidRPr="006B707C">
              <w:rPr>
                <w:noProof/>
                <w:webHidden/>
                <w:sz w:val="28"/>
              </w:rPr>
              <w:t>5</w:t>
            </w:r>
            <w:r w:rsidRPr="006B707C">
              <w:rPr>
                <w:noProof/>
                <w:webHidden/>
                <w:sz w:val="28"/>
              </w:rPr>
              <w:fldChar w:fldCharType="end"/>
            </w:r>
          </w:hyperlink>
        </w:p>
        <w:p w:rsidR="006B707C" w:rsidRPr="006B707C" w:rsidRDefault="006B707C" w:rsidP="006B707C">
          <w:pPr>
            <w:pStyle w:val="12"/>
            <w:tabs>
              <w:tab w:val="right" w:leader="dot" w:pos="9345"/>
            </w:tabs>
            <w:ind w:firstLine="0"/>
            <w:rPr>
              <w:rFonts w:asciiTheme="minorHAnsi" w:eastAsiaTheme="minorEastAsia" w:hAnsiTheme="minorHAnsi" w:cstheme="minorBidi"/>
              <w:noProof/>
              <w:szCs w:val="22"/>
              <w:lang w:eastAsia="ru-RU"/>
            </w:rPr>
          </w:pPr>
          <w:hyperlink w:anchor="_Toc517427694" w:history="1">
            <w:r w:rsidRPr="006B707C">
              <w:rPr>
                <w:rStyle w:val="aa"/>
                <w:noProof/>
                <w:sz w:val="28"/>
              </w:rPr>
              <w:t>Количество участников РПР по математике</w:t>
            </w:r>
            <w:r w:rsidRPr="006B707C">
              <w:rPr>
                <w:noProof/>
                <w:webHidden/>
                <w:sz w:val="28"/>
              </w:rPr>
              <w:tab/>
            </w:r>
            <w:r w:rsidRPr="006B707C">
              <w:rPr>
                <w:noProof/>
                <w:webHidden/>
                <w:sz w:val="28"/>
              </w:rPr>
              <w:fldChar w:fldCharType="begin"/>
            </w:r>
            <w:r w:rsidRPr="006B707C">
              <w:rPr>
                <w:noProof/>
                <w:webHidden/>
                <w:sz w:val="28"/>
              </w:rPr>
              <w:instrText xml:space="preserve"> PAGEREF _Toc517427694 \h </w:instrText>
            </w:r>
            <w:r w:rsidRPr="006B707C">
              <w:rPr>
                <w:noProof/>
                <w:webHidden/>
                <w:sz w:val="28"/>
              </w:rPr>
            </w:r>
            <w:r w:rsidRPr="006B707C">
              <w:rPr>
                <w:noProof/>
                <w:webHidden/>
                <w:sz w:val="28"/>
              </w:rPr>
              <w:fldChar w:fldCharType="separate"/>
            </w:r>
            <w:r w:rsidRPr="006B707C">
              <w:rPr>
                <w:noProof/>
                <w:webHidden/>
                <w:sz w:val="28"/>
              </w:rPr>
              <w:t>7</w:t>
            </w:r>
            <w:r w:rsidRPr="006B707C">
              <w:rPr>
                <w:noProof/>
                <w:webHidden/>
                <w:sz w:val="28"/>
              </w:rPr>
              <w:fldChar w:fldCharType="end"/>
            </w:r>
          </w:hyperlink>
        </w:p>
        <w:p w:rsidR="006B707C" w:rsidRPr="006B707C" w:rsidRDefault="006B707C" w:rsidP="006B707C">
          <w:pPr>
            <w:pStyle w:val="12"/>
            <w:tabs>
              <w:tab w:val="right" w:leader="dot" w:pos="9345"/>
            </w:tabs>
            <w:ind w:firstLine="0"/>
            <w:rPr>
              <w:rFonts w:asciiTheme="minorHAnsi" w:eastAsiaTheme="minorEastAsia" w:hAnsiTheme="minorHAnsi" w:cstheme="minorBidi"/>
              <w:noProof/>
              <w:szCs w:val="22"/>
              <w:lang w:eastAsia="ru-RU"/>
            </w:rPr>
          </w:pPr>
          <w:hyperlink w:anchor="_Toc517427695" w:history="1">
            <w:r w:rsidRPr="006B707C">
              <w:rPr>
                <w:rStyle w:val="aa"/>
                <w:noProof/>
                <w:sz w:val="28"/>
              </w:rPr>
              <w:t>Анализ региональной проверочной работы  по математике  по оценкам</w:t>
            </w:r>
            <w:r w:rsidRPr="006B707C">
              <w:rPr>
                <w:noProof/>
                <w:webHidden/>
                <w:sz w:val="28"/>
              </w:rPr>
              <w:tab/>
            </w:r>
            <w:r w:rsidRPr="006B707C">
              <w:rPr>
                <w:noProof/>
                <w:webHidden/>
                <w:sz w:val="28"/>
              </w:rPr>
              <w:fldChar w:fldCharType="begin"/>
            </w:r>
            <w:r w:rsidRPr="006B707C">
              <w:rPr>
                <w:noProof/>
                <w:webHidden/>
                <w:sz w:val="28"/>
              </w:rPr>
              <w:instrText xml:space="preserve"> PAGEREF _Toc517427695 \h </w:instrText>
            </w:r>
            <w:r w:rsidRPr="006B707C">
              <w:rPr>
                <w:noProof/>
                <w:webHidden/>
                <w:sz w:val="28"/>
              </w:rPr>
            </w:r>
            <w:r w:rsidRPr="006B707C">
              <w:rPr>
                <w:noProof/>
                <w:webHidden/>
                <w:sz w:val="28"/>
              </w:rPr>
              <w:fldChar w:fldCharType="separate"/>
            </w:r>
            <w:r w:rsidRPr="006B707C">
              <w:rPr>
                <w:noProof/>
                <w:webHidden/>
                <w:sz w:val="28"/>
              </w:rPr>
              <w:t>9</w:t>
            </w:r>
            <w:r w:rsidRPr="006B707C">
              <w:rPr>
                <w:noProof/>
                <w:webHidden/>
                <w:sz w:val="28"/>
              </w:rPr>
              <w:fldChar w:fldCharType="end"/>
            </w:r>
          </w:hyperlink>
        </w:p>
        <w:p w:rsidR="006B707C" w:rsidRPr="006B707C" w:rsidRDefault="006B707C" w:rsidP="006B707C">
          <w:pPr>
            <w:pStyle w:val="22"/>
            <w:tabs>
              <w:tab w:val="right" w:leader="dot" w:pos="9345"/>
            </w:tabs>
            <w:ind w:firstLine="0"/>
            <w:rPr>
              <w:rFonts w:asciiTheme="minorHAnsi" w:eastAsiaTheme="minorEastAsia" w:hAnsiTheme="minorHAnsi" w:cstheme="minorBidi"/>
              <w:noProof/>
              <w:szCs w:val="22"/>
              <w:lang w:eastAsia="ru-RU"/>
            </w:rPr>
          </w:pPr>
          <w:hyperlink w:anchor="_Toc517427696" w:history="1">
            <w:r w:rsidRPr="006B707C">
              <w:rPr>
                <w:rStyle w:val="aa"/>
                <w:noProof/>
                <w:sz w:val="28"/>
              </w:rPr>
              <w:t>8 класс</w:t>
            </w:r>
            <w:r w:rsidRPr="006B707C">
              <w:rPr>
                <w:noProof/>
                <w:webHidden/>
                <w:sz w:val="28"/>
              </w:rPr>
              <w:tab/>
            </w:r>
            <w:r w:rsidRPr="006B707C">
              <w:rPr>
                <w:noProof/>
                <w:webHidden/>
                <w:sz w:val="28"/>
              </w:rPr>
              <w:fldChar w:fldCharType="begin"/>
            </w:r>
            <w:r w:rsidRPr="006B707C">
              <w:rPr>
                <w:noProof/>
                <w:webHidden/>
                <w:sz w:val="28"/>
              </w:rPr>
              <w:instrText xml:space="preserve"> PAGEREF _Toc517427696 \h </w:instrText>
            </w:r>
            <w:r w:rsidRPr="006B707C">
              <w:rPr>
                <w:noProof/>
                <w:webHidden/>
                <w:sz w:val="28"/>
              </w:rPr>
            </w:r>
            <w:r w:rsidRPr="006B707C">
              <w:rPr>
                <w:noProof/>
                <w:webHidden/>
                <w:sz w:val="28"/>
              </w:rPr>
              <w:fldChar w:fldCharType="separate"/>
            </w:r>
            <w:r w:rsidRPr="006B707C">
              <w:rPr>
                <w:noProof/>
                <w:webHidden/>
                <w:sz w:val="28"/>
              </w:rPr>
              <w:t>9</w:t>
            </w:r>
            <w:r w:rsidRPr="006B707C">
              <w:rPr>
                <w:noProof/>
                <w:webHidden/>
                <w:sz w:val="28"/>
              </w:rPr>
              <w:fldChar w:fldCharType="end"/>
            </w:r>
          </w:hyperlink>
        </w:p>
        <w:p w:rsidR="006B707C" w:rsidRPr="006B707C" w:rsidRDefault="006B707C" w:rsidP="006B707C">
          <w:pPr>
            <w:pStyle w:val="22"/>
            <w:tabs>
              <w:tab w:val="right" w:leader="dot" w:pos="9345"/>
            </w:tabs>
            <w:ind w:firstLine="0"/>
            <w:rPr>
              <w:rFonts w:asciiTheme="minorHAnsi" w:eastAsiaTheme="minorEastAsia" w:hAnsiTheme="minorHAnsi" w:cstheme="minorBidi"/>
              <w:noProof/>
              <w:szCs w:val="22"/>
              <w:lang w:eastAsia="ru-RU"/>
            </w:rPr>
          </w:pPr>
          <w:hyperlink w:anchor="_Toc517427697" w:history="1">
            <w:r w:rsidRPr="006B707C">
              <w:rPr>
                <w:rStyle w:val="aa"/>
                <w:noProof/>
                <w:sz w:val="28"/>
              </w:rPr>
              <w:t>10 класс</w:t>
            </w:r>
            <w:r w:rsidRPr="006B707C">
              <w:rPr>
                <w:noProof/>
                <w:webHidden/>
                <w:sz w:val="28"/>
              </w:rPr>
              <w:tab/>
            </w:r>
            <w:r w:rsidRPr="006B707C">
              <w:rPr>
                <w:noProof/>
                <w:webHidden/>
                <w:sz w:val="28"/>
              </w:rPr>
              <w:fldChar w:fldCharType="begin"/>
            </w:r>
            <w:r w:rsidRPr="006B707C">
              <w:rPr>
                <w:noProof/>
                <w:webHidden/>
                <w:sz w:val="28"/>
              </w:rPr>
              <w:instrText xml:space="preserve"> PAGEREF _Toc517427697 \h </w:instrText>
            </w:r>
            <w:r w:rsidRPr="006B707C">
              <w:rPr>
                <w:noProof/>
                <w:webHidden/>
                <w:sz w:val="28"/>
              </w:rPr>
            </w:r>
            <w:r w:rsidRPr="006B707C">
              <w:rPr>
                <w:noProof/>
                <w:webHidden/>
                <w:sz w:val="28"/>
              </w:rPr>
              <w:fldChar w:fldCharType="separate"/>
            </w:r>
            <w:r w:rsidRPr="006B707C">
              <w:rPr>
                <w:noProof/>
                <w:webHidden/>
                <w:sz w:val="28"/>
              </w:rPr>
              <w:t>11</w:t>
            </w:r>
            <w:r w:rsidRPr="006B707C">
              <w:rPr>
                <w:noProof/>
                <w:webHidden/>
                <w:sz w:val="28"/>
              </w:rPr>
              <w:fldChar w:fldCharType="end"/>
            </w:r>
          </w:hyperlink>
        </w:p>
        <w:p w:rsidR="006B707C" w:rsidRPr="006B707C" w:rsidRDefault="006B707C" w:rsidP="006B707C">
          <w:pPr>
            <w:pStyle w:val="12"/>
            <w:tabs>
              <w:tab w:val="right" w:leader="dot" w:pos="9345"/>
            </w:tabs>
            <w:ind w:firstLine="0"/>
            <w:rPr>
              <w:rFonts w:asciiTheme="minorHAnsi" w:eastAsiaTheme="minorEastAsia" w:hAnsiTheme="minorHAnsi" w:cstheme="minorBidi"/>
              <w:noProof/>
              <w:szCs w:val="22"/>
              <w:lang w:eastAsia="ru-RU"/>
            </w:rPr>
          </w:pPr>
          <w:hyperlink w:anchor="_Toc517427698" w:history="1">
            <w:r w:rsidRPr="006B707C">
              <w:rPr>
                <w:rStyle w:val="aa"/>
                <w:noProof/>
                <w:sz w:val="28"/>
              </w:rPr>
              <w:t>Анализ региональной проверочной работы  по математике  по выполнению заданий</w:t>
            </w:r>
            <w:r w:rsidRPr="006B707C">
              <w:rPr>
                <w:noProof/>
                <w:webHidden/>
                <w:sz w:val="28"/>
              </w:rPr>
              <w:tab/>
            </w:r>
            <w:r w:rsidRPr="006B707C">
              <w:rPr>
                <w:noProof/>
                <w:webHidden/>
                <w:sz w:val="28"/>
              </w:rPr>
              <w:fldChar w:fldCharType="begin"/>
            </w:r>
            <w:r w:rsidRPr="006B707C">
              <w:rPr>
                <w:noProof/>
                <w:webHidden/>
                <w:sz w:val="28"/>
              </w:rPr>
              <w:instrText xml:space="preserve"> PAGEREF _Toc517427698 \h </w:instrText>
            </w:r>
            <w:r w:rsidRPr="006B707C">
              <w:rPr>
                <w:noProof/>
                <w:webHidden/>
                <w:sz w:val="28"/>
              </w:rPr>
            </w:r>
            <w:r w:rsidRPr="006B707C">
              <w:rPr>
                <w:noProof/>
                <w:webHidden/>
                <w:sz w:val="28"/>
              </w:rPr>
              <w:fldChar w:fldCharType="separate"/>
            </w:r>
            <w:r w:rsidRPr="006B707C">
              <w:rPr>
                <w:noProof/>
                <w:webHidden/>
                <w:sz w:val="28"/>
              </w:rPr>
              <w:t>13</w:t>
            </w:r>
            <w:r w:rsidRPr="006B707C">
              <w:rPr>
                <w:noProof/>
                <w:webHidden/>
                <w:sz w:val="28"/>
              </w:rPr>
              <w:fldChar w:fldCharType="end"/>
            </w:r>
          </w:hyperlink>
        </w:p>
        <w:p w:rsidR="006B707C" w:rsidRPr="006B707C" w:rsidRDefault="006B707C" w:rsidP="006B707C">
          <w:pPr>
            <w:pStyle w:val="22"/>
            <w:tabs>
              <w:tab w:val="right" w:leader="dot" w:pos="9345"/>
            </w:tabs>
            <w:ind w:firstLine="0"/>
            <w:rPr>
              <w:rFonts w:asciiTheme="minorHAnsi" w:eastAsiaTheme="minorEastAsia" w:hAnsiTheme="minorHAnsi" w:cstheme="minorBidi"/>
              <w:noProof/>
              <w:szCs w:val="22"/>
              <w:lang w:eastAsia="ru-RU"/>
            </w:rPr>
          </w:pPr>
          <w:hyperlink w:anchor="_Toc517427699" w:history="1">
            <w:r w:rsidRPr="006B707C">
              <w:rPr>
                <w:rStyle w:val="aa"/>
                <w:noProof/>
                <w:sz w:val="28"/>
              </w:rPr>
              <w:t>8 класс</w:t>
            </w:r>
            <w:r w:rsidRPr="006B707C">
              <w:rPr>
                <w:noProof/>
                <w:webHidden/>
                <w:sz w:val="28"/>
              </w:rPr>
              <w:tab/>
            </w:r>
            <w:r w:rsidRPr="006B707C">
              <w:rPr>
                <w:noProof/>
                <w:webHidden/>
                <w:sz w:val="28"/>
              </w:rPr>
              <w:fldChar w:fldCharType="begin"/>
            </w:r>
            <w:r w:rsidRPr="006B707C">
              <w:rPr>
                <w:noProof/>
                <w:webHidden/>
                <w:sz w:val="28"/>
              </w:rPr>
              <w:instrText xml:space="preserve"> PAGEREF _Toc517427699 \h </w:instrText>
            </w:r>
            <w:r w:rsidRPr="006B707C">
              <w:rPr>
                <w:noProof/>
                <w:webHidden/>
                <w:sz w:val="28"/>
              </w:rPr>
            </w:r>
            <w:r w:rsidRPr="006B707C">
              <w:rPr>
                <w:noProof/>
                <w:webHidden/>
                <w:sz w:val="28"/>
              </w:rPr>
              <w:fldChar w:fldCharType="separate"/>
            </w:r>
            <w:r w:rsidRPr="006B707C">
              <w:rPr>
                <w:noProof/>
                <w:webHidden/>
                <w:sz w:val="28"/>
              </w:rPr>
              <w:t>13</w:t>
            </w:r>
            <w:r w:rsidRPr="006B707C">
              <w:rPr>
                <w:noProof/>
                <w:webHidden/>
                <w:sz w:val="28"/>
              </w:rPr>
              <w:fldChar w:fldCharType="end"/>
            </w:r>
          </w:hyperlink>
        </w:p>
        <w:p w:rsidR="006B707C" w:rsidRPr="006B707C" w:rsidRDefault="006B707C" w:rsidP="006B707C">
          <w:pPr>
            <w:pStyle w:val="22"/>
            <w:tabs>
              <w:tab w:val="right" w:leader="dot" w:pos="9345"/>
            </w:tabs>
            <w:ind w:firstLine="0"/>
            <w:rPr>
              <w:rFonts w:asciiTheme="minorHAnsi" w:eastAsiaTheme="minorEastAsia" w:hAnsiTheme="minorHAnsi" w:cstheme="minorBidi"/>
              <w:noProof/>
              <w:szCs w:val="22"/>
              <w:lang w:eastAsia="ru-RU"/>
            </w:rPr>
          </w:pPr>
          <w:hyperlink w:anchor="_Toc517427700" w:history="1">
            <w:r w:rsidRPr="006B707C">
              <w:rPr>
                <w:rStyle w:val="aa"/>
                <w:noProof/>
                <w:sz w:val="28"/>
              </w:rPr>
              <w:t>10 класс</w:t>
            </w:r>
            <w:r w:rsidRPr="006B707C">
              <w:rPr>
                <w:noProof/>
                <w:webHidden/>
                <w:sz w:val="28"/>
              </w:rPr>
              <w:tab/>
            </w:r>
            <w:r w:rsidRPr="006B707C">
              <w:rPr>
                <w:noProof/>
                <w:webHidden/>
                <w:sz w:val="28"/>
              </w:rPr>
              <w:fldChar w:fldCharType="begin"/>
            </w:r>
            <w:r w:rsidRPr="006B707C">
              <w:rPr>
                <w:noProof/>
                <w:webHidden/>
                <w:sz w:val="28"/>
              </w:rPr>
              <w:instrText xml:space="preserve"> PAGEREF _Toc517427700 \h </w:instrText>
            </w:r>
            <w:r w:rsidRPr="006B707C">
              <w:rPr>
                <w:noProof/>
                <w:webHidden/>
                <w:sz w:val="28"/>
              </w:rPr>
            </w:r>
            <w:r w:rsidRPr="006B707C">
              <w:rPr>
                <w:noProof/>
                <w:webHidden/>
                <w:sz w:val="28"/>
              </w:rPr>
              <w:fldChar w:fldCharType="separate"/>
            </w:r>
            <w:r w:rsidRPr="006B707C">
              <w:rPr>
                <w:noProof/>
                <w:webHidden/>
                <w:sz w:val="28"/>
              </w:rPr>
              <w:t>16</w:t>
            </w:r>
            <w:r w:rsidRPr="006B707C">
              <w:rPr>
                <w:noProof/>
                <w:webHidden/>
                <w:sz w:val="28"/>
              </w:rPr>
              <w:fldChar w:fldCharType="end"/>
            </w:r>
          </w:hyperlink>
        </w:p>
        <w:p w:rsidR="006B707C" w:rsidRDefault="006B707C" w:rsidP="006B707C">
          <w:pPr>
            <w:pStyle w:val="12"/>
            <w:tabs>
              <w:tab w:val="right" w:leader="dot" w:pos="9345"/>
            </w:tabs>
            <w:ind w:firstLine="0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17427701" w:history="1">
            <w:r w:rsidRPr="006B707C">
              <w:rPr>
                <w:rStyle w:val="aa"/>
                <w:noProof/>
                <w:sz w:val="28"/>
              </w:rPr>
              <w:t>Выводы и рекомендации</w:t>
            </w:r>
            <w:r w:rsidRPr="006B707C">
              <w:rPr>
                <w:noProof/>
                <w:webHidden/>
                <w:sz w:val="28"/>
              </w:rPr>
              <w:tab/>
            </w:r>
            <w:r w:rsidRPr="006B707C">
              <w:rPr>
                <w:noProof/>
                <w:webHidden/>
                <w:sz w:val="28"/>
              </w:rPr>
              <w:fldChar w:fldCharType="begin"/>
            </w:r>
            <w:r w:rsidRPr="006B707C">
              <w:rPr>
                <w:noProof/>
                <w:webHidden/>
                <w:sz w:val="28"/>
              </w:rPr>
              <w:instrText xml:space="preserve"> PAGEREF _Toc517427701 \h </w:instrText>
            </w:r>
            <w:r w:rsidRPr="006B707C">
              <w:rPr>
                <w:noProof/>
                <w:webHidden/>
                <w:sz w:val="28"/>
              </w:rPr>
            </w:r>
            <w:r w:rsidRPr="006B707C">
              <w:rPr>
                <w:noProof/>
                <w:webHidden/>
                <w:sz w:val="28"/>
              </w:rPr>
              <w:fldChar w:fldCharType="separate"/>
            </w:r>
            <w:r w:rsidRPr="006B707C">
              <w:rPr>
                <w:noProof/>
                <w:webHidden/>
                <w:sz w:val="28"/>
              </w:rPr>
              <w:t>19</w:t>
            </w:r>
            <w:r w:rsidRPr="006B707C">
              <w:rPr>
                <w:noProof/>
                <w:webHidden/>
                <w:sz w:val="28"/>
              </w:rPr>
              <w:fldChar w:fldCharType="end"/>
            </w:r>
          </w:hyperlink>
          <w:bookmarkEnd w:id="0"/>
        </w:p>
        <w:p w:rsidR="00246BA0" w:rsidRDefault="00246BA0" w:rsidP="00A65FB0">
          <w:pPr>
            <w:ind w:firstLine="0"/>
          </w:pPr>
          <w:r>
            <w:rPr>
              <w:b/>
              <w:bCs/>
            </w:rPr>
            <w:fldChar w:fldCharType="end"/>
          </w:r>
        </w:p>
      </w:sdtContent>
    </w:sdt>
    <w:p w:rsidR="005417B4" w:rsidRDefault="005417B4" w:rsidP="00A65FB0">
      <w:pPr>
        <w:ind w:firstLine="0"/>
        <w:rPr>
          <w:b/>
        </w:rPr>
      </w:pPr>
      <w:r>
        <w:rPr>
          <w:b/>
        </w:rPr>
        <w:br w:type="page"/>
      </w:r>
    </w:p>
    <w:p w:rsidR="005417B4" w:rsidRDefault="005417B4" w:rsidP="00A65FB0">
      <w:pPr>
        <w:pStyle w:val="11"/>
        <w:spacing w:before="0" w:after="0"/>
      </w:pPr>
      <w:bookmarkStart w:id="1" w:name="_Toc516153577"/>
      <w:bookmarkStart w:id="2" w:name="_Toc517427690"/>
      <w:r w:rsidRPr="00AE7C76">
        <w:lastRenderedPageBreak/>
        <w:t>Описание проверочной работы</w:t>
      </w:r>
      <w:bookmarkEnd w:id="1"/>
      <w:bookmarkEnd w:id="2"/>
    </w:p>
    <w:p w:rsidR="005417B4" w:rsidRPr="0061743C" w:rsidRDefault="001028A9" w:rsidP="00A65FB0">
      <w:pPr>
        <w:rPr>
          <w:sz w:val="28"/>
          <w:szCs w:val="28"/>
        </w:rPr>
      </w:pPr>
      <w:r w:rsidRPr="0061743C">
        <w:rPr>
          <w:sz w:val="28"/>
          <w:szCs w:val="28"/>
        </w:rPr>
        <w:t>Региональные проверочные работы по математике</w:t>
      </w:r>
      <w:r w:rsidR="00B44FD0" w:rsidRPr="0061743C">
        <w:rPr>
          <w:sz w:val="28"/>
          <w:szCs w:val="28"/>
        </w:rPr>
        <w:t xml:space="preserve"> для 8 и 10 классов в Ненецком автономном округе были проведены согласно Распоряжению Департамента образования, культуры и спорта 9 декабря 2017 года во всех образовательных организациях НАО. </w:t>
      </w:r>
    </w:p>
    <w:p w:rsidR="00B44FD0" w:rsidRPr="0061743C" w:rsidRDefault="00527BCE" w:rsidP="00A65FB0">
      <w:pPr>
        <w:rPr>
          <w:sz w:val="28"/>
          <w:szCs w:val="28"/>
        </w:rPr>
      </w:pPr>
      <w:r w:rsidRPr="0061743C">
        <w:rPr>
          <w:sz w:val="28"/>
          <w:szCs w:val="28"/>
        </w:rPr>
        <w:t xml:space="preserve">Составитель заданий РПР по математике - методист ГБУ НАО «Ненецкий региональный центр развития образования» </w:t>
      </w:r>
      <w:proofErr w:type="spellStart"/>
      <w:r w:rsidRPr="0061743C">
        <w:rPr>
          <w:sz w:val="28"/>
          <w:szCs w:val="28"/>
        </w:rPr>
        <w:t>Корельскя</w:t>
      </w:r>
      <w:proofErr w:type="spellEnd"/>
      <w:r w:rsidRPr="0061743C">
        <w:rPr>
          <w:sz w:val="28"/>
          <w:szCs w:val="28"/>
        </w:rPr>
        <w:t xml:space="preserve"> Е.Ю. </w:t>
      </w:r>
      <w:r w:rsidR="00B44FD0" w:rsidRPr="0061743C">
        <w:rPr>
          <w:sz w:val="28"/>
          <w:szCs w:val="28"/>
        </w:rPr>
        <w:t xml:space="preserve">Задания региональной проверочной работы по математике составлены в двух вариантах. </w:t>
      </w:r>
      <w:r w:rsidRPr="0061743C">
        <w:rPr>
          <w:sz w:val="28"/>
          <w:szCs w:val="28"/>
        </w:rPr>
        <w:t xml:space="preserve">Каждая работа содержит 7 заданий базового уровня сложности. </w:t>
      </w:r>
      <w:r w:rsidR="00B44FD0" w:rsidRPr="0061743C">
        <w:rPr>
          <w:sz w:val="28"/>
          <w:szCs w:val="28"/>
        </w:rPr>
        <w:t xml:space="preserve">Варианты заданий составлены с учетом образовательных программ основного общего и среднего общего образования. Задания РПР для восьмых классов ориентированы на </w:t>
      </w:r>
      <w:r w:rsidR="00197116" w:rsidRPr="0061743C">
        <w:rPr>
          <w:sz w:val="28"/>
          <w:szCs w:val="28"/>
        </w:rPr>
        <w:t xml:space="preserve">спецификацию </w:t>
      </w:r>
      <w:r w:rsidR="00B44FD0" w:rsidRPr="0061743C">
        <w:rPr>
          <w:sz w:val="28"/>
          <w:szCs w:val="28"/>
        </w:rPr>
        <w:t xml:space="preserve">государственной итоговой аттестации по </w:t>
      </w:r>
      <w:r w:rsidR="00197116" w:rsidRPr="0061743C">
        <w:rPr>
          <w:sz w:val="28"/>
          <w:szCs w:val="28"/>
        </w:rPr>
        <w:t xml:space="preserve">математике по </w:t>
      </w:r>
      <w:r w:rsidR="00B44FD0" w:rsidRPr="0061743C">
        <w:rPr>
          <w:sz w:val="28"/>
          <w:szCs w:val="28"/>
        </w:rPr>
        <w:t>образовательным программам основного общего образования</w:t>
      </w:r>
      <w:r w:rsidR="00197116" w:rsidRPr="0061743C">
        <w:rPr>
          <w:sz w:val="28"/>
          <w:szCs w:val="28"/>
        </w:rPr>
        <w:t>, а для десятых классов - государственной итоговой аттестации по образовательным программам среднего общего образования по математике, базового уровня.</w:t>
      </w:r>
      <w:r w:rsidR="00E92661" w:rsidRPr="0061743C">
        <w:rPr>
          <w:sz w:val="28"/>
          <w:szCs w:val="28"/>
        </w:rPr>
        <w:t xml:space="preserve"> Форма и содержательное наполнение работы соответствуют ЕГЭ-11 по математике (базового уровня) и ОГЭ-9. Текст работ содержал инструкции по заполнению.</w:t>
      </w:r>
    </w:p>
    <w:p w:rsidR="00197116" w:rsidRPr="0061743C" w:rsidRDefault="00197116" w:rsidP="00A65FB0">
      <w:pPr>
        <w:rPr>
          <w:sz w:val="28"/>
          <w:szCs w:val="28"/>
        </w:rPr>
      </w:pPr>
      <w:r w:rsidRPr="0061743C">
        <w:rPr>
          <w:sz w:val="28"/>
          <w:szCs w:val="28"/>
        </w:rPr>
        <w:t xml:space="preserve">Варианты региональной проверочной работы  прошли внешнюю экспертизу. </w:t>
      </w:r>
      <w:proofErr w:type="gramStart"/>
      <w:r w:rsidRPr="0061743C">
        <w:rPr>
          <w:sz w:val="28"/>
          <w:szCs w:val="28"/>
        </w:rPr>
        <w:t xml:space="preserve">Экспертизу провел </w:t>
      </w:r>
      <w:r w:rsidR="00527BCE" w:rsidRPr="0061743C">
        <w:rPr>
          <w:sz w:val="28"/>
          <w:szCs w:val="28"/>
        </w:rPr>
        <w:t>преподаватель</w:t>
      </w:r>
      <w:r w:rsidRPr="0061743C">
        <w:rPr>
          <w:sz w:val="28"/>
          <w:szCs w:val="28"/>
        </w:rPr>
        <w:t xml:space="preserve"> ГБПОУ НАО «</w:t>
      </w:r>
      <w:proofErr w:type="spellStart"/>
      <w:r w:rsidRPr="0061743C">
        <w:rPr>
          <w:sz w:val="28"/>
          <w:szCs w:val="28"/>
        </w:rPr>
        <w:t>Нарьян-Марский</w:t>
      </w:r>
      <w:proofErr w:type="spellEnd"/>
      <w:r w:rsidRPr="0061743C">
        <w:rPr>
          <w:sz w:val="28"/>
          <w:szCs w:val="28"/>
        </w:rPr>
        <w:t xml:space="preserve"> социально-гуманитарный колледж имени И.П. </w:t>
      </w:r>
      <w:proofErr w:type="spellStart"/>
      <w:r w:rsidRPr="0061743C">
        <w:rPr>
          <w:sz w:val="28"/>
          <w:szCs w:val="28"/>
        </w:rPr>
        <w:t>Выучейского</w:t>
      </w:r>
      <w:proofErr w:type="spellEnd"/>
      <w:r w:rsidRPr="0061743C">
        <w:rPr>
          <w:sz w:val="28"/>
          <w:szCs w:val="28"/>
        </w:rPr>
        <w:t xml:space="preserve">», председатель предметной комиссии по математике при проведении государственной итоговой аттестации по образовательным программам среднего общего образования в НАО  и член предметной комиссии по математике при проведении государственной итоговой аттестации по образовательным программам основного общего образования в НАО </w:t>
      </w:r>
      <w:proofErr w:type="spellStart"/>
      <w:r w:rsidRPr="0061743C">
        <w:rPr>
          <w:sz w:val="28"/>
          <w:szCs w:val="28"/>
        </w:rPr>
        <w:t>Павлючук</w:t>
      </w:r>
      <w:proofErr w:type="spellEnd"/>
      <w:r w:rsidRPr="0061743C">
        <w:rPr>
          <w:sz w:val="28"/>
          <w:szCs w:val="28"/>
        </w:rPr>
        <w:t xml:space="preserve"> Надежда Владиславовна.</w:t>
      </w:r>
      <w:proofErr w:type="gramEnd"/>
    </w:p>
    <w:p w:rsidR="00197116" w:rsidRPr="0061743C" w:rsidRDefault="00E92661" w:rsidP="00A65FB0">
      <w:pPr>
        <w:rPr>
          <w:sz w:val="28"/>
          <w:szCs w:val="28"/>
        </w:rPr>
      </w:pPr>
      <w:r w:rsidRPr="0061743C">
        <w:rPr>
          <w:sz w:val="28"/>
          <w:szCs w:val="28"/>
        </w:rPr>
        <w:t xml:space="preserve">Проверку РПР осуществляла комиссия учителей математики ОО НАО. </w:t>
      </w:r>
      <w:r w:rsidR="00F86F8F" w:rsidRPr="0061743C">
        <w:rPr>
          <w:sz w:val="28"/>
          <w:szCs w:val="28"/>
        </w:rPr>
        <w:t xml:space="preserve">Для </w:t>
      </w:r>
      <w:r w:rsidRPr="0061743C">
        <w:rPr>
          <w:sz w:val="28"/>
          <w:szCs w:val="28"/>
        </w:rPr>
        <w:t>комиссии по проверке региональной проверочной работы был разработан лист анализа.</w:t>
      </w:r>
    </w:p>
    <w:p w:rsidR="00E92661" w:rsidRPr="0061743C" w:rsidRDefault="00E92661" w:rsidP="00A65FB0">
      <w:pPr>
        <w:rPr>
          <w:sz w:val="28"/>
          <w:szCs w:val="28"/>
        </w:rPr>
      </w:pPr>
      <w:r w:rsidRPr="0061743C">
        <w:rPr>
          <w:sz w:val="28"/>
          <w:szCs w:val="28"/>
        </w:rPr>
        <w:t xml:space="preserve">Оценка работ </w:t>
      </w:r>
      <w:r w:rsidR="00527BCE" w:rsidRPr="0061743C">
        <w:rPr>
          <w:sz w:val="28"/>
          <w:szCs w:val="28"/>
        </w:rPr>
        <w:t>осуществлялась согласно шкале: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34"/>
        <w:gridCol w:w="1284"/>
        <w:gridCol w:w="1284"/>
        <w:gridCol w:w="1284"/>
        <w:gridCol w:w="1285"/>
      </w:tblGrid>
      <w:tr w:rsidR="00527BCE" w:rsidRPr="006B707C" w:rsidTr="00FA793C">
        <w:tc>
          <w:tcPr>
            <w:tcW w:w="4434" w:type="dxa"/>
          </w:tcPr>
          <w:p w:rsidR="00527BCE" w:rsidRPr="006B707C" w:rsidRDefault="00527BCE" w:rsidP="00A6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Отметка по пятибалльной шкале</w:t>
            </w:r>
          </w:p>
        </w:tc>
        <w:tc>
          <w:tcPr>
            <w:tcW w:w="1284" w:type="dxa"/>
            <w:vAlign w:val="center"/>
          </w:tcPr>
          <w:p w:rsidR="00527BCE" w:rsidRPr="006B707C" w:rsidRDefault="00527BCE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284" w:type="dxa"/>
            <w:vAlign w:val="center"/>
          </w:tcPr>
          <w:p w:rsidR="00527BCE" w:rsidRPr="006B707C" w:rsidRDefault="00527BCE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284" w:type="dxa"/>
            <w:vAlign w:val="center"/>
          </w:tcPr>
          <w:p w:rsidR="00527BCE" w:rsidRPr="006B707C" w:rsidRDefault="00527BCE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285" w:type="dxa"/>
            <w:vAlign w:val="center"/>
          </w:tcPr>
          <w:p w:rsidR="00527BCE" w:rsidRPr="006B707C" w:rsidRDefault="00527BCE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527BCE" w:rsidRPr="006B707C" w:rsidTr="00FA793C">
        <w:tc>
          <w:tcPr>
            <w:tcW w:w="4434" w:type="dxa"/>
          </w:tcPr>
          <w:p w:rsidR="00527BCE" w:rsidRPr="006B707C" w:rsidRDefault="00527BCE" w:rsidP="00A6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284" w:type="dxa"/>
            <w:vAlign w:val="center"/>
          </w:tcPr>
          <w:p w:rsidR="00527BCE" w:rsidRPr="006B707C" w:rsidRDefault="0061743C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1284" w:type="dxa"/>
            <w:vAlign w:val="center"/>
          </w:tcPr>
          <w:p w:rsidR="00527BCE" w:rsidRPr="006B707C" w:rsidRDefault="0061743C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284" w:type="dxa"/>
            <w:vAlign w:val="center"/>
          </w:tcPr>
          <w:p w:rsidR="00527BCE" w:rsidRPr="006B707C" w:rsidRDefault="00527BCE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1285" w:type="dxa"/>
            <w:vAlign w:val="center"/>
          </w:tcPr>
          <w:p w:rsidR="00527BCE" w:rsidRPr="006B707C" w:rsidRDefault="00527BCE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</w:tr>
    </w:tbl>
    <w:p w:rsidR="009D6E14" w:rsidRDefault="009D6E14" w:rsidP="00A65FB0">
      <w:pPr>
        <w:rPr>
          <w:sz w:val="28"/>
          <w:szCs w:val="28"/>
        </w:rPr>
      </w:pPr>
      <w:r>
        <w:rPr>
          <w:sz w:val="28"/>
          <w:szCs w:val="28"/>
        </w:rPr>
        <w:t>На выполнение региональной проверочной работы отводится 50 минут. При выполнении РПР разрешается пользоваться линейкой.</w:t>
      </w:r>
    </w:p>
    <w:p w:rsidR="00246BA0" w:rsidRDefault="00246BA0" w:rsidP="00A65FB0">
      <w:pPr>
        <w:pStyle w:val="11"/>
        <w:spacing w:before="0" w:after="0"/>
        <w:ind w:left="426" w:right="424" w:firstLine="141"/>
      </w:pPr>
    </w:p>
    <w:p w:rsidR="0061743C" w:rsidRDefault="009D6E14" w:rsidP="00A65FB0">
      <w:pPr>
        <w:pStyle w:val="11"/>
        <w:spacing w:before="0" w:after="0"/>
        <w:ind w:left="426" w:right="424" w:firstLine="141"/>
      </w:pPr>
      <w:bookmarkStart w:id="3" w:name="_Toc517427691"/>
      <w:r>
        <w:t>Спецификация контрольных измерительных материалов для проведения в 2017/18 уч. году региональной проверочной работы  по математике</w:t>
      </w:r>
      <w:bookmarkEnd w:id="3"/>
      <w:r>
        <w:t xml:space="preserve"> </w:t>
      </w:r>
    </w:p>
    <w:p w:rsidR="009D6E14" w:rsidRDefault="009D6E14" w:rsidP="00A65FB0">
      <w:pPr>
        <w:pStyle w:val="21"/>
        <w:spacing w:after="0"/>
      </w:pPr>
      <w:bookmarkStart w:id="4" w:name="_Toc517427692"/>
      <w:r>
        <w:t>8 класс</w:t>
      </w:r>
      <w:bookmarkEnd w:id="4"/>
    </w:p>
    <w:p w:rsidR="001C239D" w:rsidRDefault="009D6E14" w:rsidP="00A65FB0">
      <w:pPr>
        <w:rPr>
          <w:sz w:val="28"/>
          <w:szCs w:val="28"/>
        </w:rPr>
      </w:pPr>
      <w:r>
        <w:rPr>
          <w:sz w:val="28"/>
          <w:szCs w:val="28"/>
        </w:rPr>
        <w:t>Региональная проверочная работа</w:t>
      </w:r>
      <w:r w:rsidRPr="0061743C">
        <w:rPr>
          <w:sz w:val="28"/>
          <w:szCs w:val="28"/>
        </w:rPr>
        <w:t xml:space="preserve"> состоит из одной части, включающей</w:t>
      </w:r>
      <w:r>
        <w:rPr>
          <w:sz w:val="28"/>
          <w:szCs w:val="28"/>
        </w:rPr>
        <w:t xml:space="preserve"> 7</w:t>
      </w:r>
      <w:r w:rsidRPr="0061743C">
        <w:rPr>
          <w:sz w:val="28"/>
          <w:szCs w:val="28"/>
        </w:rPr>
        <w:t xml:space="preserve"> заданий с кратким ответом базового уровня сложности.</w:t>
      </w:r>
      <w:r w:rsidR="001C239D" w:rsidRPr="009D6E14">
        <w:rPr>
          <w:sz w:val="28"/>
          <w:szCs w:val="28"/>
        </w:rPr>
        <w:t xml:space="preserve"> </w:t>
      </w:r>
      <w:r w:rsidRPr="009D6E14">
        <w:rPr>
          <w:sz w:val="28"/>
          <w:szCs w:val="28"/>
        </w:rPr>
        <w:t xml:space="preserve">При проверке базовой математической </w:t>
      </w:r>
      <w:proofErr w:type="gramStart"/>
      <w:r w:rsidRPr="009D6E14">
        <w:rPr>
          <w:sz w:val="28"/>
          <w:szCs w:val="28"/>
        </w:rPr>
        <w:t>компетентности</w:t>
      </w:r>
      <w:proofErr w:type="gramEnd"/>
      <w:r w:rsidRPr="009D6E14">
        <w:rPr>
          <w:sz w:val="28"/>
          <w:szCs w:val="28"/>
        </w:rPr>
        <w:t xml:space="preserve"> обучающиеся</w:t>
      </w:r>
      <w:r w:rsidR="001C239D">
        <w:rPr>
          <w:sz w:val="28"/>
          <w:szCs w:val="28"/>
        </w:rPr>
        <w:t xml:space="preserve"> </w:t>
      </w:r>
      <w:r w:rsidRPr="009D6E14">
        <w:rPr>
          <w:sz w:val="28"/>
          <w:szCs w:val="28"/>
        </w:rPr>
        <w:t>должны продемонстрировать владение основ</w:t>
      </w:r>
      <w:r w:rsidR="001C239D">
        <w:rPr>
          <w:sz w:val="28"/>
          <w:szCs w:val="28"/>
        </w:rPr>
        <w:t>ными алгоритмами, знание и пони</w:t>
      </w:r>
      <w:r w:rsidRPr="009D6E14">
        <w:rPr>
          <w:sz w:val="28"/>
          <w:szCs w:val="28"/>
        </w:rPr>
        <w:t>мание ключевых элементов содержания (математических понятий, их свойств,</w:t>
      </w:r>
      <w:r w:rsidR="001C239D">
        <w:rPr>
          <w:sz w:val="28"/>
          <w:szCs w:val="28"/>
        </w:rPr>
        <w:t xml:space="preserve"> </w:t>
      </w:r>
      <w:r w:rsidRPr="009D6E14">
        <w:rPr>
          <w:sz w:val="28"/>
          <w:szCs w:val="28"/>
        </w:rPr>
        <w:t>приёмов решения задач и проч.), умение пользоваться математической записью,</w:t>
      </w:r>
      <w:r w:rsidR="001C239D">
        <w:rPr>
          <w:sz w:val="28"/>
          <w:szCs w:val="28"/>
        </w:rPr>
        <w:t xml:space="preserve"> </w:t>
      </w:r>
      <w:r w:rsidRPr="009D6E14">
        <w:rPr>
          <w:sz w:val="28"/>
          <w:szCs w:val="28"/>
        </w:rPr>
        <w:t>применять знания к решению математических задач, не сводящихся к прямому</w:t>
      </w:r>
      <w:r w:rsidR="001C239D">
        <w:rPr>
          <w:sz w:val="28"/>
          <w:szCs w:val="28"/>
        </w:rPr>
        <w:t xml:space="preserve"> </w:t>
      </w:r>
      <w:r w:rsidRPr="009D6E14">
        <w:rPr>
          <w:sz w:val="28"/>
          <w:szCs w:val="28"/>
        </w:rPr>
        <w:t xml:space="preserve">применению алгоритма, а также применять </w:t>
      </w:r>
      <w:r w:rsidR="001C239D">
        <w:rPr>
          <w:sz w:val="28"/>
          <w:szCs w:val="28"/>
        </w:rPr>
        <w:t>математические знания в простей</w:t>
      </w:r>
      <w:r w:rsidRPr="009D6E14">
        <w:rPr>
          <w:sz w:val="28"/>
          <w:szCs w:val="28"/>
        </w:rPr>
        <w:t>ших практических ситуациях.</w:t>
      </w:r>
    </w:p>
    <w:p w:rsidR="001C239D" w:rsidRPr="0061743C" w:rsidRDefault="001C239D" w:rsidP="00A65FB0">
      <w:pPr>
        <w:jc w:val="center"/>
        <w:rPr>
          <w:i/>
          <w:sz w:val="28"/>
          <w:szCs w:val="28"/>
        </w:rPr>
      </w:pPr>
      <w:r w:rsidRPr="0061743C">
        <w:rPr>
          <w:i/>
          <w:sz w:val="28"/>
          <w:szCs w:val="28"/>
        </w:rPr>
        <w:t>Распределение заданий экзаменационной работы</w:t>
      </w:r>
    </w:p>
    <w:p w:rsidR="001C239D" w:rsidRDefault="001C239D" w:rsidP="00A65FB0">
      <w:pPr>
        <w:jc w:val="center"/>
        <w:rPr>
          <w:i/>
          <w:sz w:val="28"/>
          <w:szCs w:val="28"/>
        </w:rPr>
      </w:pPr>
      <w:r w:rsidRPr="0061743C">
        <w:rPr>
          <w:i/>
          <w:sz w:val="28"/>
          <w:szCs w:val="28"/>
        </w:rPr>
        <w:t>по содержательным разделам курса математики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8"/>
        <w:gridCol w:w="3178"/>
        <w:gridCol w:w="2745"/>
      </w:tblGrid>
      <w:tr w:rsidR="001C239D" w:rsidRPr="006B707C" w:rsidTr="00FA793C">
        <w:tc>
          <w:tcPr>
            <w:tcW w:w="3648" w:type="dxa"/>
            <w:vAlign w:val="center"/>
          </w:tcPr>
          <w:p w:rsidR="001C239D" w:rsidRPr="006B707C" w:rsidRDefault="001C239D" w:rsidP="00A65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Содержательные разделы</w:t>
            </w:r>
          </w:p>
        </w:tc>
        <w:tc>
          <w:tcPr>
            <w:tcW w:w="3178" w:type="dxa"/>
            <w:vAlign w:val="center"/>
          </w:tcPr>
          <w:p w:rsidR="001C239D" w:rsidRPr="006B707C" w:rsidRDefault="001C239D" w:rsidP="00A65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заданий</w:t>
            </w:r>
          </w:p>
        </w:tc>
        <w:tc>
          <w:tcPr>
            <w:tcW w:w="2745" w:type="dxa"/>
            <w:vAlign w:val="center"/>
          </w:tcPr>
          <w:p w:rsidR="001C239D" w:rsidRPr="006B707C" w:rsidRDefault="001C239D" w:rsidP="00A65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первичный балл</w:t>
            </w:r>
          </w:p>
        </w:tc>
      </w:tr>
      <w:tr w:rsidR="001C239D" w:rsidRPr="006B707C" w:rsidTr="006B707C">
        <w:trPr>
          <w:trHeight w:val="624"/>
        </w:trPr>
        <w:tc>
          <w:tcPr>
            <w:tcW w:w="3648" w:type="dxa"/>
          </w:tcPr>
          <w:p w:rsidR="001C239D" w:rsidRPr="006B707C" w:rsidRDefault="001C239D" w:rsidP="00A6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Числа и вычисления</w:t>
            </w:r>
          </w:p>
        </w:tc>
        <w:tc>
          <w:tcPr>
            <w:tcW w:w="3178" w:type="dxa"/>
          </w:tcPr>
          <w:p w:rsidR="001C239D" w:rsidRPr="006B707C" w:rsidRDefault="001C239D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5" w:type="dxa"/>
          </w:tcPr>
          <w:p w:rsidR="001C239D" w:rsidRPr="006B707C" w:rsidRDefault="001C239D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239D" w:rsidRPr="006B707C" w:rsidTr="006B707C">
        <w:trPr>
          <w:trHeight w:val="624"/>
        </w:trPr>
        <w:tc>
          <w:tcPr>
            <w:tcW w:w="3648" w:type="dxa"/>
          </w:tcPr>
          <w:p w:rsidR="001C239D" w:rsidRPr="006B707C" w:rsidRDefault="001C239D" w:rsidP="00A6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Алгебраические выражения</w:t>
            </w:r>
          </w:p>
        </w:tc>
        <w:tc>
          <w:tcPr>
            <w:tcW w:w="3178" w:type="dxa"/>
          </w:tcPr>
          <w:p w:rsidR="001C239D" w:rsidRPr="006B707C" w:rsidRDefault="001C239D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:rsidR="001C239D" w:rsidRPr="006B707C" w:rsidRDefault="001C239D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239D" w:rsidRPr="006B707C" w:rsidTr="006B707C">
        <w:trPr>
          <w:trHeight w:val="624"/>
        </w:trPr>
        <w:tc>
          <w:tcPr>
            <w:tcW w:w="3648" w:type="dxa"/>
          </w:tcPr>
          <w:p w:rsidR="001C239D" w:rsidRPr="006B707C" w:rsidRDefault="001C239D" w:rsidP="00A6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</w:t>
            </w:r>
          </w:p>
        </w:tc>
        <w:tc>
          <w:tcPr>
            <w:tcW w:w="3178" w:type="dxa"/>
          </w:tcPr>
          <w:p w:rsidR="001C239D" w:rsidRPr="006B707C" w:rsidRDefault="001C239D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:rsidR="001C239D" w:rsidRPr="006B707C" w:rsidRDefault="001C239D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239D" w:rsidRPr="006B707C" w:rsidTr="006B707C">
        <w:trPr>
          <w:trHeight w:val="624"/>
        </w:trPr>
        <w:tc>
          <w:tcPr>
            <w:tcW w:w="3648" w:type="dxa"/>
          </w:tcPr>
          <w:p w:rsidR="001C239D" w:rsidRPr="006B707C" w:rsidRDefault="001C239D" w:rsidP="00A6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Функции и графики</w:t>
            </w:r>
          </w:p>
        </w:tc>
        <w:tc>
          <w:tcPr>
            <w:tcW w:w="3178" w:type="dxa"/>
          </w:tcPr>
          <w:p w:rsidR="001C239D" w:rsidRPr="006B707C" w:rsidRDefault="001C239D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:rsidR="001C239D" w:rsidRPr="006B707C" w:rsidRDefault="001C239D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239D" w:rsidRPr="006B707C" w:rsidTr="006B707C">
        <w:trPr>
          <w:trHeight w:val="624"/>
        </w:trPr>
        <w:tc>
          <w:tcPr>
            <w:tcW w:w="3648" w:type="dxa"/>
          </w:tcPr>
          <w:p w:rsidR="001C239D" w:rsidRPr="006B707C" w:rsidRDefault="001C239D" w:rsidP="00A6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78" w:type="dxa"/>
          </w:tcPr>
          <w:p w:rsidR="001C239D" w:rsidRPr="006B707C" w:rsidRDefault="001C239D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5" w:type="dxa"/>
          </w:tcPr>
          <w:p w:rsidR="001C239D" w:rsidRPr="006B707C" w:rsidRDefault="001C239D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239D" w:rsidRPr="006B707C" w:rsidTr="006B707C">
        <w:trPr>
          <w:trHeight w:val="624"/>
        </w:trPr>
        <w:tc>
          <w:tcPr>
            <w:tcW w:w="3648" w:type="dxa"/>
          </w:tcPr>
          <w:p w:rsidR="001C239D" w:rsidRPr="006B707C" w:rsidRDefault="001C239D" w:rsidP="00A65FB0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3178" w:type="dxa"/>
          </w:tcPr>
          <w:p w:rsidR="001C239D" w:rsidRPr="006B707C" w:rsidRDefault="001C239D" w:rsidP="00A65F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745" w:type="dxa"/>
          </w:tcPr>
          <w:p w:rsidR="001C239D" w:rsidRPr="006B707C" w:rsidRDefault="001C239D" w:rsidP="00A65F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</w:tr>
    </w:tbl>
    <w:p w:rsidR="001C239D" w:rsidRDefault="001C239D" w:rsidP="00A65FB0">
      <w:pPr>
        <w:jc w:val="center"/>
        <w:rPr>
          <w:i/>
          <w:sz w:val="28"/>
          <w:szCs w:val="28"/>
        </w:rPr>
      </w:pPr>
    </w:p>
    <w:p w:rsidR="00246BA0" w:rsidRDefault="00246BA0" w:rsidP="00A65FB0">
      <w:pPr>
        <w:autoSpaceDE w:val="0"/>
        <w:autoSpaceDN w:val="0"/>
        <w:adjustRightInd w:val="0"/>
        <w:spacing w:line="240" w:lineRule="auto"/>
        <w:ind w:firstLine="0"/>
        <w:jc w:val="center"/>
        <w:rPr>
          <w:i/>
          <w:iCs/>
          <w:sz w:val="28"/>
          <w:szCs w:val="28"/>
        </w:rPr>
      </w:pPr>
    </w:p>
    <w:p w:rsidR="001C239D" w:rsidRPr="009D6E14" w:rsidRDefault="001C239D" w:rsidP="00A65FB0">
      <w:pPr>
        <w:autoSpaceDE w:val="0"/>
        <w:autoSpaceDN w:val="0"/>
        <w:adjustRightInd w:val="0"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9D6E14">
        <w:rPr>
          <w:i/>
          <w:iCs/>
          <w:sz w:val="28"/>
          <w:szCs w:val="28"/>
        </w:rPr>
        <w:lastRenderedPageBreak/>
        <w:t>Распределение заданий экзаменационной работы</w:t>
      </w:r>
    </w:p>
    <w:p w:rsidR="001C239D" w:rsidRPr="006B707C" w:rsidRDefault="001C239D" w:rsidP="00A65FB0">
      <w:pPr>
        <w:ind w:firstLine="0"/>
        <w:jc w:val="center"/>
        <w:rPr>
          <w:sz w:val="28"/>
          <w:szCs w:val="28"/>
        </w:rPr>
      </w:pPr>
      <w:r w:rsidRPr="006B707C">
        <w:rPr>
          <w:i/>
          <w:iCs/>
          <w:sz w:val="28"/>
          <w:szCs w:val="28"/>
        </w:rPr>
        <w:t>по видам проверяемых умений и способам действий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8646"/>
      </w:tblGrid>
      <w:tr w:rsidR="001C239D" w:rsidRPr="006B707C" w:rsidTr="006B707C">
        <w:trPr>
          <w:trHeight w:val="342"/>
        </w:trPr>
        <w:tc>
          <w:tcPr>
            <w:tcW w:w="1101" w:type="dxa"/>
            <w:vMerge w:val="restart"/>
            <w:vAlign w:val="center"/>
          </w:tcPr>
          <w:p w:rsidR="001C239D" w:rsidRPr="006B707C" w:rsidRDefault="001C239D" w:rsidP="00A65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r w:rsidRPr="006B707C">
              <w:rPr>
                <w:rFonts w:ascii="Times New Roman" w:hAnsi="Times New Roman" w:cs="Times New Roman"/>
                <w:b/>
                <w:sz w:val="24"/>
                <w:szCs w:val="28"/>
              </w:rPr>
              <w:t>задания</w:t>
            </w:r>
          </w:p>
        </w:tc>
        <w:tc>
          <w:tcPr>
            <w:tcW w:w="8646" w:type="dxa"/>
            <w:vMerge w:val="restart"/>
            <w:vAlign w:val="center"/>
          </w:tcPr>
          <w:p w:rsidR="001C239D" w:rsidRPr="006B707C" w:rsidRDefault="001C239D" w:rsidP="00A65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 требования (умения)</w:t>
            </w:r>
          </w:p>
        </w:tc>
      </w:tr>
      <w:tr w:rsidR="001C239D" w:rsidRPr="006B707C" w:rsidTr="006B707C">
        <w:trPr>
          <w:trHeight w:val="342"/>
        </w:trPr>
        <w:tc>
          <w:tcPr>
            <w:tcW w:w="1101" w:type="dxa"/>
            <w:vMerge/>
          </w:tcPr>
          <w:p w:rsidR="001C239D" w:rsidRPr="006B707C" w:rsidRDefault="001C239D" w:rsidP="00A65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6" w:type="dxa"/>
            <w:vMerge/>
          </w:tcPr>
          <w:p w:rsidR="001C239D" w:rsidRPr="006B707C" w:rsidRDefault="001C239D" w:rsidP="00A65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239D" w:rsidRPr="006B707C" w:rsidTr="006B707C">
        <w:trPr>
          <w:trHeight w:val="454"/>
        </w:trPr>
        <w:tc>
          <w:tcPr>
            <w:tcW w:w="1101" w:type="dxa"/>
            <w:vAlign w:val="center"/>
          </w:tcPr>
          <w:p w:rsidR="001C239D" w:rsidRPr="006B707C" w:rsidRDefault="001C239D" w:rsidP="00A65FB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vAlign w:val="center"/>
          </w:tcPr>
          <w:p w:rsidR="001C239D" w:rsidRPr="006B707C" w:rsidRDefault="001C239D" w:rsidP="006B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Уметь выполнять вычисления и преобразования</w:t>
            </w:r>
          </w:p>
        </w:tc>
      </w:tr>
      <w:tr w:rsidR="001C239D" w:rsidRPr="006B707C" w:rsidTr="006B707C">
        <w:trPr>
          <w:trHeight w:val="454"/>
        </w:trPr>
        <w:tc>
          <w:tcPr>
            <w:tcW w:w="1101" w:type="dxa"/>
            <w:vAlign w:val="center"/>
          </w:tcPr>
          <w:p w:rsidR="001C239D" w:rsidRPr="006B707C" w:rsidRDefault="001C239D" w:rsidP="00A65FB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vAlign w:val="center"/>
          </w:tcPr>
          <w:p w:rsidR="001C239D" w:rsidRPr="006B707C" w:rsidRDefault="001C239D" w:rsidP="006B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Уметь выполнять вычисления и преобразования</w:t>
            </w:r>
          </w:p>
        </w:tc>
      </w:tr>
      <w:tr w:rsidR="001C239D" w:rsidRPr="006B707C" w:rsidTr="006B707C">
        <w:trPr>
          <w:trHeight w:val="454"/>
        </w:trPr>
        <w:tc>
          <w:tcPr>
            <w:tcW w:w="1101" w:type="dxa"/>
            <w:vAlign w:val="center"/>
          </w:tcPr>
          <w:p w:rsidR="001C239D" w:rsidRPr="006B707C" w:rsidRDefault="001C239D" w:rsidP="00A65FB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vAlign w:val="center"/>
          </w:tcPr>
          <w:p w:rsidR="001C239D" w:rsidRPr="006B707C" w:rsidRDefault="001C239D" w:rsidP="006B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Решать несложные практические расчетные задачи; решать задачи, связанные с процентами; пользоваться оценкой и прикидкой при практических расчетах; интерпретировать результаты решения задач с учётом ограничений, связанных с реальными свойствами рассматриваемых объектов</w:t>
            </w:r>
          </w:p>
        </w:tc>
      </w:tr>
      <w:tr w:rsidR="001C239D" w:rsidRPr="006B707C" w:rsidTr="006B707C">
        <w:trPr>
          <w:trHeight w:val="454"/>
        </w:trPr>
        <w:tc>
          <w:tcPr>
            <w:tcW w:w="1101" w:type="dxa"/>
            <w:vAlign w:val="center"/>
          </w:tcPr>
          <w:p w:rsidR="001C239D" w:rsidRPr="006B707C" w:rsidRDefault="001C239D" w:rsidP="00A65FB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vAlign w:val="center"/>
          </w:tcPr>
          <w:p w:rsidR="001C239D" w:rsidRPr="006B707C" w:rsidRDefault="001C239D" w:rsidP="006B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Уметь решать уравнения (линейные)</w:t>
            </w:r>
          </w:p>
        </w:tc>
      </w:tr>
      <w:tr w:rsidR="001C239D" w:rsidRPr="006B707C" w:rsidTr="006B707C">
        <w:trPr>
          <w:trHeight w:val="454"/>
        </w:trPr>
        <w:tc>
          <w:tcPr>
            <w:tcW w:w="1101" w:type="dxa"/>
            <w:vAlign w:val="center"/>
          </w:tcPr>
          <w:p w:rsidR="001C239D" w:rsidRPr="006B707C" w:rsidRDefault="001C239D" w:rsidP="00A65FB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vAlign w:val="center"/>
          </w:tcPr>
          <w:p w:rsidR="001C239D" w:rsidRPr="006B707C" w:rsidRDefault="001C239D" w:rsidP="006B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Описывать с помощью функций различные реальные зависимости между величинами; интерпретировать графики реальных зависимостей</w:t>
            </w:r>
          </w:p>
        </w:tc>
      </w:tr>
      <w:tr w:rsidR="001C239D" w:rsidRPr="006B707C" w:rsidTr="006B707C">
        <w:trPr>
          <w:trHeight w:val="454"/>
        </w:trPr>
        <w:tc>
          <w:tcPr>
            <w:tcW w:w="1101" w:type="dxa"/>
            <w:vAlign w:val="center"/>
          </w:tcPr>
          <w:p w:rsidR="001C239D" w:rsidRPr="006B707C" w:rsidRDefault="001C239D" w:rsidP="00A65FB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vAlign w:val="center"/>
          </w:tcPr>
          <w:p w:rsidR="001C239D" w:rsidRPr="006B707C" w:rsidRDefault="001C239D" w:rsidP="006B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Уметь выполнять действия с геометрическими фигурами (углами)</w:t>
            </w:r>
          </w:p>
        </w:tc>
      </w:tr>
      <w:tr w:rsidR="001C239D" w:rsidRPr="006B707C" w:rsidTr="006B707C">
        <w:trPr>
          <w:trHeight w:val="454"/>
        </w:trPr>
        <w:tc>
          <w:tcPr>
            <w:tcW w:w="1101" w:type="dxa"/>
            <w:vAlign w:val="center"/>
          </w:tcPr>
          <w:p w:rsidR="001C239D" w:rsidRPr="006B707C" w:rsidRDefault="001C239D" w:rsidP="00A65FB0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vAlign w:val="center"/>
          </w:tcPr>
          <w:p w:rsidR="001C239D" w:rsidRPr="006B707C" w:rsidRDefault="001C239D" w:rsidP="006B7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07C">
              <w:rPr>
                <w:rFonts w:ascii="Times New Roman" w:hAnsi="Times New Roman" w:cs="Times New Roman"/>
                <w:sz w:val="28"/>
                <w:szCs w:val="28"/>
              </w:rPr>
              <w:t>Уметь выполнять действия с геометрическими фигурами (многоугольники)</w:t>
            </w:r>
          </w:p>
        </w:tc>
      </w:tr>
    </w:tbl>
    <w:p w:rsidR="001C239D" w:rsidRPr="009D6E14" w:rsidRDefault="001C239D" w:rsidP="00A65FB0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9D6E14" w:rsidRDefault="009D6E14" w:rsidP="00A65FB0">
      <w:pPr>
        <w:pStyle w:val="21"/>
        <w:spacing w:after="0"/>
      </w:pPr>
      <w:bookmarkStart w:id="5" w:name="_Toc517427693"/>
      <w:r>
        <w:t>10 класс</w:t>
      </w:r>
      <w:bookmarkEnd w:id="5"/>
    </w:p>
    <w:p w:rsidR="0061743C" w:rsidRDefault="0061743C" w:rsidP="00A65FB0">
      <w:pPr>
        <w:rPr>
          <w:sz w:val="28"/>
          <w:szCs w:val="28"/>
        </w:rPr>
      </w:pPr>
      <w:r>
        <w:rPr>
          <w:sz w:val="28"/>
          <w:szCs w:val="28"/>
        </w:rPr>
        <w:t>Региональная проверочная работа</w:t>
      </w:r>
      <w:r w:rsidRPr="0061743C">
        <w:rPr>
          <w:sz w:val="28"/>
          <w:szCs w:val="28"/>
        </w:rPr>
        <w:t xml:space="preserve"> состоит из одной части, включающей</w:t>
      </w:r>
      <w:r>
        <w:rPr>
          <w:sz w:val="28"/>
          <w:szCs w:val="28"/>
        </w:rPr>
        <w:t xml:space="preserve"> 7</w:t>
      </w:r>
      <w:r w:rsidRPr="0061743C">
        <w:rPr>
          <w:sz w:val="28"/>
          <w:szCs w:val="28"/>
        </w:rPr>
        <w:t xml:space="preserve"> заданий с кратким ответом базового уровня сложности. Все задания направлены на проверку освоения базовых умений и практических навыков</w:t>
      </w:r>
      <w:r>
        <w:rPr>
          <w:sz w:val="28"/>
          <w:szCs w:val="28"/>
        </w:rPr>
        <w:t xml:space="preserve"> </w:t>
      </w:r>
      <w:r w:rsidRPr="0061743C">
        <w:rPr>
          <w:sz w:val="28"/>
          <w:szCs w:val="28"/>
        </w:rPr>
        <w:t>применения математических знаний в повседневных ситуациях.</w:t>
      </w:r>
      <w:r w:rsidR="00246BA0">
        <w:rPr>
          <w:sz w:val="28"/>
          <w:szCs w:val="28"/>
        </w:rPr>
        <w:t xml:space="preserve"> </w:t>
      </w:r>
      <w:r w:rsidRPr="0061743C">
        <w:rPr>
          <w:sz w:val="28"/>
          <w:szCs w:val="28"/>
        </w:rPr>
        <w:t>Ответом к каждому из заданий является целое число или конечная</w:t>
      </w:r>
      <w:r>
        <w:rPr>
          <w:sz w:val="28"/>
          <w:szCs w:val="28"/>
        </w:rPr>
        <w:t xml:space="preserve"> </w:t>
      </w:r>
      <w:r w:rsidRPr="0061743C">
        <w:rPr>
          <w:sz w:val="28"/>
          <w:szCs w:val="28"/>
        </w:rPr>
        <w:t>десятичная дробь, или последовательность цифр. Задание с кратким ответом</w:t>
      </w:r>
      <w:r>
        <w:rPr>
          <w:sz w:val="28"/>
          <w:szCs w:val="28"/>
        </w:rPr>
        <w:t xml:space="preserve"> </w:t>
      </w:r>
      <w:r w:rsidRPr="0061743C">
        <w:rPr>
          <w:sz w:val="28"/>
          <w:szCs w:val="28"/>
        </w:rPr>
        <w:t>считается выполненным, если верный ответ записан в бланке ответов  в</w:t>
      </w:r>
      <w:r>
        <w:rPr>
          <w:sz w:val="28"/>
          <w:szCs w:val="28"/>
        </w:rPr>
        <w:t xml:space="preserve"> </w:t>
      </w:r>
      <w:r w:rsidRPr="0061743C">
        <w:rPr>
          <w:sz w:val="28"/>
          <w:szCs w:val="28"/>
        </w:rPr>
        <w:t>той форме, которая предусмотрена инструкцией по выполнению задания.</w:t>
      </w:r>
    </w:p>
    <w:p w:rsidR="0061743C" w:rsidRPr="0061743C" w:rsidRDefault="0061743C" w:rsidP="00A65FB0">
      <w:pPr>
        <w:jc w:val="center"/>
        <w:rPr>
          <w:i/>
          <w:sz w:val="28"/>
          <w:szCs w:val="28"/>
        </w:rPr>
      </w:pPr>
      <w:r w:rsidRPr="0061743C">
        <w:rPr>
          <w:i/>
          <w:sz w:val="28"/>
          <w:szCs w:val="28"/>
        </w:rPr>
        <w:t>Распределение заданий экзаменационной работы</w:t>
      </w:r>
    </w:p>
    <w:p w:rsidR="0061743C" w:rsidRPr="0061743C" w:rsidRDefault="0061743C" w:rsidP="00A65FB0">
      <w:pPr>
        <w:jc w:val="center"/>
        <w:rPr>
          <w:i/>
          <w:sz w:val="28"/>
          <w:szCs w:val="28"/>
        </w:rPr>
      </w:pPr>
      <w:r w:rsidRPr="0061743C">
        <w:rPr>
          <w:i/>
          <w:sz w:val="28"/>
          <w:szCs w:val="28"/>
        </w:rPr>
        <w:t>по содержательным разделам курса математики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8"/>
        <w:gridCol w:w="3178"/>
        <w:gridCol w:w="2745"/>
      </w:tblGrid>
      <w:tr w:rsidR="0061743C" w:rsidRPr="0009392F" w:rsidTr="0061743C">
        <w:tc>
          <w:tcPr>
            <w:tcW w:w="3648" w:type="dxa"/>
            <w:vAlign w:val="center"/>
          </w:tcPr>
          <w:p w:rsidR="0061743C" w:rsidRPr="0009392F" w:rsidRDefault="0061743C" w:rsidP="00A65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Содержательные разделы</w:t>
            </w:r>
          </w:p>
        </w:tc>
        <w:tc>
          <w:tcPr>
            <w:tcW w:w="3178" w:type="dxa"/>
            <w:vAlign w:val="center"/>
          </w:tcPr>
          <w:p w:rsidR="0061743C" w:rsidRPr="0009392F" w:rsidRDefault="0061743C" w:rsidP="00A65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заданий</w:t>
            </w:r>
          </w:p>
        </w:tc>
        <w:tc>
          <w:tcPr>
            <w:tcW w:w="2745" w:type="dxa"/>
            <w:vAlign w:val="center"/>
          </w:tcPr>
          <w:p w:rsidR="0061743C" w:rsidRPr="0009392F" w:rsidRDefault="0061743C" w:rsidP="00A65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первичный балл</w:t>
            </w:r>
          </w:p>
        </w:tc>
      </w:tr>
      <w:tr w:rsidR="0061743C" w:rsidRPr="0009392F" w:rsidTr="0061743C">
        <w:tc>
          <w:tcPr>
            <w:tcW w:w="3648" w:type="dxa"/>
          </w:tcPr>
          <w:p w:rsidR="0061743C" w:rsidRPr="0009392F" w:rsidRDefault="0061743C" w:rsidP="00A6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178" w:type="dxa"/>
          </w:tcPr>
          <w:p w:rsidR="0061743C" w:rsidRPr="0009392F" w:rsidRDefault="009D6E14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45" w:type="dxa"/>
          </w:tcPr>
          <w:p w:rsidR="0061743C" w:rsidRPr="0009392F" w:rsidRDefault="009D6E14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743C" w:rsidRPr="0009392F" w:rsidTr="0061743C">
        <w:tc>
          <w:tcPr>
            <w:tcW w:w="3648" w:type="dxa"/>
          </w:tcPr>
          <w:p w:rsidR="0061743C" w:rsidRPr="0009392F" w:rsidRDefault="0061743C" w:rsidP="00A6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</w:t>
            </w:r>
          </w:p>
        </w:tc>
        <w:tc>
          <w:tcPr>
            <w:tcW w:w="3178" w:type="dxa"/>
          </w:tcPr>
          <w:p w:rsidR="0061743C" w:rsidRPr="0009392F" w:rsidRDefault="009D6E14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:rsidR="0061743C" w:rsidRPr="0009392F" w:rsidRDefault="009D6E14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43C" w:rsidRPr="0009392F" w:rsidTr="0061743C">
        <w:tc>
          <w:tcPr>
            <w:tcW w:w="3648" w:type="dxa"/>
          </w:tcPr>
          <w:p w:rsidR="0061743C" w:rsidRPr="0009392F" w:rsidRDefault="0061743C" w:rsidP="00A6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3178" w:type="dxa"/>
          </w:tcPr>
          <w:p w:rsidR="0061743C" w:rsidRPr="0009392F" w:rsidRDefault="009D6E14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5" w:type="dxa"/>
          </w:tcPr>
          <w:p w:rsidR="0061743C" w:rsidRPr="0009392F" w:rsidRDefault="009D6E14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743C" w:rsidRPr="0009392F" w:rsidTr="0061743C">
        <w:tc>
          <w:tcPr>
            <w:tcW w:w="3648" w:type="dxa"/>
          </w:tcPr>
          <w:p w:rsidR="0061743C" w:rsidRPr="0009392F" w:rsidRDefault="0061743C" w:rsidP="00A6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178" w:type="dxa"/>
          </w:tcPr>
          <w:p w:rsidR="0061743C" w:rsidRPr="0009392F" w:rsidRDefault="009D6E14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5" w:type="dxa"/>
          </w:tcPr>
          <w:p w:rsidR="0061743C" w:rsidRPr="0009392F" w:rsidRDefault="009D6E14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743C" w:rsidRPr="0009392F" w:rsidTr="0061743C">
        <w:tc>
          <w:tcPr>
            <w:tcW w:w="3648" w:type="dxa"/>
          </w:tcPr>
          <w:p w:rsidR="0061743C" w:rsidRPr="0009392F" w:rsidRDefault="0061743C" w:rsidP="00A65FB0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3178" w:type="dxa"/>
          </w:tcPr>
          <w:p w:rsidR="0061743C" w:rsidRPr="0009392F" w:rsidRDefault="009D6E14" w:rsidP="00A65F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745" w:type="dxa"/>
          </w:tcPr>
          <w:p w:rsidR="0061743C" w:rsidRPr="0009392F" w:rsidRDefault="009D6E14" w:rsidP="00A65F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</w:tr>
    </w:tbl>
    <w:p w:rsidR="0009392F" w:rsidRDefault="0009392F">
      <w:pPr>
        <w:rPr>
          <w:i/>
          <w:iCs/>
          <w:sz w:val="28"/>
          <w:szCs w:val="28"/>
        </w:rPr>
      </w:pPr>
    </w:p>
    <w:p w:rsidR="009D6E14" w:rsidRPr="009D6E14" w:rsidRDefault="009D6E14" w:rsidP="00A65FB0">
      <w:pPr>
        <w:autoSpaceDE w:val="0"/>
        <w:autoSpaceDN w:val="0"/>
        <w:adjustRightInd w:val="0"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9D6E14">
        <w:rPr>
          <w:i/>
          <w:iCs/>
          <w:sz w:val="28"/>
          <w:szCs w:val="28"/>
        </w:rPr>
        <w:t>Распределение заданий экзаменационной работы</w:t>
      </w:r>
    </w:p>
    <w:p w:rsidR="009D6E14" w:rsidRPr="009D6E14" w:rsidRDefault="009D6E14" w:rsidP="00A65FB0">
      <w:pPr>
        <w:ind w:firstLine="0"/>
        <w:jc w:val="center"/>
        <w:rPr>
          <w:sz w:val="28"/>
          <w:szCs w:val="28"/>
        </w:rPr>
      </w:pPr>
      <w:r w:rsidRPr="009D6E14">
        <w:rPr>
          <w:i/>
          <w:iCs/>
          <w:sz w:val="28"/>
          <w:szCs w:val="28"/>
        </w:rPr>
        <w:t>по видам проверяемых умений и способам действий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8"/>
      </w:tblGrid>
      <w:tr w:rsidR="009D6E14" w:rsidRPr="0009392F" w:rsidTr="009D6E14">
        <w:trPr>
          <w:trHeight w:val="966"/>
        </w:trPr>
        <w:tc>
          <w:tcPr>
            <w:tcW w:w="1242" w:type="dxa"/>
            <w:vAlign w:val="center"/>
          </w:tcPr>
          <w:p w:rsidR="009D6E14" w:rsidRPr="0009392F" w:rsidRDefault="009D6E14" w:rsidP="00A65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b/>
                <w:sz w:val="28"/>
                <w:szCs w:val="28"/>
              </w:rPr>
              <w:t>№  задания</w:t>
            </w:r>
          </w:p>
        </w:tc>
        <w:tc>
          <w:tcPr>
            <w:tcW w:w="6379" w:type="dxa"/>
            <w:vAlign w:val="center"/>
          </w:tcPr>
          <w:p w:rsidR="009D6E14" w:rsidRPr="0009392F" w:rsidRDefault="009D6E14" w:rsidP="00A65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Проверяемые требования (умения)</w:t>
            </w:r>
          </w:p>
        </w:tc>
        <w:tc>
          <w:tcPr>
            <w:tcW w:w="2268" w:type="dxa"/>
          </w:tcPr>
          <w:p w:rsidR="009D6E14" w:rsidRPr="0009392F" w:rsidRDefault="009D6E14" w:rsidP="00A65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 задания</w:t>
            </w:r>
          </w:p>
        </w:tc>
      </w:tr>
      <w:tr w:rsidR="009D6E14" w:rsidRPr="0009392F" w:rsidTr="009D6E14">
        <w:trPr>
          <w:trHeight w:val="552"/>
        </w:trPr>
        <w:tc>
          <w:tcPr>
            <w:tcW w:w="1242" w:type="dxa"/>
            <w:vAlign w:val="center"/>
          </w:tcPr>
          <w:p w:rsidR="009D6E14" w:rsidRPr="0009392F" w:rsidRDefault="009D6E14" w:rsidP="0009392F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D6E14" w:rsidRPr="0009392F" w:rsidRDefault="009D6E14" w:rsidP="00A6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sz w:val="28"/>
                <w:szCs w:val="28"/>
              </w:rPr>
              <w:t>Уметь выполнять вычисления и преобразования</w:t>
            </w:r>
          </w:p>
        </w:tc>
        <w:tc>
          <w:tcPr>
            <w:tcW w:w="2268" w:type="dxa"/>
            <w:vAlign w:val="center"/>
          </w:tcPr>
          <w:p w:rsidR="009D6E14" w:rsidRPr="0009392F" w:rsidRDefault="009D6E14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D6E14" w:rsidRPr="0009392F" w:rsidTr="009D6E14">
        <w:trPr>
          <w:trHeight w:val="552"/>
        </w:trPr>
        <w:tc>
          <w:tcPr>
            <w:tcW w:w="1242" w:type="dxa"/>
            <w:vAlign w:val="center"/>
          </w:tcPr>
          <w:p w:rsidR="009D6E14" w:rsidRPr="0009392F" w:rsidRDefault="009D6E14" w:rsidP="0009392F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D6E14" w:rsidRPr="0009392F" w:rsidRDefault="009D6E14" w:rsidP="00A6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sz w:val="28"/>
                <w:szCs w:val="28"/>
              </w:rPr>
              <w:t>Уметь выполнять вычисления и преобразования</w:t>
            </w:r>
          </w:p>
        </w:tc>
        <w:tc>
          <w:tcPr>
            <w:tcW w:w="2268" w:type="dxa"/>
            <w:vAlign w:val="center"/>
          </w:tcPr>
          <w:p w:rsidR="009D6E14" w:rsidRPr="0009392F" w:rsidRDefault="009D6E14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D6E14" w:rsidRPr="0009392F" w:rsidTr="009D6E14">
        <w:trPr>
          <w:trHeight w:val="552"/>
        </w:trPr>
        <w:tc>
          <w:tcPr>
            <w:tcW w:w="1242" w:type="dxa"/>
            <w:vAlign w:val="center"/>
          </w:tcPr>
          <w:p w:rsidR="009D6E14" w:rsidRPr="0009392F" w:rsidRDefault="009D6E14" w:rsidP="0009392F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D6E14" w:rsidRPr="0009392F" w:rsidRDefault="009D6E14" w:rsidP="00A6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sz w:val="28"/>
                <w:szCs w:val="28"/>
              </w:rPr>
              <w:t>Решать несложные практические расчетные задачи; решать задачи, связанные с процентами; пользоваться оценкой и прикидкой при практических расчетах; интерпретировать результаты решения задач с учётом ограничений, связанных с реальными свойствами рассматриваемых объектов</w:t>
            </w:r>
          </w:p>
        </w:tc>
        <w:tc>
          <w:tcPr>
            <w:tcW w:w="2268" w:type="dxa"/>
            <w:vAlign w:val="center"/>
          </w:tcPr>
          <w:p w:rsidR="009D6E14" w:rsidRPr="0009392F" w:rsidRDefault="009D6E14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D6E14" w:rsidRPr="0009392F" w:rsidTr="009D6E14">
        <w:trPr>
          <w:trHeight w:val="552"/>
        </w:trPr>
        <w:tc>
          <w:tcPr>
            <w:tcW w:w="1242" w:type="dxa"/>
            <w:vAlign w:val="center"/>
          </w:tcPr>
          <w:p w:rsidR="009D6E14" w:rsidRPr="0009392F" w:rsidRDefault="009D6E14" w:rsidP="0009392F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D6E14" w:rsidRPr="0009392F" w:rsidRDefault="009D6E14" w:rsidP="00A6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sz w:val="28"/>
                <w:szCs w:val="28"/>
              </w:rPr>
              <w:t>Уметь решать уравнения (линейные)</w:t>
            </w:r>
          </w:p>
        </w:tc>
        <w:tc>
          <w:tcPr>
            <w:tcW w:w="2268" w:type="dxa"/>
            <w:vAlign w:val="center"/>
          </w:tcPr>
          <w:p w:rsidR="009D6E14" w:rsidRPr="0009392F" w:rsidRDefault="009D6E14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D6E14" w:rsidRPr="0009392F" w:rsidTr="009D6E14">
        <w:trPr>
          <w:trHeight w:val="552"/>
        </w:trPr>
        <w:tc>
          <w:tcPr>
            <w:tcW w:w="1242" w:type="dxa"/>
            <w:vAlign w:val="center"/>
          </w:tcPr>
          <w:p w:rsidR="009D6E14" w:rsidRPr="0009392F" w:rsidRDefault="009D6E14" w:rsidP="0009392F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D6E14" w:rsidRPr="0009392F" w:rsidRDefault="009D6E14" w:rsidP="00A6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sz w:val="28"/>
                <w:szCs w:val="28"/>
              </w:rPr>
              <w:t>Описывать с помощью функций различные реальные зависимости между величинами; интерпретировать графики реальных зависимостей</w:t>
            </w:r>
          </w:p>
        </w:tc>
        <w:tc>
          <w:tcPr>
            <w:tcW w:w="2268" w:type="dxa"/>
            <w:vAlign w:val="center"/>
          </w:tcPr>
          <w:p w:rsidR="009D6E14" w:rsidRPr="0009392F" w:rsidRDefault="009D6E14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D6E14" w:rsidRPr="0009392F" w:rsidTr="009D6E14">
        <w:trPr>
          <w:trHeight w:val="552"/>
        </w:trPr>
        <w:tc>
          <w:tcPr>
            <w:tcW w:w="1242" w:type="dxa"/>
            <w:vAlign w:val="center"/>
          </w:tcPr>
          <w:p w:rsidR="009D6E14" w:rsidRPr="0009392F" w:rsidRDefault="009D6E14" w:rsidP="0009392F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D6E14" w:rsidRPr="0009392F" w:rsidRDefault="009D6E14" w:rsidP="00A6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sz w:val="28"/>
                <w:szCs w:val="28"/>
              </w:rPr>
              <w:t>Уметь выполнять действия с геометрическими фигурами (углами)</w:t>
            </w:r>
          </w:p>
        </w:tc>
        <w:tc>
          <w:tcPr>
            <w:tcW w:w="2268" w:type="dxa"/>
            <w:vAlign w:val="center"/>
          </w:tcPr>
          <w:p w:rsidR="009D6E14" w:rsidRPr="0009392F" w:rsidRDefault="009D6E14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9D6E14" w:rsidRPr="0009392F" w:rsidTr="009D6E14">
        <w:trPr>
          <w:trHeight w:val="552"/>
        </w:trPr>
        <w:tc>
          <w:tcPr>
            <w:tcW w:w="1242" w:type="dxa"/>
            <w:vAlign w:val="center"/>
          </w:tcPr>
          <w:p w:rsidR="009D6E14" w:rsidRPr="0009392F" w:rsidRDefault="009D6E14" w:rsidP="0009392F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9D6E14" w:rsidRPr="0009392F" w:rsidRDefault="009D6E14" w:rsidP="00A65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sz w:val="28"/>
                <w:szCs w:val="28"/>
              </w:rPr>
              <w:t>Уметь выполнять действия с геометрическими фигурами (многоугольники)</w:t>
            </w:r>
          </w:p>
        </w:tc>
        <w:tc>
          <w:tcPr>
            <w:tcW w:w="2268" w:type="dxa"/>
            <w:vAlign w:val="center"/>
          </w:tcPr>
          <w:p w:rsidR="009D6E14" w:rsidRPr="0009392F" w:rsidRDefault="009D6E14" w:rsidP="00A65F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92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1C239D" w:rsidRDefault="001C239D" w:rsidP="00A65FB0">
      <w:pPr>
        <w:ind w:firstLine="0"/>
        <w:jc w:val="center"/>
        <w:rPr>
          <w:b/>
          <w:sz w:val="28"/>
          <w:szCs w:val="28"/>
        </w:rPr>
      </w:pPr>
    </w:p>
    <w:p w:rsidR="001C239D" w:rsidRDefault="001C239D" w:rsidP="00A65FB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80997" w:rsidRDefault="00641CA6" w:rsidP="00A65FB0">
      <w:pPr>
        <w:pStyle w:val="11"/>
        <w:spacing w:before="0" w:after="0"/>
      </w:pPr>
      <w:bookmarkStart w:id="6" w:name="_Toc517427694"/>
      <w:r>
        <w:lastRenderedPageBreak/>
        <w:t>Количество участников РПР по математике</w:t>
      </w:r>
      <w:bookmarkEnd w:id="6"/>
    </w:p>
    <w:p w:rsidR="00641CA6" w:rsidRPr="00641CA6" w:rsidRDefault="00641CA6" w:rsidP="00A65FB0">
      <w:pPr>
        <w:rPr>
          <w:sz w:val="28"/>
          <w:szCs w:val="28"/>
        </w:rPr>
      </w:pPr>
      <w:r w:rsidRPr="00641CA6">
        <w:rPr>
          <w:sz w:val="28"/>
          <w:szCs w:val="28"/>
        </w:rPr>
        <w:t xml:space="preserve">Количество участников РПР по математике для </w:t>
      </w:r>
      <w:r w:rsidRPr="006B0C76">
        <w:rPr>
          <w:i/>
          <w:sz w:val="28"/>
          <w:szCs w:val="28"/>
        </w:rPr>
        <w:t>8 классов</w:t>
      </w:r>
      <w:r w:rsidRPr="00641CA6">
        <w:rPr>
          <w:sz w:val="28"/>
          <w:szCs w:val="28"/>
        </w:rPr>
        <w:t xml:space="preserve"> составило 485 человек, 150 из которых учащиеся Заполярного района, а 335 – г. Нарьян-Мара. В РПР приняло участие 24 образовательные организации НАО: 17 из Заполярного района и 7 из г. Нарьян-Мар.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42"/>
        <w:gridCol w:w="7330"/>
        <w:gridCol w:w="1299"/>
      </w:tblGrid>
      <w:tr w:rsidR="00641CA6" w:rsidRPr="006B0C76" w:rsidTr="00641CA6">
        <w:trPr>
          <w:trHeight w:val="90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код ОО</w:t>
            </w:r>
          </w:p>
        </w:tc>
        <w:tc>
          <w:tcPr>
            <w:tcW w:w="7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чел</w:t>
            </w:r>
          </w:p>
        </w:tc>
      </w:tr>
      <w:tr w:rsidR="00641CA6" w:rsidRPr="006B0C76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ГБОУ НАО "Основная школа п. </w:t>
            </w:r>
            <w:proofErr w:type="spellStart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Амдерма</w:t>
            </w:r>
            <w:proofErr w:type="spellEnd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41CA6" w:rsidRPr="006B0C76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ГБОУ НАО "Основная школа д. </w:t>
            </w:r>
            <w:proofErr w:type="spellStart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Андег</w:t>
            </w:r>
            <w:proofErr w:type="spellEnd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41CA6" w:rsidRPr="006B0C76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ГБОУ НАО "Средняя школа с. </w:t>
            </w:r>
            <w:proofErr w:type="spellStart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Великовисочное</w:t>
            </w:r>
            <w:proofErr w:type="spellEnd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41CA6" w:rsidRPr="006B0C76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ГБОУ НАО "Средняя школа п. </w:t>
            </w:r>
            <w:proofErr w:type="spellStart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Индига</w:t>
            </w:r>
            <w:proofErr w:type="spellEnd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41CA6" w:rsidRPr="006B0C76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ГБОУ НАО "Основная школа п. </w:t>
            </w:r>
            <w:proofErr w:type="spellStart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Каратайка</w:t>
            </w:r>
            <w:proofErr w:type="spellEnd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41CA6" w:rsidRPr="006B0C76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ГБОУ НАО "Основная школа с. </w:t>
            </w:r>
            <w:proofErr w:type="spellStart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Коткино</w:t>
            </w:r>
            <w:proofErr w:type="spellEnd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641CA6" w:rsidRPr="006B0C76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ГБОУ НАО "Средняя школа п. </w:t>
            </w:r>
            <w:proofErr w:type="gramStart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Красное</w:t>
            </w:r>
            <w:proofErr w:type="gramEnd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641CA6" w:rsidRPr="006B0C76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ГБОУ НАО "Основная школа п. </w:t>
            </w:r>
            <w:proofErr w:type="spellStart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Нельмин</w:t>
            </w:r>
            <w:proofErr w:type="spellEnd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-Нос"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41CA6" w:rsidRPr="006B0C76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ГБОУ НАО "Средняя школа с. </w:t>
            </w:r>
            <w:proofErr w:type="spellStart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Несь</w:t>
            </w:r>
            <w:proofErr w:type="spellEnd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641CA6" w:rsidRPr="006B0C76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ГБОУ НАО "Средняя школа </w:t>
            </w:r>
            <w:proofErr w:type="gramStart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 Нижняя Пеша"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41CA6" w:rsidRPr="006B0C76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ГБОУ НАО "Средняя школа п. </w:t>
            </w:r>
            <w:proofErr w:type="spellStart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Оксино</w:t>
            </w:r>
            <w:proofErr w:type="spellEnd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41CA6" w:rsidRPr="006B0C76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ГБОУ НАО "Средняя школа с. Ома"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641CA6" w:rsidRPr="006B0C76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ГБОУ НАО "Средняя школа с. </w:t>
            </w:r>
            <w:proofErr w:type="spellStart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Тельвиска</w:t>
            </w:r>
            <w:proofErr w:type="spellEnd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41CA6" w:rsidRPr="006B0C76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ГБОУ НАО "Основная школа п. </w:t>
            </w:r>
            <w:proofErr w:type="spellStart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Усть</w:t>
            </w:r>
            <w:proofErr w:type="spellEnd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-Кара"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41CA6" w:rsidRPr="006B0C76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ГБОУ НАО "Средняя школа п. </w:t>
            </w:r>
            <w:proofErr w:type="spellStart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Харута</w:t>
            </w:r>
            <w:proofErr w:type="spellEnd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641CA6" w:rsidRPr="006B0C76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ГБОУ НАО "Средняя школа п. Хорей-Вер"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641CA6" w:rsidRPr="006B0C76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ГБОУ НАО "Средняя школа п. </w:t>
            </w:r>
            <w:proofErr w:type="spellStart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Шойна</w:t>
            </w:r>
            <w:proofErr w:type="spellEnd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41CA6" w:rsidRPr="006B0C76" w:rsidTr="00641CA6">
        <w:trPr>
          <w:trHeight w:val="300"/>
        </w:trPr>
        <w:tc>
          <w:tcPr>
            <w:tcW w:w="8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5D9F1"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ИТОГО ЗР: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641CA6" w:rsidRPr="006B0C76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ГБОУ НАО "Средняя школа №1 г. Нарьян-Мара с углубленным изучением отдельных предметов"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74</w:t>
            </w:r>
          </w:p>
        </w:tc>
      </w:tr>
      <w:tr w:rsidR="00641CA6" w:rsidRPr="006B0C76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ГБОУ НАО "Средняя школа №2 г. Нарьян-Мара с углубленным изучением отдельных предметов"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641CA6" w:rsidRPr="006B0C76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ГБОУ НАО "Средняя школа №3"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641CA6" w:rsidRPr="006B0C76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ГБОУ НАО "Средняя школа №4 г. Нарьян-Мара с углубленным изучением отдельных предметов"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641CA6" w:rsidRPr="006B0C76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ГБОУ НАО "Средняя школа №5 г. Нарьян-Мара с углубленным изучением отдельных предметов"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641CA6" w:rsidRPr="006B0C76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ГБОУ НАО "Средняя школа п. Искателей"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52</w:t>
            </w:r>
          </w:p>
        </w:tc>
      </w:tr>
      <w:tr w:rsidR="00641CA6" w:rsidRPr="006B0C76" w:rsidTr="00641CA6">
        <w:trPr>
          <w:trHeight w:val="30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ГБОУ НАО "Ненецкая средняя школа имени А.П. </w:t>
            </w:r>
            <w:proofErr w:type="spellStart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Пырерки</w:t>
            </w:r>
            <w:proofErr w:type="spellEnd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41CA6" w:rsidRPr="006B0C76" w:rsidTr="00641CA6">
        <w:trPr>
          <w:trHeight w:val="300"/>
        </w:trPr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right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ИТОГО ГОРОД: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335</w:t>
            </w:r>
          </w:p>
        </w:tc>
      </w:tr>
      <w:tr w:rsidR="00641CA6" w:rsidRPr="006B0C76" w:rsidTr="00641CA6">
        <w:trPr>
          <w:trHeight w:val="300"/>
        </w:trPr>
        <w:tc>
          <w:tcPr>
            <w:tcW w:w="8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485</w:t>
            </w:r>
          </w:p>
        </w:tc>
      </w:tr>
    </w:tbl>
    <w:p w:rsidR="00641CA6" w:rsidRDefault="00641CA6" w:rsidP="00A65FB0">
      <w:pPr>
        <w:ind w:left="567" w:firstLine="0"/>
      </w:pPr>
    </w:p>
    <w:p w:rsidR="00641CA6" w:rsidRDefault="00641CA6" w:rsidP="00A65FB0">
      <w:pPr>
        <w:rPr>
          <w:sz w:val="28"/>
          <w:szCs w:val="28"/>
        </w:rPr>
      </w:pPr>
      <w:r w:rsidRPr="00641CA6">
        <w:rPr>
          <w:sz w:val="28"/>
          <w:szCs w:val="28"/>
        </w:rPr>
        <w:lastRenderedPageBreak/>
        <w:t xml:space="preserve">Количество участников РПР по математике для </w:t>
      </w:r>
      <w:r w:rsidRPr="006B0C76">
        <w:rPr>
          <w:i/>
          <w:sz w:val="28"/>
          <w:szCs w:val="28"/>
        </w:rPr>
        <w:t>10 классов</w:t>
      </w:r>
      <w:r w:rsidRPr="00641CA6">
        <w:rPr>
          <w:sz w:val="28"/>
          <w:szCs w:val="28"/>
        </w:rPr>
        <w:t xml:space="preserve"> составило </w:t>
      </w:r>
      <w:r w:rsidR="006B0C76">
        <w:rPr>
          <w:sz w:val="28"/>
          <w:szCs w:val="28"/>
        </w:rPr>
        <w:t>272</w:t>
      </w:r>
      <w:r w:rsidRPr="00641CA6">
        <w:rPr>
          <w:sz w:val="28"/>
          <w:szCs w:val="28"/>
        </w:rPr>
        <w:t xml:space="preserve"> человек</w:t>
      </w:r>
      <w:r w:rsidR="006B0C76">
        <w:rPr>
          <w:sz w:val="28"/>
          <w:szCs w:val="28"/>
        </w:rPr>
        <w:t>а</w:t>
      </w:r>
      <w:r w:rsidRPr="00641CA6">
        <w:rPr>
          <w:sz w:val="28"/>
          <w:szCs w:val="28"/>
        </w:rPr>
        <w:t xml:space="preserve">, </w:t>
      </w:r>
      <w:r w:rsidR="006B0C76">
        <w:rPr>
          <w:sz w:val="28"/>
          <w:szCs w:val="28"/>
        </w:rPr>
        <w:t>44</w:t>
      </w:r>
      <w:r w:rsidRPr="00641CA6">
        <w:rPr>
          <w:sz w:val="28"/>
          <w:szCs w:val="28"/>
        </w:rPr>
        <w:t xml:space="preserve"> из которых учащиеся Заполярного района, а </w:t>
      </w:r>
      <w:r w:rsidR="006B0C76">
        <w:rPr>
          <w:sz w:val="28"/>
          <w:szCs w:val="28"/>
        </w:rPr>
        <w:t>228</w:t>
      </w:r>
      <w:r w:rsidRPr="00641CA6">
        <w:rPr>
          <w:sz w:val="28"/>
          <w:szCs w:val="28"/>
        </w:rPr>
        <w:t xml:space="preserve"> – г. Нарьян-Мара. В РПР приняло участие </w:t>
      </w:r>
      <w:r w:rsidR="006B0C76">
        <w:rPr>
          <w:sz w:val="28"/>
          <w:szCs w:val="28"/>
        </w:rPr>
        <w:t>13</w:t>
      </w:r>
      <w:r w:rsidRPr="00641CA6">
        <w:rPr>
          <w:sz w:val="28"/>
          <w:szCs w:val="28"/>
        </w:rPr>
        <w:t xml:space="preserve"> образовательные организации НАО: </w:t>
      </w:r>
      <w:r w:rsidR="006B0C76">
        <w:rPr>
          <w:sz w:val="28"/>
          <w:szCs w:val="28"/>
        </w:rPr>
        <w:t>6</w:t>
      </w:r>
      <w:r w:rsidRPr="00641CA6">
        <w:rPr>
          <w:sz w:val="28"/>
          <w:szCs w:val="28"/>
        </w:rPr>
        <w:t xml:space="preserve"> из Заполярного района и 7 из г. Нарьян-Мар.</w:t>
      </w:r>
    </w:p>
    <w:tbl>
      <w:tblPr>
        <w:tblW w:w="92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712"/>
        <w:gridCol w:w="984"/>
      </w:tblGrid>
      <w:tr w:rsidR="00641CA6" w:rsidRPr="006B0C76" w:rsidTr="006B0C76">
        <w:trPr>
          <w:trHeight w:val="900"/>
        </w:trPr>
        <w:tc>
          <w:tcPr>
            <w:tcW w:w="557" w:type="dxa"/>
            <w:shd w:val="clear" w:color="000000" w:fill="C5D9F1"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код ОО</w:t>
            </w:r>
          </w:p>
        </w:tc>
        <w:tc>
          <w:tcPr>
            <w:tcW w:w="7712" w:type="dxa"/>
            <w:shd w:val="clear" w:color="000000" w:fill="C5D9F1"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984" w:type="dxa"/>
            <w:shd w:val="clear" w:color="000000" w:fill="C5D9F1"/>
            <w:vAlign w:val="center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всего чел</w:t>
            </w:r>
          </w:p>
        </w:tc>
      </w:tr>
      <w:tr w:rsidR="00641CA6" w:rsidRPr="006B0C76" w:rsidTr="006B0C76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712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ГБОУ НАО "Средняя школа с. </w:t>
            </w:r>
            <w:proofErr w:type="spellStart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Великовисочное</w:t>
            </w:r>
            <w:proofErr w:type="spellEnd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641CA6" w:rsidRPr="006B0C76" w:rsidTr="006B0C76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712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ГБОУ НАО "Средняя школа п. </w:t>
            </w:r>
            <w:proofErr w:type="gramStart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Красное</w:t>
            </w:r>
            <w:proofErr w:type="gramEnd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41CA6" w:rsidRPr="006B0C76" w:rsidTr="006B0C76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712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ГБОУ НАО "Средняя школа с. </w:t>
            </w:r>
            <w:proofErr w:type="spellStart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Несь</w:t>
            </w:r>
            <w:proofErr w:type="spellEnd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641CA6" w:rsidRPr="006B0C76" w:rsidTr="006B0C76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12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ГБОУ НАО "Средняя школа </w:t>
            </w:r>
            <w:proofErr w:type="gramStart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 Нижняя Пеша"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641CA6" w:rsidRPr="006B0C76" w:rsidTr="006B0C76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712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ГБОУ НАО "Средняя школа с. Ома"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41CA6" w:rsidRPr="006B0C76" w:rsidTr="006B0C76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712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ГБОУ НАО "Средняя школа п. </w:t>
            </w:r>
            <w:proofErr w:type="spellStart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Харута</w:t>
            </w:r>
            <w:proofErr w:type="spellEnd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41CA6" w:rsidRPr="006B0C76" w:rsidTr="006B0C76">
        <w:trPr>
          <w:trHeight w:val="300"/>
        </w:trPr>
        <w:tc>
          <w:tcPr>
            <w:tcW w:w="8269" w:type="dxa"/>
            <w:gridSpan w:val="2"/>
            <w:shd w:val="clear" w:color="000000" w:fill="C5D9F1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right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ИТОГО ЗР:</w:t>
            </w:r>
          </w:p>
        </w:tc>
        <w:tc>
          <w:tcPr>
            <w:tcW w:w="984" w:type="dxa"/>
            <w:shd w:val="clear" w:color="000000" w:fill="C5D9F1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641CA6" w:rsidRPr="006B0C76" w:rsidTr="006B0C76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712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ГБОУ НАО "Средняя школа №1 г. Нарьян-Мара с углубленным изучением отдельных предметов"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</w:tr>
      <w:tr w:rsidR="00641CA6" w:rsidRPr="006B0C76" w:rsidTr="006B0C76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712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ГБОУ НАО "Средняя школа №2 г. Нарьян-Мара с углубленным изучением отдельных предметов"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641CA6" w:rsidRPr="006B0C76" w:rsidTr="006B0C76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712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ГБОУ НАО "Средняя школа №3"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641CA6" w:rsidRPr="006B0C76" w:rsidTr="006B0C76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712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ГБОУ НАО "Средняя школа №4 г. Нарьян-Мара с углубленным изучением отдельных предметов"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</w:tr>
      <w:tr w:rsidR="00641CA6" w:rsidRPr="006B0C76" w:rsidTr="006B0C76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712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ГБОУ НАО "Средняя школа №5 г. Нарьян-Мара с углубленным изучением отдельных предметов"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641CA6" w:rsidRPr="006B0C76" w:rsidTr="006B0C76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712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ГБОУ НАО "Средняя школа п. Искателей"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641CA6" w:rsidRPr="006B0C76" w:rsidTr="006B0C76">
        <w:trPr>
          <w:trHeight w:val="300"/>
        </w:trPr>
        <w:tc>
          <w:tcPr>
            <w:tcW w:w="557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712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ГБОУ НАО "Ненецкая средняя школа имени А.П. </w:t>
            </w:r>
            <w:proofErr w:type="spellStart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Пырерки</w:t>
            </w:r>
            <w:proofErr w:type="spellEnd"/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984" w:type="dxa"/>
            <w:shd w:val="clear" w:color="auto" w:fill="auto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641CA6" w:rsidRPr="006B0C76" w:rsidTr="006B0C76">
        <w:trPr>
          <w:trHeight w:val="300"/>
        </w:trPr>
        <w:tc>
          <w:tcPr>
            <w:tcW w:w="8269" w:type="dxa"/>
            <w:gridSpan w:val="2"/>
            <w:shd w:val="clear" w:color="000000" w:fill="C5D9F1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right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ИТОГО ГОРОД</w:t>
            </w:r>
          </w:p>
        </w:tc>
        <w:tc>
          <w:tcPr>
            <w:tcW w:w="984" w:type="dxa"/>
            <w:shd w:val="clear" w:color="000000" w:fill="C5D9F1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i/>
                <w:iCs/>
                <w:color w:val="000000"/>
                <w:sz w:val="28"/>
                <w:szCs w:val="28"/>
                <w:lang w:eastAsia="ru-RU"/>
              </w:rPr>
              <w:t>228</w:t>
            </w:r>
          </w:p>
        </w:tc>
      </w:tr>
      <w:tr w:rsidR="00641CA6" w:rsidRPr="006B0C76" w:rsidTr="006B0C76">
        <w:trPr>
          <w:trHeight w:val="300"/>
        </w:trPr>
        <w:tc>
          <w:tcPr>
            <w:tcW w:w="8269" w:type="dxa"/>
            <w:gridSpan w:val="2"/>
            <w:shd w:val="clear" w:color="000000" w:fill="C5D9F1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984" w:type="dxa"/>
            <w:shd w:val="clear" w:color="000000" w:fill="C5D9F1"/>
            <w:noWrap/>
            <w:vAlign w:val="bottom"/>
            <w:hideMark/>
          </w:tcPr>
          <w:p w:rsidR="00641CA6" w:rsidRPr="00641CA6" w:rsidRDefault="00641CA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41CA6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272</w:t>
            </w:r>
          </w:p>
        </w:tc>
      </w:tr>
    </w:tbl>
    <w:p w:rsidR="00641CA6" w:rsidRPr="00641CA6" w:rsidRDefault="00641CA6" w:rsidP="00A65FB0">
      <w:pPr>
        <w:rPr>
          <w:sz w:val="28"/>
          <w:szCs w:val="28"/>
        </w:rPr>
      </w:pPr>
    </w:p>
    <w:p w:rsidR="004D39B2" w:rsidRDefault="004D39B2" w:rsidP="00A65FB0">
      <w:r>
        <w:br w:type="page"/>
      </w:r>
    </w:p>
    <w:p w:rsidR="004D39B2" w:rsidRDefault="004D39B2" w:rsidP="00A65FB0">
      <w:pPr>
        <w:pStyle w:val="11"/>
        <w:spacing w:before="0" w:after="0"/>
        <w:ind w:left="993" w:right="424" w:firstLine="141"/>
      </w:pPr>
      <w:bookmarkStart w:id="7" w:name="_Toc517427695"/>
      <w:r>
        <w:lastRenderedPageBreak/>
        <w:t>Анализ региональной проверочной работы  по математике  по оценкам</w:t>
      </w:r>
      <w:bookmarkEnd w:id="7"/>
    </w:p>
    <w:p w:rsidR="004D39B2" w:rsidRDefault="004D39B2" w:rsidP="00A65FB0">
      <w:pPr>
        <w:pStyle w:val="21"/>
        <w:spacing w:after="0"/>
        <w:rPr>
          <w:rFonts w:cs="Times New Roman"/>
        </w:rPr>
      </w:pPr>
      <w:bookmarkStart w:id="8" w:name="_Toc517427696"/>
      <w:r w:rsidRPr="00FA793C">
        <w:rPr>
          <w:rFonts w:cs="Times New Roman"/>
        </w:rPr>
        <w:t>8 класс</w:t>
      </w:r>
      <w:bookmarkEnd w:id="8"/>
    </w:p>
    <w:p w:rsidR="0036026E" w:rsidRPr="0036026E" w:rsidRDefault="0036026E" w:rsidP="00A65FB0">
      <w:r>
        <w:t>В приведенной ниже таблице представлена информация</w:t>
      </w:r>
      <w:r w:rsidR="000C110E">
        <w:t xml:space="preserve"> по успеваемости и качеству</w:t>
      </w:r>
      <w:r>
        <w:t xml:space="preserve"> по образовательным организациям НАО </w:t>
      </w:r>
    </w:p>
    <w:tbl>
      <w:tblPr>
        <w:tblW w:w="108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719"/>
        <w:gridCol w:w="996"/>
        <w:gridCol w:w="996"/>
        <w:gridCol w:w="996"/>
        <w:gridCol w:w="996"/>
        <w:gridCol w:w="1119"/>
        <w:gridCol w:w="1116"/>
      </w:tblGrid>
      <w:tr w:rsidR="00FA793C" w:rsidRPr="00FA793C" w:rsidTr="00FA793C">
        <w:trPr>
          <w:cantSplit/>
          <w:trHeight w:val="605"/>
        </w:trPr>
        <w:tc>
          <w:tcPr>
            <w:tcW w:w="960" w:type="dxa"/>
            <w:vMerge w:val="restart"/>
            <w:shd w:val="clear" w:color="000000" w:fill="C5D9F1"/>
            <w:noWrap/>
            <w:vAlign w:val="center"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код ОО</w:t>
            </w:r>
          </w:p>
        </w:tc>
        <w:tc>
          <w:tcPr>
            <w:tcW w:w="3719" w:type="dxa"/>
            <w:vMerge w:val="restart"/>
            <w:shd w:val="clear" w:color="000000" w:fill="C5D9F1"/>
            <w:noWrap/>
            <w:vAlign w:val="center"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ОО</w:t>
            </w:r>
          </w:p>
        </w:tc>
        <w:tc>
          <w:tcPr>
            <w:tcW w:w="3984" w:type="dxa"/>
            <w:gridSpan w:val="4"/>
            <w:shd w:val="clear" w:color="000000" w:fill="C5D9F1"/>
            <w:noWrap/>
            <w:vAlign w:val="center"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оценка</w:t>
            </w:r>
          </w:p>
        </w:tc>
        <w:tc>
          <w:tcPr>
            <w:tcW w:w="1119" w:type="dxa"/>
            <w:vMerge w:val="restart"/>
            <w:shd w:val="clear" w:color="000000" w:fill="C5D9F1"/>
            <w:noWrap/>
            <w:textDirection w:val="btLr"/>
            <w:vAlign w:val="center"/>
          </w:tcPr>
          <w:p w:rsidR="00FA793C" w:rsidRPr="00FA793C" w:rsidRDefault="00FA793C" w:rsidP="00A65FB0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успеваемость</w:t>
            </w:r>
          </w:p>
        </w:tc>
        <w:tc>
          <w:tcPr>
            <w:tcW w:w="1116" w:type="dxa"/>
            <w:vMerge w:val="restart"/>
            <w:shd w:val="clear" w:color="000000" w:fill="C5D9F1"/>
            <w:noWrap/>
            <w:textDirection w:val="btLr"/>
            <w:vAlign w:val="center"/>
          </w:tcPr>
          <w:p w:rsidR="00FA793C" w:rsidRPr="00FA793C" w:rsidRDefault="00FA793C" w:rsidP="00A65FB0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качество</w:t>
            </w:r>
          </w:p>
        </w:tc>
      </w:tr>
      <w:tr w:rsidR="00FA793C" w:rsidRPr="00FA793C" w:rsidTr="00FA793C">
        <w:trPr>
          <w:cantSplit/>
          <w:trHeight w:val="1134"/>
        </w:trPr>
        <w:tc>
          <w:tcPr>
            <w:tcW w:w="960" w:type="dxa"/>
            <w:vMerge/>
            <w:shd w:val="clear" w:color="000000" w:fill="C5D9F1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19" w:type="dxa"/>
            <w:vMerge/>
            <w:shd w:val="clear" w:color="000000" w:fill="C5D9F1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96" w:type="dxa"/>
            <w:shd w:val="clear" w:color="000000" w:fill="C5D9F1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96" w:type="dxa"/>
            <w:shd w:val="clear" w:color="000000" w:fill="C5D9F1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996" w:type="dxa"/>
            <w:shd w:val="clear" w:color="000000" w:fill="C5D9F1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996" w:type="dxa"/>
            <w:shd w:val="clear" w:color="000000" w:fill="C5D9F1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119" w:type="dxa"/>
            <w:vMerge/>
            <w:shd w:val="clear" w:color="000000" w:fill="C5D9F1"/>
            <w:noWrap/>
            <w:textDirection w:val="btLr"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shd w:val="clear" w:color="000000" w:fill="C5D9F1"/>
            <w:noWrap/>
            <w:textDirection w:val="btLr"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  <w:tr w:rsidR="00FA793C" w:rsidRPr="00FA793C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 xml:space="preserve">ГБОУ НАО "Основная школа п. </w:t>
            </w:r>
            <w:proofErr w:type="spellStart"/>
            <w:r w:rsidRPr="00FA793C">
              <w:rPr>
                <w:rFonts w:eastAsia="Times New Roman"/>
                <w:color w:val="000000"/>
                <w:lang w:eastAsia="ru-RU"/>
              </w:rPr>
              <w:t>Амдерма</w:t>
            </w:r>
            <w:proofErr w:type="spellEnd"/>
            <w:r w:rsidRPr="00FA793C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20,0%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40,0%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40,0%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80,00%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  <w:r w:rsidRPr="00FA793C">
              <w:rPr>
                <w:rFonts w:eastAsia="Times New Roman"/>
                <w:b/>
                <w:color w:val="FF0000"/>
                <w:lang w:eastAsia="ru-RU"/>
              </w:rPr>
              <w:t>80,00%</w:t>
            </w:r>
          </w:p>
        </w:tc>
      </w:tr>
      <w:tr w:rsidR="00FA793C" w:rsidRPr="00FA793C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 xml:space="preserve">ГБОУ НАО "Основная школа д. </w:t>
            </w:r>
            <w:proofErr w:type="spellStart"/>
            <w:r w:rsidRPr="00FA793C">
              <w:rPr>
                <w:rFonts w:eastAsia="Times New Roman"/>
                <w:color w:val="000000"/>
                <w:lang w:eastAsia="ru-RU"/>
              </w:rPr>
              <w:t>Андег</w:t>
            </w:r>
            <w:proofErr w:type="spellEnd"/>
            <w:r w:rsidRPr="00FA793C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100,0%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0,0%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FF0000"/>
                <w:lang w:eastAsia="ru-RU"/>
              </w:rPr>
              <w:t>100,00%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  <w:r w:rsidRPr="00FA793C">
              <w:rPr>
                <w:rFonts w:eastAsia="Times New Roman"/>
                <w:b/>
                <w:color w:val="FF0000"/>
                <w:lang w:eastAsia="ru-RU"/>
              </w:rPr>
              <w:t>100,00%</w:t>
            </w:r>
          </w:p>
        </w:tc>
      </w:tr>
      <w:tr w:rsidR="00FA793C" w:rsidRPr="00FA793C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 xml:space="preserve">ГБОУ НАО "Средняя школа с. </w:t>
            </w:r>
            <w:proofErr w:type="spellStart"/>
            <w:r w:rsidRPr="00FA793C">
              <w:rPr>
                <w:rFonts w:eastAsia="Times New Roman"/>
                <w:color w:val="000000"/>
                <w:lang w:eastAsia="ru-RU"/>
              </w:rPr>
              <w:t>Великовисочное</w:t>
            </w:r>
            <w:proofErr w:type="spellEnd"/>
            <w:r w:rsidRPr="00FA793C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20,0%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70,0%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10,0%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80,00%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10,00%</w:t>
            </w:r>
          </w:p>
        </w:tc>
      </w:tr>
      <w:tr w:rsidR="00FA793C" w:rsidRPr="00FA793C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 xml:space="preserve">ГБОУ НАО "Средняя школа п. </w:t>
            </w:r>
            <w:proofErr w:type="spellStart"/>
            <w:r w:rsidRPr="00FA793C">
              <w:rPr>
                <w:rFonts w:eastAsia="Times New Roman"/>
                <w:color w:val="000000"/>
                <w:lang w:eastAsia="ru-RU"/>
              </w:rPr>
              <w:t>Индига</w:t>
            </w:r>
            <w:proofErr w:type="spellEnd"/>
            <w:r w:rsidRPr="00FA793C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16,7%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50,0%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33,3%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0,0%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83,33%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33,33%</w:t>
            </w:r>
          </w:p>
        </w:tc>
      </w:tr>
      <w:tr w:rsidR="00FA793C" w:rsidRPr="00FA793C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 xml:space="preserve">ГБОУ НАО "Основная школа п. </w:t>
            </w:r>
            <w:proofErr w:type="spellStart"/>
            <w:r w:rsidRPr="00FA793C">
              <w:rPr>
                <w:rFonts w:eastAsia="Times New Roman"/>
                <w:color w:val="000000"/>
                <w:lang w:eastAsia="ru-RU"/>
              </w:rPr>
              <w:t>Каратайка</w:t>
            </w:r>
            <w:proofErr w:type="spellEnd"/>
            <w:r w:rsidRPr="00FA793C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30,0%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20,0%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20,0%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30,0%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70,00%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50,00%</w:t>
            </w:r>
          </w:p>
        </w:tc>
      </w:tr>
      <w:tr w:rsidR="00FA793C" w:rsidRPr="00FA793C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 xml:space="preserve">ГБОУ НАО "Основная школа с. </w:t>
            </w:r>
            <w:proofErr w:type="spellStart"/>
            <w:r w:rsidRPr="00FA793C">
              <w:rPr>
                <w:rFonts w:eastAsia="Times New Roman"/>
                <w:color w:val="000000"/>
                <w:lang w:eastAsia="ru-RU"/>
              </w:rPr>
              <w:t>Коткино</w:t>
            </w:r>
            <w:proofErr w:type="spellEnd"/>
            <w:r w:rsidRPr="00FA793C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100,0%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0,0%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  <w:r w:rsidRPr="00FA793C">
              <w:rPr>
                <w:rFonts w:eastAsia="Times New Roman"/>
                <w:b/>
                <w:color w:val="FF0000"/>
                <w:lang w:eastAsia="ru-RU"/>
              </w:rPr>
              <w:t>100,00%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70C0"/>
                <w:lang w:eastAsia="ru-RU"/>
              </w:rPr>
            </w:pPr>
            <w:r w:rsidRPr="00FA793C">
              <w:rPr>
                <w:rFonts w:eastAsia="Times New Roman"/>
                <w:b/>
                <w:color w:val="0070C0"/>
                <w:lang w:eastAsia="ru-RU"/>
              </w:rPr>
              <w:t>0,00%</w:t>
            </w:r>
          </w:p>
        </w:tc>
      </w:tr>
      <w:tr w:rsidR="00FA793C" w:rsidRPr="00FA793C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 xml:space="preserve">ГБОУ НАО "Средняя школа п. </w:t>
            </w:r>
            <w:proofErr w:type="gramStart"/>
            <w:r w:rsidRPr="00FA793C">
              <w:rPr>
                <w:rFonts w:eastAsia="Times New Roman"/>
                <w:color w:val="000000"/>
                <w:lang w:eastAsia="ru-RU"/>
              </w:rPr>
              <w:t>Красное</w:t>
            </w:r>
            <w:proofErr w:type="gramEnd"/>
            <w:r w:rsidRPr="00FA793C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70C0"/>
                <w:lang w:eastAsia="ru-RU"/>
              </w:rPr>
            </w:pPr>
            <w:r w:rsidRPr="00FA793C">
              <w:rPr>
                <w:rFonts w:eastAsia="Times New Roman"/>
                <w:color w:val="0070C0"/>
                <w:lang w:eastAsia="ru-RU"/>
              </w:rPr>
              <w:t>46,2%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23,1%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26,9%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3,8%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70C0"/>
                <w:lang w:eastAsia="ru-RU"/>
              </w:rPr>
            </w:pPr>
            <w:r w:rsidRPr="00FA793C">
              <w:rPr>
                <w:rFonts w:eastAsia="Times New Roman"/>
                <w:b/>
                <w:color w:val="0070C0"/>
                <w:lang w:eastAsia="ru-RU"/>
              </w:rPr>
              <w:t>53,85%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30,77%</w:t>
            </w:r>
          </w:p>
        </w:tc>
      </w:tr>
      <w:tr w:rsidR="00FA793C" w:rsidRPr="00FA793C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 xml:space="preserve">ГБОУ НАО "Основная школа п. </w:t>
            </w:r>
            <w:proofErr w:type="spellStart"/>
            <w:r w:rsidRPr="00FA793C">
              <w:rPr>
                <w:rFonts w:eastAsia="Times New Roman"/>
                <w:color w:val="000000"/>
                <w:lang w:eastAsia="ru-RU"/>
              </w:rPr>
              <w:t>Нельмин</w:t>
            </w:r>
            <w:proofErr w:type="spellEnd"/>
            <w:r w:rsidRPr="00FA793C">
              <w:rPr>
                <w:rFonts w:eastAsia="Times New Roman"/>
                <w:color w:val="000000"/>
                <w:lang w:eastAsia="ru-RU"/>
              </w:rPr>
              <w:t>-Нос"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70C0"/>
                <w:lang w:eastAsia="ru-RU"/>
              </w:rPr>
            </w:pPr>
            <w:r w:rsidRPr="00FA793C">
              <w:rPr>
                <w:rFonts w:eastAsia="Times New Roman"/>
                <w:color w:val="0070C0"/>
                <w:lang w:eastAsia="ru-RU"/>
              </w:rPr>
              <w:t>100,0%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0,0%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70C0"/>
                <w:lang w:eastAsia="ru-RU"/>
              </w:rPr>
            </w:pPr>
            <w:r w:rsidRPr="00FA793C">
              <w:rPr>
                <w:rFonts w:eastAsia="Times New Roman"/>
                <w:b/>
                <w:color w:val="0070C0"/>
                <w:lang w:eastAsia="ru-RU"/>
              </w:rPr>
              <w:t>0,00%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70C0"/>
                <w:lang w:eastAsia="ru-RU"/>
              </w:rPr>
            </w:pPr>
            <w:r w:rsidRPr="00FA793C">
              <w:rPr>
                <w:rFonts w:eastAsia="Times New Roman"/>
                <w:b/>
                <w:color w:val="0070C0"/>
                <w:lang w:eastAsia="ru-RU"/>
              </w:rPr>
              <w:t>0,00%</w:t>
            </w:r>
          </w:p>
        </w:tc>
      </w:tr>
      <w:tr w:rsidR="00FA793C" w:rsidRPr="00FA793C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 xml:space="preserve">ГБОУ НАО "Средняя школа с. </w:t>
            </w:r>
            <w:proofErr w:type="spellStart"/>
            <w:r w:rsidRPr="00FA793C">
              <w:rPr>
                <w:rFonts w:eastAsia="Times New Roman"/>
                <w:color w:val="000000"/>
                <w:lang w:eastAsia="ru-RU"/>
              </w:rPr>
              <w:t>Несь</w:t>
            </w:r>
            <w:proofErr w:type="spellEnd"/>
            <w:r w:rsidRPr="00FA793C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27,8%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33,3%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27,8%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11,1%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72,22%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38,89%</w:t>
            </w:r>
          </w:p>
        </w:tc>
      </w:tr>
      <w:tr w:rsidR="00FA793C" w:rsidRPr="00FA793C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 xml:space="preserve">ГБОУ НАО "Средняя школа </w:t>
            </w:r>
            <w:proofErr w:type="gramStart"/>
            <w:r w:rsidRPr="00FA793C">
              <w:rPr>
                <w:rFonts w:eastAsia="Times New Roman"/>
                <w:color w:val="000000"/>
                <w:lang w:eastAsia="ru-RU"/>
              </w:rPr>
              <w:t>с</w:t>
            </w:r>
            <w:proofErr w:type="gramEnd"/>
            <w:r w:rsidRPr="00FA793C">
              <w:rPr>
                <w:rFonts w:eastAsia="Times New Roman"/>
                <w:color w:val="000000"/>
                <w:lang w:eastAsia="ru-RU"/>
              </w:rPr>
              <w:t>. Нижняя Пеша"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14,3%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14,3%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28,6%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B85E76">
              <w:rPr>
                <w:rFonts w:eastAsia="Times New Roman"/>
                <w:color w:val="FF0000"/>
                <w:lang w:eastAsia="ru-RU"/>
              </w:rPr>
              <w:t>42,9%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85,71%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71,43%</w:t>
            </w:r>
          </w:p>
        </w:tc>
      </w:tr>
      <w:tr w:rsidR="00FA793C" w:rsidRPr="00FA793C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 xml:space="preserve">ГБОУ НАО "Средняя школа п. </w:t>
            </w:r>
            <w:proofErr w:type="spellStart"/>
            <w:r w:rsidRPr="00FA793C">
              <w:rPr>
                <w:rFonts w:eastAsia="Times New Roman"/>
                <w:color w:val="000000"/>
                <w:lang w:eastAsia="ru-RU"/>
              </w:rPr>
              <w:t>Оксино</w:t>
            </w:r>
            <w:proofErr w:type="spellEnd"/>
            <w:r w:rsidRPr="00FA793C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16,7%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16,7%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33,3%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33,3%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83,33%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66,67%</w:t>
            </w:r>
          </w:p>
        </w:tc>
      </w:tr>
      <w:tr w:rsidR="00FA793C" w:rsidRPr="00FA793C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ГБОУ НАО "Средняя школа с. Ома"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16,7%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33,3%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33,3%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16,7%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83,33%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50,00%</w:t>
            </w:r>
          </w:p>
        </w:tc>
      </w:tr>
      <w:tr w:rsidR="00FA793C" w:rsidRPr="00FA793C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 xml:space="preserve">ГБОУ НАО "Средняя школа с. </w:t>
            </w:r>
            <w:proofErr w:type="spellStart"/>
            <w:r w:rsidRPr="00FA793C">
              <w:rPr>
                <w:rFonts w:eastAsia="Times New Roman"/>
                <w:color w:val="000000"/>
                <w:lang w:eastAsia="ru-RU"/>
              </w:rPr>
              <w:t>Тельвиска</w:t>
            </w:r>
            <w:proofErr w:type="spellEnd"/>
            <w:r w:rsidRPr="00FA793C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16,7%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33,3%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33,3%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16,7%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83,33%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50,00%</w:t>
            </w:r>
          </w:p>
        </w:tc>
      </w:tr>
      <w:tr w:rsidR="00FA793C" w:rsidRPr="00FA793C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 xml:space="preserve">ГБОУ НАО "Основная школа п. </w:t>
            </w:r>
            <w:proofErr w:type="spellStart"/>
            <w:r w:rsidRPr="00FA793C">
              <w:rPr>
                <w:rFonts w:eastAsia="Times New Roman"/>
                <w:color w:val="000000"/>
                <w:lang w:eastAsia="ru-RU"/>
              </w:rPr>
              <w:t>Усть</w:t>
            </w:r>
            <w:proofErr w:type="spellEnd"/>
            <w:r w:rsidRPr="00FA793C">
              <w:rPr>
                <w:rFonts w:eastAsia="Times New Roman"/>
                <w:color w:val="000000"/>
                <w:lang w:eastAsia="ru-RU"/>
              </w:rPr>
              <w:t>-Кара"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30,0%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50,0%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20,0%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  <w:r w:rsidRPr="00FA793C">
              <w:rPr>
                <w:rFonts w:eastAsia="Times New Roman"/>
                <w:b/>
                <w:color w:val="FF0000"/>
                <w:lang w:eastAsia="ru-RU"/>
              </w:rPr>
              <w:t>100,00%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70,00%</w:t>
            </w:r>
          </w:p>
        </w:tc>
      </w:tr>
      <w:tr w:rsidR="00FA793C" w:rsidRPr="00FA793C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 xml:space="preserve">ГБОУ НАО "Средняя школа п. </w:t>
            </w:r>
            <w:proofErr w:type="spellStart"/>
            <w:r w:rsidRPr="00FA793C">
              <w:rPr>
                <w:rFonts w:eastAsia="Times New Roman"/>
                <w:color w:val="000000"/>
                <w:lang w:eastAsia="ru-RU"/>
              </w:rPr>
              <w:t>Харута</w:t>
            </w:r>
            <w:proofErr w:type="spellEnd"/>
            <w:r w:rsidRPr="00FA793C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15,4%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30,8%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23,1%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30,8%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84,62%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53,85%</w:t>
            </w:r>
          </w:p>
        </w:tc>
      </w:tr>
      <w:tr w:rsidR="00FA793C" w:rsidRPr="00FA793C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ГБОУ НАО "Средняя школа п. Хорей-Вер"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63,6%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36,4%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  <w:r w:rsidRPr="00FA793C">
              <w:rPr>
                <w:rFonts w:eastAsia="Times New Roman"/>
                <w:b/>
                <w:color w:val="FF0000"/>
                <w:lang w:eastAsia="ru-RU"/>
              </w:rPr>
              <w:t>100,00%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  <w:r w:rsidRPr="00FA793C">
              <w:rPr>
                <w:rFonts w:eastAsia="Times New Roman"/>
                <w:b/>
                <w:color w:val="FF0000"/>
                <w:lang w:eastAsia="ru-RU"/>
              </w:rPr>
              <w:t>100,00%</w:t>
            </w:r>
          </w:p>
        </w:tc>
      </w:tr>
      <w:tr w:rsidR="00FA793C" w:rsidRPr="00FA793C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 xml:space="preserve">ГБОУ НАО "Средняя школа п. </w:t>
            </w:r>
            <w:proofErr w:type="spellStart"/>
            <w:r w:rsidRPr="00FA793C">
              <w:rPr>
                <w:rFonts w:eastAsia="Times New Roman"/>
                <w:color w:val="000000"/>
                <w:lang w:eastAsia="ru-RU"/>
              </w:rPr>
              <w:t>Шойна</w:t>
            </w:r>
            <w:proofErr w:type="spellEnd"/>
            <w:r w:rsidRPr="00FA793C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33,3%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33,3%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33,3%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  <w:r w:rsidRPr="00FA793C">
              <w:rPr>
                <w:rFonts w:eastAsia="Times New Roman"/>
                <w:b/>
                <w:color w:val="FF0000"/>
                <w:lang w:eastAsia="ru-RU"/>
              </w:rPr>
              <w:t>100,00%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66,67%</w:t>
            </w:r>
          </w:p>
        </w:tc>
      </w:tr>
      <w:tr w:rsidR="00FA793C" w:rsidRPr="00FA793C" w:rsidTr="00964210">
        <w:trPr>
          <w:trHeight w:val="300"/>
        </w:trPr>
        <w:tc>
          <w:tcPr>
            <w:tcW w:w="960" w:type="dxa"/>
            <w:shd w:val="clear" w:color="000000" w:fill="C5D9F1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719" w:type="dxa"/>
            <w:shd w:val="clear" w:color="000000" w:fill="C5D9F1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ПРОЦЕНТ, ЗР:</w:t>
            </w:r>
          </w:p>
        </w:tc>
        <w:tc>
          <w:tcPr>
            <w:tcW w:w="996" w:type="dxa"/>
            <w:shd w:val="clear" w:color="000000" w:fill="C5D9F1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23,33%</w:t>
            </w:r>
          </w:p>
        </w:tc>
        <w:tc>
          <w:tcPr>
            <w:tcW w:w="996" w:type="dxa"/>
            <w:shd w:val="clear" w:color="000000" w:fill="C5D9F1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28,00%</w:t>
            </w:r>
          </w:p>
        </w:tc>
        <w:tc>
          <w:tcPr>
            <w:tcW w:w="996" w:type="dxa"/>
            <w:shd w:val="clear" w:color="000000" w:fill="C5D9F1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30,00%</w:t>
            </w:r>
          </w:p>
        </w:tc>
        <w:tc>
          <w:tcPr>
            <w:tcW w:w="996" w:type="dxa"/>
            <w:shd w:val="clear" w:color="000000" w:fill="C5D9F1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18,67%</w:t>
            </w:r>
          </w:p>
        </w:tc>
        <w:tc>
          <w:tcPr>
            <w:tcW w:w="1119" w:type="dxa"/>
            <w:shd w:val="clear" w:color="000000" w:fill="C5D9F1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76,67%</w:t>
            </w:r>
          </w:p>
        </w:tc>
        <w:tc>
          <w:tcPr>
            <w:tcW w:w="1116" w:type="dxa"/>
            <w:shd w:val="clear" w:color="000000" w:fill="C5D9F1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48,67%</w:t>
            </w:r>
          </w:p>
        </w:tc>
      </w:tr>
      <w:tr w:rsidR="00FA793C" w:rsidRPr="00FA793C" w:rsidTr="00964210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ГБОУ НАО "Средняя школа №1 г. Нарьян-Мара с углубленным изучением отдельных предметов"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10,8%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39,2%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35,1%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14,9%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89,19%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50,00%</w:t>
            </w:r>
          </w:p>
        </w:tc>
      </w:tr>
      <w:tr w:rsidR="00FA793C" w:rsidRPr="00FA793C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ГБОУ НАО "Средняя школа №2 г. Нарьян-Мара с углубленным изучением отдельных предметов"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20,0%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30,0%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30,0%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20,0%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80,00%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50,00%</w:t>
            </w:r>
          </w:p>
        </w:tc>
      </w:tr>
      <w:tr w:rsidR="00FA793C" w:rsidRPr="00FA793C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ГБОУ НАО "Средняя школа №3"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19,0%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23,8%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45,2%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11,9%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80,95%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57,14%</w:t>
            </w:r>
          </w:p>
        </w:tc>
      </w:tr>
      <w:tr w:rsidR="00FA793C" w:rsidRPr="00FA793C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ГБОУ НАО "Средняя школа №4 г. Нарьян-Мара с углубленным изучением отдельных предметов"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21,3%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36,0%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29,2%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13,5%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78,65%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42,70%</w:t>
            </w:r>
          </w:p>
        </w:tc>
      </w:tr>
      <w:tr w:rsidR="00FA793C" w:rsidRPr="00FA793C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ГБОУ НАО "Средняя школа №5 г. Нарьян-Мара с углубленным изучением отдельных предметов"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25,5%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19,6%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45,1%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9,8%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74,51%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54,90%</w:t>
            </w:r>
          </w:p>
        </w:tc>
      </w:tr>
      <w:tr w:rsidR="00FA793C" w:rsidRPr="00FA793C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ГБОУ НАО "Средняя школа п. Искателей"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15,4%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23,1%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34,6%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26,9%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84,62%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color w:val="000000"/>
                <w:lang w:eastAsia="ru-RU"/>
              </w:rPr>
              <w:t>61,54%</w:t>
            </w:r>
          </w:p>
        </w:tc>
      </w:tr>
      <w:tr w:rsidR="00FA793C" w:rsidRPr="00FA793C" w:rsidTr="0096421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3719" w:type="dxa"/>
            <w:shd w:val="clear" w:color="auto" w:fill="auto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 xml:space="preserve">ГБОУ НАО "Ненецкая средняя школа имени А.П. </w:t>
            </w:r>
            <w:proofErr w:type="spellStart"/>
            <w:r w:rsidRPr="00FA793C">
              <w:rPr>
                <w:rFonts w:eastAsia="Times New Roman"/>
                <w:color w:val="000000"/>
                <w:lang w:eastAsia="ru-RU"/>
              </w:rPr>
              <w:t>Пырерки</w:t>
            </w:r>
            <w:proofErr w:type="spellEnd"/>
            <w:r w:rsidRPr="00FA793C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70C0"/>
                <w:lang w:eastAsia="ru-RU"/>
              </w:rPr>
            </w:pPr>
            <w:r w:rsidRPr="00FA793C">
              <w:rPr>
                <w:rFonts w:eastAsia="Times New Roman"/>
                <w:color w:val="0070C0"/>
                <w:lang w:eastAsia="ru-RU"/>
              </w:rPr>
              <w:t>42,9%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57,1%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0,0%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0,0%</w:t>
            </w:r>
          </w:p>
        </w:tc>
        <w:tc>
          <w:tcPr>
            <w:tcW w:w="1119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70C0"/>
                <w:lang w:eastAsia="ru-RU"/>
              </w:rPr>
            </w:pPr>
            <w:r w:rsidRPr="00FA793C">
              <w:rPr>
                <w:rFonts w:eastAsia="Times New Roman"/>
                <w:b/>
                <w:color w:val="0070C0"/>
                <w:lang w:eastAsia="ru-RU"/>
              </w:rPr>
              <w:t>57,14%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70C0"/>
                <w:lang w:eastAsia="ru-RU"/>
              </w:rPr>
            </w:pPr>
            <w:r w:rsidRPr="00FA793C">
              <w:rPr>
                <w:rFonts w:eastAsia="Times New Roman"/>
                <w:b/>
                <w:color w:val="0070C0"/>
                <w:lang w:eastAsia="ru-RU"/>
              </w:rPr>
              <w:t>0,00%</w:t>
            </w:r>
          </w:p>
        </w:tc>
      </w:tr>
      <w:tr w:rsidR="00FA793C" w:rsidRPr="00FA793C" w:rsidTr="00FA793C">
        <w:trPr>
          <w:trHeight w:val="300"/>
        </w:trPr>
        <w:tc>
          <w:tcPr>
            <w:tcW w:w="960" w:type="dxa"/>
            <w:shd w:val="clear" w:color="000000" w:fill="C5D9F1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FA793C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719" w:type="dxa"/>
            <w:shd w:val="clear" w:color="000000" w:fill="C5D9F1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ПРОЦЕНТ, ГОРОД:</w:t>
            </w:r>
          </w:p>
        </w:tc>
        <w:tc>
          <w:tcPr>
            <w:tcW w:w="996" w:type="dxa"/>
            <w:shd w:val="clear" w:color="000000" w:fill="C5D9F1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18,81%</w:t>
            </w:r>
          </w:p>
        </w:tc>
        <w:tc>
          <w:tcPr>
            <w:tcW w:w="996" w:type="dxa"/>
            <w:shd w:val="clear" w:color="000000" w:fill="C5D9F1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30,75%</w:t>
            </w:r>
          </w:p>
        </w:tc>
        <w:tc>
          <w:tcPr>
            <w:tcW w:w="996" w:type="dxa"/>
            <w:shd w:val="clear" w:color="000000" w:fill="C5D9F1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35,22%</w:t>
            </w:r>
          </w:p>
        </w:tc>
        <w:tc>
          <w:tcPr>
            <w:tcW w:w="996" w:type="dxa"/>
            <w:shd w:val="clear" w:color="000000" w:fill="C5D9F1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15,22%</w:t>
            </w:r>
          </w:p>
        </w:tc>
        <w:tc>
          <w:tcPr>
            <w:tcW w:w="1119" w:type="dxa"/>
            <w:shd w:val="clear" w:color="000000" w:fill="C5D9F1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81,19%</w:t>
            </w:r>
          </w:p>
        </w:tc>
        <w:tc>
          <w:tcPr>
            <w:tcW w:w="1116" w:type="dxa"/>
            <w:shd w:val="clear" w:color="000000" w:fill="C5D9F1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50,45%</w:t>
            </w:r>
          </w:p>
        </w:tc>
      </w:tr>
      <w:tr w:rsidR="00FA793C" w:rsidRPr="00FA793C" w:rsidTr="00FA793C">
        <w:trPr>
          <w:trHeight w:val="300"/>
        </w:trPr>
        <w:tc>
          <w:tcPr>
            <w:tcW w:w="960" w:type="dxa"/>
            <w:shd w:val="clear" w:color="000000" w:fill="C5D9F1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19" w:type="dxa"/>
            <w:shd w:val="clear" w:color="000000" w:fill="C5D9F1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bCs/>
                <w:color w:val="000000"/>
                <w:lang w:eastAsia="ru-RU"/>
              </w:rPr>
              <w:t>ВСЕГО процент:</w:t>
            </w:r>
          </w:p>
        </w:tc>
        <w:tc>
          <w:tcPr>
            <w:tcW w:w="996" w:type="dxa"/>
            <w:shd w:val="clear" w:color="000000" w:fill="C5D9F1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bCs/>
                <w:color w:val="000000"/>
                <w:lang w:eastAsia="ru-RU"/>
              </w:rPr>
              <w:t>20,21%</w:t>
            </w:r>
          </w:p>
        </w:tc>
        <w:tc>
          <w:tcPr>
            <w:tcW w:w="996" w:type="dxa"/>
            <w:shd w:val="clear" w:color="000000" w:fill="C5D9F1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bCs/>
                <w:color w:val="000000"/>
                <w:lang w:eastAsia="ru-RU"/>
              </w:rPr>
              <w:t>29,90%</w:t>
            </w:r>
          </w:p>
        </w:tc>
        <w:tc>
          <w:tcPr>
            <w:tcW w:w="996" w:type="dxa"/>
            <w:shd w:val="clear" w:color="000000" w:fill="C5D9F1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bCs/>
                <w:color w:val="000000"/>
                <w:lang w:eastAsia="ru-RU"/>
              </w:rPr>
              <w:t>33,61%</w:t>
            </w:r>
          </w:p>
        </w:tc>
        <w:tc>
          <w:tcPr>
            <w:tcW w:w="996" w:type="dxa"/>
            <w:shd w:val="clear" w:color="000000" w:fill="C5D9F1"/>
            <w:noWrap/>
            <w:vAlign w:val="bottom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bCs/>
                <w:color w:val="000000"/>
                <w:lang w:eastAsia="ru-RU"/>
              </w:rPr>
              <w:t>16,29%</w:t>
            </w:r>
          </w:p>
        </w:tc>
        <w:tc>
          <w:tcPr>
            <w:tcW w:w="1119" w:type="dxa"/>
            <w:shd w:val="clear" w:color="000000" w:fill="C5D9F1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bCs/>
                <w:color w:val="000000"/>
                <w:lang w:eastAsia="ru-RU"/>
              </w:rPr>
              <w:t>79,79%</w:t>
            </w:r>
          </w:p>
        </w:tc>
        <w:tc>
          <w:tcPr>
            <w:tcW w:w="1116" w:type="dxa"/>
            <w:shd w:val="clear" w:color="000000" w:fill="C5D9F1"/>
            <w:noWrap/>
            <w:vAlign w:val="center"/>
            <w:hideMark/>
          </w:tcPr>
          <w:p w:rsidR="00FA793C" w:rsidRPr="00FA793C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FA793C">
              <w:rPr>
                <w:rFonts w:eastAsia="Times New Roman"/>
                <w:b/>
                <w:bCs/>
                <w:color w:val="000000"/>
                <w:lang w:eastAsia="ru-RU"/>
              </w:rPr>
              <w:t>49,90%</w:t>
            </w:r>
          </w:p>
        </w:tc>
      </w:tr>
    </w:tbl>
    <w:p w:rsidR="004D39B2" w:rsidRDefault="004D39B2" w:rsidP="00A65FB0">
      <w:pPr>
        <w:rPr>
          <w:sz w:val="28"/>
          <w:szCs w:val="28"/>
        </w:rPr>
      </w:pPr>
    </w:p>
    <w:p w:rsidR="000C110E" w:rsidRDefault="000C110E" w:rsidP="00A65FB0">
      <w:pPr>
        <w:rPr>
          <w:sz w:val="28"/>
          <w:szCs w:val="28"/>
        </w:rPr>
      </w:pPr>
      <w:r>
        <w:rPr>
          <w:sz w:val="28"/>
          <w:szCs w:val="28"/>
        </w:rPr>
        <w:t>Наилучшие результаты региональной проверочной работы по математике среди 8-х классов показали следующие образовательные организации НАО:</w:t>
      </w:r>
    </w:p>
    <w:p w:rsidR="000C110E" w:rsidRPr="000C110E" w:rsidRDefault="000C110E" w:rsidP="00A65FB0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4"/>
        </w:rPr>
      </w:pPr>
      <w:r w:rsidRPr="000C110E">
        <w:rPr>
          <w:rFonts w:ascii="Times New Roman" w:eastAsia="Times New Roman" w:hAnsi="Times New Roman" w:cs="Times New Roman"/>
          <w:color w:val="000000"/>
          <w:sz w:val="28"/>
          <w:szCs w:val="24"/>
        </w:rPr>
        <w:t>ГБОУ НАО "Средняя школа п. Хорей-Вер"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успеваемость и качество 100%</w:t>
      </w:r>
    </w:p>
    <w:p w:rsidR="000C110E" w:rsidRPr="000C110E" w:rsidRDefault="000C110E" w:rsidP="00A65FB0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4"/>
        </w:rPr>
      </w:pPr>
      <w:r w:rsidRPr="000C110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ГБОУ НАО "Основная школа д. </w:t>
      </w:r>
      <w:proofErr w:type="spellStart"/>
      <w:r w:rsidRPr="000C110E">
        <w:rPr>
          <w:rFonts w:ascii="Times New Roman" w:eastAsia="Times New Roman" w:hAnsi="Times New Roman" w:cs="Times New Roman"/>
          <w:color w:val="000000"/>
          <w:sz w:val="28"/>
          <w:szCs w:val="24"/>
        </w:rPr>
        <w:t>Андег</w:t>
      </w:r>
      <w:proofErr w:type="spellEnd"/>
      <w:r w:rsidRPr="000C110E">
        <w:rPr>
          <w:rFonts w:ascii="Times New Roman" w:eastAsia="Times New Roman" w:hAnsi="Times New Roman" w:cs="Times New Roman"/>
          <w:color w:val="000000"/>
          <w:sz w:val="28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– успеваемость и качество 100%</w:t>
      </w:r>
    </w:p>
    <w:p w:rsidR="000C110E" w:rsidRPr="000C110E" w:rsidRDefault="000C110E" w:rsidP="00A65FB0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4"/>
        </w:rPr>
      </w:pPr>
      <w:r w:rsidRPr="000C110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ГБОУ НАО "Основная школа п. </w:t>
      </w:r>
      <w:proofErr w:type="spellStart"/>
      <w:r w:rsidRPr="000C110E">
        <w:rPr>
          <w:rFonts w:ascii="Times New Roman" w:eastAsia="Times New Roman" w:hAnsi="Times New Roman" w:cs="Times New Roman"/>
          <w:color w:val="000000"/>
          <w:sz w:val="28"/>
          <w:szCs w:val="24"/>
        </w:rPr>
        <w:t>Усть</w:t>
      </w:r>
      <w:proofErr w:type="spellEnd"/>
      <w:r w:rsidRPr="000C110E">
        <w:rPr>
          <w:rFonts w:ascii="Times New Roman" w:eastAsia="Times New Roman" w:hAnsi="Times New Roman" w:cs="Times New Roman"/>
          <w:color w:val="000000"/>
          <w:sz w:val="28"/>
          <w:szCs w:val="24"/>
        </w:rPr>
        <w:t>-Кара"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успеваемость 100%, качество 70%</w:t>
      </w:r>
    </w:p>
    <w:p w:rsidR="000C110E" w:rsidRPr="000C110E" w:rsidRDefault="000C110E" w:rsidP="00A65FB0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4"/>
        </w:rPr>
      </w:pPr>
      <w:r w:rsidRPr="000C110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ГБОУ НАО "Средняя школа п. </w:t>
      </w:r>
      <w:proofErr w:type="spellStart"/>
      <w:r w:rsidRPr="000C110E">
        <w:rPr>
          <w:rFonts w:ascii="Times New Roman" w:eastAsia="Times New Roman" w:hAnsi="Times New Roman" w:cs="Times New Roman"/>
          <w:color w:val="000000"/>
          <w:sz w:val="28"/>
          <w:szCs w:val="24"/>
        </w:rPr>
        <w:t>Шойна</w:t>
      </w:r>
      <w:proofErr w:type="spellEnd"/>
      <w:r w:rsidRPr="000C110E">
        <w:rPr>
          <w:rFonts w:ascii="Times New Roman" w:eastAsia="Times New Roman" w:hAnsi="Times New Roman" w:cs="Times New Roman"/>
          <w:color w:val="000000"/>
          <w:sz w:val="28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успеваемость 100%, качество 66,67%</w:t>
      </w:r>
    </w:p>
    <w:p w:rsidR="000C110E" w:rsidRDefault="000C110E" w:rsidP="00A65FB0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proofErr w:type="gramStart"/>
      <w:r w:rsidRPr="000C110E">
        <w:rPr>
          <w:rFonts w:ascii="Times New Roman" w:eastAsia="Times New Roman" w:hAnsi="Times New Roman" w:cs="Times New Roman"/>
          <w:color w:val="000000"/>
          <w:sz w:val="28"/>
          <w:szCs w:val="24"/>
        </w:rPr>
        <w:t>ГБОУ НАО "Средняя школа с. Нижняя Пеша"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наибольший процент оценки «отлично».</w:t>
      </w:r>
      <w:proofErr w:type="gramEnd"/>
    </w:p>
    <w:p w:rsidR="000C110E" w:rsidRDefault="000C110E" w:rsidP="00A65FB0">
      <w:pPr>
        <w:rPr>
          <w:sz w:val="28"/>
          <w:szCs w:val="28"/>
        </w:rPr>
      </w:pPr>
      <w:r>
        <w:rPr>
          <w:sz w:val="28"/>
          <w:szCs w:val="28"/>
        </w:rPr>
        <w:t xml:space="preserve">Менее </w:t>
      </w:r>
      <w:proofErr w:type="gramStart"/>
      <w:r>
        <w:rPr>
          <w:sz w:val="28"/>
          <w:szCs w:val="28"/>
        </w:rPr>
        <w:t>успешными</w:t>
      </w:r>
      <w:proofErr w:type="gramEnd"/>
      <w:r>
        <w:rPr>
          <w:sz w:val="28"/>
          <w:szCs w:val="28"/>
        </w:rPr>
        <w:t xml:space="preserve"> по результаты региональной проверочной работы по математике среди 8-х классов показали следующие образовательные организации НАО:</w:t>
      </w:r>
    </w:p>
    <w:p w:rsidR="000C110E" w:rsidRPr="00422481" w:rsidRDefault="000C110E" w:rsidP="00A65FB0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2248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ГБОУ НАО "Основная школа п. </w:t>
      </w:r>
      <w:proofErr w:type="spellStart"/>
      <w:r w:rsidRPr="00422481">
        <w:rPr>
          <w:rFonts w:ascii="Times New Roman" w:eastAsia="Times New Roman" w:hAnsi="Times New Roman" w:cs="Times New Roman"/>
          <w:color w:val="000000"/>
          <w:sz w:val="28"/>
          <w:szCs w:val="24"/>
        </w:rPr>
        <w:t>Нельмин</w:t>
      </w:r>
      <w:proofErr w:type="spellEnd"/>
      <w:r w:rsidRPr="00422481">
        <w:rPr>
          <w:rFonts w:ascii="Times New Roman" w:eastAsia="Times New Roman" w:hAnsi="Times New Roman" w:cs="Times New Roman"/>
          <w:color w:val="000000"/>
          <w:sz w:val="28"/>
          <w:szCs w:val="24"/>
        </w:rPr>
        <w:t>-Нос" – успеваемость и качество 0%</w:t>
      </w:r>
    </w:p>
    <w:p w:rsidR="000C110E" w:rsidRPr="00422481" w:rsidRDefault="000C110E" w:rsidP="00A65FB0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2248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ГБОУ НАО "Средняя школа п. </w:t>
      </w:r>
      <w:proofErr w:type="gramStart"/>
      <w:r w:rsidRPr="00422481">
        <w:rPr>
          <w:rFonts w:ascii="Times New Roman" w:eastAsia="Times New Roman" w:hAnsi="Times New Roman" w:cs="Times New Roman"/>
          <w:color w:val="000000"/>
          <w:sz w:val="28"/>
          <w:szCs w:val="24"/>
        </w:rPr>
        <w:t>Красное</w:t>
      </w:r>
      <w:proofErr w:type="gramEnd"/>
      <w:r w:rsidRPr="00422481">
        <w:rPr>
          <w:rFonts w:ascii="Times New Roman" w:eastAsia="Times New Roman" w:hAnsi="Times New Roman" w:cs="Times New Roman"/>
          <w:color w:val="000000"/>
          <w:sz w:val="28"/>
          <w:szCs w:val="24"/>
        </w:rPr>
        <w:t>" – успеваемость – 53, 85%</w:t>
      </w:r>
    </w:p>
    <w:p w:rsidR="000C110E" w:rsidRDefault="00422481" w:rsidP="00A65FB0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42248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ГБОУ НАО "Ненецкая средняя школа имени А.П. </w:t>
      </w:r>
      <w:proofErr w:type="spellStart"/>
      <w:r w:rsidRPr="00422481">
        <w:rPr>
          <w:rFonts w:ascii="Times New Roman" w:eastAsia="Times New Roman" w:hAnsi="Times New Roman" w:cs="Times New Roman"/>
          <w:color w:val="000000"/>
          <w:sz w:val="28"/>
          <w:szCs w:val="24"/>
        </w:rPr>
        <w:t>Пырерки</w:t>
      </w:r>
      <w:proofErr w:type="spellEnd"/>
      <w:r w:rsidRPr="00422481">
        <w:rPr>
          <w:rFonts w:ascii="Times New Roman" w:eastAsia="Times New Roman" w:hAnsi="Times New Roman" w:cs="Times New Roman"/>
          <w:color w:val="000000"/>
          <w:sz w:val="28"/>
          <w:szCs w:val="24"/>
        </w:rPr>
        <w:t>" – успеваемость 57,14%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422481" w:rsidRPr="00422481" w:rsidRDefault="00422481" w:rsidP="00A65FB0">
      <w:pPr>
        <w:pStyle w:val="a6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Сомнительным можно назвать результат </w:t>
      </w:r>
      <w:r w:rsidRPr="0042248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ГБОУ НАО "Основная школа с. </w:t>
      </w:r>
      <w:proofErr w:type="spellStart"/>
      <w:r w:rsidRPr="00422481">
        <w:rPr>
          <w:rFonts w:ascii="Times New Roman" w:eastAsia="Times New Roman" w:hAnsi="Times New Roman" w:cs="Times New Roman"/>
          <w:color w:val="000000"/>
          <w:sz w:val="28"/>
          <w:szCs w:val="24"/>
        </w:rPr>
        <w:t>Коткино</w:t>
      </w:r>
      <w:proofErr w:type="spellEnd"/>
      <w:r w:rsidRPr="00422481">
        <w:rPr>
          <w:rFonts w:ascii="Times New Roman" w:eastAsia="Times New Roman" w:hAnsi="Times New Roman" w:cs="Times New Roman"/>
          <w:color w:val="000000"/>
          <w:sz w:val="28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– все обучающиеся получили оценку «удовлетворительно», успеваемость – 100%, качество – 0%</w:t>
      </w:r>
    </w:p>
    <w:p w:rsidR="00B12918" w:rsidRPr="004D39B2" w:rsidRDefault="00B12918" w:rsidP="00A65FB0">
      <w:pPr>
        <w:pStyle w:val="a6"/>
        <w:spacing w:after="0"/>
        <w:ind w:left="426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3982C0E" wp14:editId="2FDF00D6">
            <wp:extent cx="5876925" cy="329565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12918" w:rsidRPr="00955221" w:rsidRDefault="00FC69CD" w:rsidP="00955221">
      <w:pPr>
        <w:rPr>
          <w:sz w:val="28"/>
        </w:rPr>
      </w:pPr>
      <w:r w:rsidRPr="00955221">
        <w:rPr>
          <w:sz w:val="28"/>
        </w:rPr>
        <w:t xml:space="preserve">При сравнении оценок по муниципальным районам видно, что количество «4» и «3» больше в школах, находящихся на территории г. Нарьян-Мар. А «2» и «5» - в школах, расположенных на территории Заполярного района». </w:t>
      </w:r>
    </w:p>
    <w:p w:rsidR="004D39B2" w:rsidRDefault="004D39B2" w:rsidP="00A65FB0">
      <w:pPr>
        <w:pStyle w:val="21"/>
        <w:spacing w:after="0"/>
      </w:pPr>
      <w:bookmarkStart w:id="9" w:name="_Toc517427697"/>
      <w:r>
        <w:t>10 класс</w:t>
      </w:r>
      <w:bookmarkEnd w:id="9"/>
    </w:p>
    <w:p w:rsidR="00FC69CD" w:rsidRPr="001B3F42" w:rsidRDefault="00FC69CD" w:rsidP="001B3F42">
      <w:pPr>
        <w:rPr>
          <w:sz w:val="28"/>
        </w:rPr>
      </w:pPr>
      <w:r w:rsidRPr="001B3F42">
        <w:rPr>
          <w:sz w:val="28"/>
        </w:rPr>
        <w:t>В приведенной ниже таблице представлена информация по успеваемости и качеству по образовательным организациям НАО</w:t>
      </w:r>
    </w:p>
    <w:tbl>
      <w:tblPr>
        <w:tblW w:w="10898" w:type="dxa"/>
        <w:tblInd w:w="-885" w:type="dxa"/>
        <w:tblLook w:val="04A0" w:firstRow="1" w:lastRow="0" w:firstColumn="1" w:lastColumn="0" w:noHBand="0" w:noVBand="1"/>
      </w:tblPr>
      <w:tblGrid>
        <w:gridCol w:w="960"/>
        <w:gridCol w:w="3719"/>
        <w:gridCol w:w="996"/>
        <w:gridCol w:w="996"/>
        <w:gridCol w:w="996"/>
        <w:gridCol w:w="996"/>
        <w:gridCol w:w="1119"/>
        <w:gridCol w:w="1116"/>
      </w:tblGrid>
      <w:tr w:rsidR="00B85E76" w:rsidRPr="00B85E76" w:rsidTr="00B85E76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B85E76" w:rsidRPr="00B85E76" w:rsidRDefault="00B85E7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bCs/>
                <w:color w:val="000000"/>
                <w:lang w:eastAsia="ru-RU"/>
              </w:rPr>
              <w:t>код ОО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B85E76" w:rsidRPr="00B85E76" w:rsidRDefault="00B85E7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bCs/>
                <w:color w:val="000000"/>
                <w:lang w:eastAsia="ru-RU"/>
              </w:rPr>
              <w:t>ОО</w:t>
            </w: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:rsidR="00B85E76" w:rsidRPr="00B85E76" w:rsidRDefault="00B85E7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bCs/>
                <w:color w:val="000000"/>
                <w:lang w:eastAsia="ru-RU"/>
              </w:rPr>
              <w:t>оценка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</w:tcPr>
          <w:p w:rsidR="00B85E76" w:rsidRPr="00B85E76" w:rsidRDefault="00B85E76" w:rsidP="00A65FB0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bCs/>
                <w:color w:val="000000"/>
                <w:lang w:eastAsia="ru-RU"/>
              </w:rPr>
              <w:t>успеваемость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</w:tcPr>
          <w:p w:rsidR="00B85E76" w:rsidRPr="00B85E76" w:rsidRDefault="00B85E76" w:rsidP="00A65FB0">
            <w:pPr>
              <w:spacing w:line="240" w:lineRule="auto"/>
              <w:ind w:left="113" w:right="113"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bCs/>
                <w:color w:val="000000"/>
                <w:lang w:eastAsia="ru-RU"/>
              </w:rPr>
              <w:t>качество</w:t>
            </w:r>
          </w:p>
        </w:tc>
      </w:tr>
      <w:tr w:rsidR="00B85E76" w:rsidRPr="00B85E76" w:rsidTr="00B85E76">
        <w:trPr>
          <w:trHeight w:val="1391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85E76" w:rsidRPr="00B85E76" w:rsidRDefault="00B85E7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85E76" w:rsidRPr="00B85E76" w:rsidRDefault="00B85E7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85E76" w:rsidRPr="00B85E76" w:rsidRDefault="00B85E7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bCs/>
                <w:color w:val="000000"/>
                <w:lang w:eastAsia="ru-RU"/>
              </w:rPr>
              <w:t> 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85E76" w:rsidRPr="00B85E76" w:rsidRDefault="00B85E7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85E76" w:rsidRPr="00B85E76" w:rsidRDefault="00B85E7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85E76" w:rsidRPr="00B85E76" w:rsidRDefault="00B85E7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85E76" w:rsidRPr="00B85E76" w:rsidRDefault="00B85E7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B85E76" w:rsidRPr="00B85E76" w:rsidRDefault="00B85E7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FA793C" w:rsidRPr="00B85E76" w:rsidTr="009642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 xml:space="preserve">ГБОУ НАО "Средняя школа с. </w:t>
            </w:r>
            <w:proofErr w:type="spellStart"/>
            <w:r w:rsidRPr="00B85E76">
              <w:rPr>
                <w:rFonts w:eastAsia="Times New Roman"/>
                <w:color w:val="000000"/>
                <w:lang w:eastAsia="ru-RU"/>
              </w:rPr>
              <w:t>Великовисочное</w:t>
            </w:r>
            <w:proofErr w:type="spellEnd"/>
            <w:r w:rsidRPr="00B85E76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0,00%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0,00%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66,67%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33,33%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  <w:r w:rsidRPr="00B85E76">
              <w:rPr>
                <w:rFonts w:eastAsia="Times New Roman"/>
                <w:b/>
                <w:color w:val="FF0000"/>
                <w:lang w:eastAsia="ru-RU"/>
              </w:rPr>
              <w:t>100,00%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  <w:r w:rsidRPr="00B85E76">
              <w:rPr>
                <w:rFonts w:eastAsia="Times New Roman"/>
                <w:b/>
                <w:color w:val="FF0000"/>
                <w:lang w:eastAsia="ru-RU"/>
              </w:rPr>
              <w:t>100,00%</w:t>
            </w:r>
          </w:p>
        </w:tc>
      </w:tr>
      <w:tr w:rsidR="00FA793C" w:rsidRPr="00B85E76" w:rsidTr="009642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 xml:space="preserve">ГБОУ НАО "Средняя школа п. </w:t>
            </w:r>
            <w:proofErr w:type="gramStart"/>
            <w:r w:rsidRPr="00B85E76">
              <w:rPr>
                <w:rFonts w:eastAsia="Times New Roman"/>
                <w:color w:val="000000"/>
                <w:lang w:eastAsia="ru-RU"/>
              </w:rPr>
              <w:t>Красное</w:t>
            </w:r>
            <w:proofErr w:type="gramEnd"/>
            <w:r w:rsidRPr="00B85E76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37,50%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37,50%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25,00%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0,00%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70C0"/>
                <w:lang w:eastAsia="ru-RU"/>
              </w:rPr>
            </w:pPr>
            <w:r w:rsidRPr="00B85E76">
              <w:rPr>
                <w:rFonts w:eastAsia="Times New Roman"/>
                <w:b/>
                <w:color w:val="0070C0"/>
                <w:lang w:eastAsia="ru-RU"/>
              </w:rPr>
              <w:t>62,50%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70C0"/>
                <w:lang w:eastAsia="ru-RU"/>
              </w:rPr>
            </w:pPr>
            <w:r w:rsidRPr="00B85E76">
              <w:rPr>
                <w:rFonts w:eastAsia="Times New Roman"/>
                <w:b/>
                <w:color w:val="0070C0"/>
                <w:lang w:eastAsia="ru-RU"/>
              </w:rPr>
              <w:t>25,00%</w:t>
            </w:r>
          </w:p>
        </w:tc>
      </w:tr>
      <w:tr w:rsidR="00FA793C" w:rsidRPr="00B85E76" w:rsidTr="009642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 xml:space="preserve">ГБОУ НАО "Средняя школа с. </w:t>
            </w:r>
            <w:proofErr w:type="spellStart"/>
            <w:r w:rsidRPr="00B85E76">
              <w:rPr>
                <w:rFonts w:eastAsia="Times New Roman"/>
                <w:color w:val="000000"/>
                <w:lang w:eastAsia="ru-RU"/>
              </w:rPr>
              <w:t>Несь</w:t>
            </w:r>
            <w:proofErr w:type="spellEnd"/>
            <w:r w:rsidRPr="00B85E76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21,43%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42,86%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35,71%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0,00%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color w:val="000000"/>
                <w:lang w:eastAsia="ru-RU"/>
              </w:rPr>
              <w:t>78,57%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70C0"/>
                <w:lang w:eastAsia="ru-RU"/>
              </w:rPr>
            </w:pPr>
            <w:r w:rsidRPr="00B85E76">
              <w:rPr>
                <w:rFonts w:eastAsia="Times New Roman"/>
                <w:b/>
                <w:color w:val="0070C0"/>
                <w:lang w:eastAsia="ru-RU"/>
              </w:rPr>
              <w:t>35,71%</w:t>
            </w:r>
          </w:p>
        </w:tc>
      </w:tr>
      <w:tr w:rsidR="00FA793C" w:rsidRPr="00B85E76" w:rsidTr="009642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 xml:space="preserve">ГБОУ НАО "Средняя школа </w:t>
            </w:r>
            <w:proofErr w:type="gramStart"/>
            <w:r w:rsidRPr="00B85E76">
              <w:rPr>
                <w:rFonts w:eastAsia="Times New Roman"/>
                <w:color w:val="000000"/>
                <w:lang w:eastAsia="ru-RU"/>
              </w:rPr>
              <w:t>с</w:t>
            </w:r>
            <w:proofErr w:type="gramEnd"/>
            <w:r w:rsidRPr="00B85E76">
              <w:rPr>
                <w:rFonts w:eastAsia="Times New Roman"/>
                <w:color w:val="000000"/>
                <w:lang w:eastAsia="ru-RU"/>
              </w:rPr>
              <w:t>. Нижняя Пеша"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0,00%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50,00%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50,00%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0,00%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color w:val="FF0000"/>
                <w:lang w:eastAsia="ru-RU"/>
              </w:rPr>
              <w:t>100,00%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color w:val="000000"/>
                <w:lang w:eastAsia="ru-RU"/>
              </w:rPr>
              <w:t>50,00%</w:t>
            </w:r>
          </w:p>
        </w:tc>
      </w:tr>
      <w:tr w:rsidR="00FA793C" w:rsidRPr="00B85E76" w:rsidTr="0096421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ГБОУ НАО "Средняя школа с. Ома"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28,57%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14,29%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57,14%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0,00%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color w:val="000000"/>
                <w:lang w:eastAsia="ru-RU"/>
              </w:rPr>
              <w:t>71,43%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color w:val="000000"/>
                <w:lang w:eastAsia="ru-RU"/>
              </w:rPr>
              <w:t>57,14%</w:t>
            </w:r>
          </w:p>
        </w:tc>
      </w:tr>
      <w:tr w:rsidR="00FA793C" w:rsidRPr="00B85E76" w:rsidTr="009642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 xml:space="preserve">ГБОУ НАО "Средняя школа п. </w:t>
            </w:r>
            <w:proofErr w:type="spellStart"/>
            <w:r w:rsidRPr="00B85E76">
              <w:rPr>
                <w:rFonts w:eastAsia="Times New Roman"/>
                <w:color w:val="000000"/>
                <w:lang w:eastAsia="ru-RU"/>
              </w:rPr>
              <w:t>Харута</w:t>
            </w:r>
            <w:proofErr w:type="spellEnd"/>
            <w:r w:rsidRPr="00B85E76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25,00%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25,00%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50,00%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0,00%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color w:val="000000"/>
                <w:lang w:eastAsia="ru-RU"/>
              </w:rPr>
              <w:t>75,00%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color w:val="000000"/>
                <w:lang w:eastAsia="ru-RU"/>
              </w:rPr>
              <w:t>50,00%</w:t>
            </w:r>
          </w:p>
        </w:tc>
      </w:tr>
      <w:tr w:rsidR="00FA793C" w:rsidRPr="00B85E76" w:rsidTr="00B85E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ПРОЦЕНТ, ЗР: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20,45%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34,09%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43,18%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2,27%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79,55%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45,45%</w:t>
            </w:r>
          </w:p>
        </w:tc>
      </w:tr>
      <w:tr w:rsidR="00FA793C" w:rsidRPr="00B85E76" w:rsidTr="00B85E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 xml:space="preserve">ГБОУ НАО "Средняя школа №1 г. Нарьян-Мара с углубленным </w:t>
            </w:r>
            <w:r w:rsidRPr="00B85E76">
              <w:rPr>
                <w:rFonts w:eastAsia="Times New Roman"/>
                <w:color w:val="000000"/>
                <w:lang w:eastAsia="ru-RU"/>
              </w:rPr>
              <w:lastRenderedPageBreak/>
              <w:t>изучением отдельных предметов"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lastRenderedPageBreak/>
              <w:t>5,17%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13,79%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56,90%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24,14%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color w:val="000000"/>
                <w:lang w:eastAsia="ru-RU"/>
              </w:rPr>
              <w:t>94,83%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color w:val="000000"/>
                <w:lang w:eastAsia="ru-RU"/>
              </w:rPr>
              <w:t>81,03%</w:t>
            </w:r>
          </w:p>
        </w:tc>
      </w:tr>
      <w:tr w:rsidR="00FA793C" w:rsidRPr="00B85E76" w:rsidTr="00B85E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ГБОУ НАО "Средняя школа №2 г. Нарьян-Мара с углубленным изучением отдельных предметов"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0,00%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40,00%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60,00%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0,00%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  <w:r w:rsidRPr="00B85E76">
              <w:rPr>
                <w:rFonts w:eastAsia="Times New Roman"/>
                <w:b/>
                <w:color w:val="FF0000"/>
                <w:lang w:eastAsia="ru-RU"/>
              </w:rPr>
              <w:t>100,00%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color w:val="000000"/>
                <w:lang w:eastAsia="ru-RU"/>
              </w:rPr>
              <w:t>60,00%</w:t>
            </w:r>
          </w:p>
        </w:tc>
      </w:tr>
      <w:tr w:rsidR="00FA793C" w:rsidRPr="00B85E76" w:rsidTr="00B85E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ГБОУ НАО "Средняя школа №3"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20,83%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16,67%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37,50%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25,00%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color w:val="000000"/>
                <w:lang w:eastAsia="ru-RU"/>
              </w:rPr>
              <w:t>79,17%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color w:val="000000"/>
                <w:lang w:eastAsia="ru-RU"/>
              </w:rPr>
              <w:t>62,50%</w:t>
            </w:r>
          </w:p>
        </w:tc>
      </w:tr>
      <w:tr w:rsidR="00FA793C" w:rsidRPr="00B85E76" w:rsidTr="00B85E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ГБОУ НАО "Средняя школа №4 г. Нарьян-Мара с углубленным изучением отдельных предметов"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2,99%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37,31%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53,73%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5,97%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color w:val="000000"/>
                <w:lang w:eastAsia="ru-RU"/>
              </w:rPr>
              <w:t>97,01%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color w:val="000000"/>
                <w:lang w:eastAsia="ru-RU"/>
              </w:rPr>
              <w:t>59,70%</w:t>
            </w:r>
          </w:p>
        </w:tc>
      </w:tr>
      <w:tr w:rsidR="00FA793C" w:rsidRPr="00B85E76" w:rsidTr="00B85E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ГБОУ НАО "Средняя школа №5 г. Нарьян-Мара с углубленным изучением отдельных предметов"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0,00%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32,14%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46,43%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21,43%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FF0000"/>
                <w:lang w:eastAsia="ru-RU"/>
              </w:rPr>
            </w:pPr>
            <w:r w:rsidRPr="00B85E76">
              <w:rPr>
                <w:rFonts w:eastAsia="Times New Roman"/>
                <w:b/>
                <w:color w:val="FF0000"/>
                <w:lang w:eastAsia="ru-RU"/>
              </w:rPr>
              <w:t>100,00%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color w:val="000000"/>
                <w:lang w:eastAsia="ru-RU"/>
              </w:rPr>
              <w:t>67,86%</w:t>
            </w:r>
          </w:p>
        </w:tc>
      </w:tr>
      <w:tr w:rsidR="00FA793C" w:rsidRPr="00B85E76" w:rsidTr="00B85E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ГБОУ НАО "Средняя школа п. Искателей"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5,56%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5,56%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50,00%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38,89%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color w:val="000000"/>
                <w:lang w:eastAsia="ru-RU"/>
              </w:rPr>
              <w:t>94,44%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color w:val="000000"/>
                <w:lang w:eastAsia="ru-RU"/>
              </w:rPr>
              <w:t>88,89%</w:t>
            </w:r>
          </w:p>
        </w:tc>
      </w:tr>
      <w:tr w:rsidR="00FA793C" w:rsidRPr="00B85E76" w:rsidTr="00B85E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 xml:space="preserve">ГБОУ НАО "Ненецкая средняя школа имени А.П. </w:t>
            </w:r>
            <w:proofErr w:type="spellStart"/>
            <w:r w:rsidRPr="00B85E76">
              <w:rPr>
                <w:rFonts w:eastAsia="Times New Roman"/>
                <w:color w:val="000000"/>
                <w:lang w:eastAsia="ru-RU"/>
              </w:rPr>
              <w:t>Пырерки</w:t>
            </w:r>
            <w:proofErr w:type="spellEnd"/>
            <w:r w:rsidRPr="00B85E76">
              <w:rPr>
                <w:rFonts w:eastAsia="Times New Roman"/>
                <w:color w:val="000000"/>
                <w:lang w:eastAsia="ru-RU"/>
              </w:rPr>
              <w:t>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34,78%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39,13%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17,39%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8,70%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70C0"/>
                <w:lang w:eastAsia="ru-RU"/>
              </w:rPr>
            </w:pPr>
            <w:r w:rsidRPr="00B85E76">
              <w:rPr>
                <w:rFonts w:eastAsia="Times New Roman"/>
                <w:b/>
                <w:color w:val="0070C0"/>
                <w:lang w:eastAsia="ru-RU"/>
              </w:rPr>
              <w:t>65,22%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color w:val="0070C0"/>
                <w:lang w:eastAsia="ru-RU"/>
              </w:rPr>
            </w:pPr>
            <w:r w:rsidRPr="00B85E76">
              <w:rPr>
                <w:rFonts w:eastAsia="Times New Roman"/>
                <w:b/>
                <w:color w:val="0070C0"/>
                <w:lang w:eastAsia="ru-RU"/>
              </w:rPr>
              <w:t>26,09%</w:t>
            </w:r>
          </w:p>
        </w:tc>
      </w:tr>
      <w:tr w:rsidR="00FA793C" w:rsidRPr="00B85E76" w:rsidTr="00B85E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85E7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ПРОЦЕНТ, ГОРОД: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793C" w:rsidRPr="00B85E76" w:rsidRDefault="00FA793C" w:rsidP="00A65FB0">
            <w:pPr>
              <w:ind w:left="-48" w:firstLine="34"/>
              <w:jc w:val="center"/>
              <w:rPr>
                <w:b/>
                <w:bCs/>
                <w:i/>
                <w:iCs/>
                <w:color w:val="000000"/>
              </w:rPr>
            </w:pPr>
            <w:r w:rsidRPr="00B85E76">
              <w:rPr>
                <w:b/>
                <w:bCs/>
                <w:i/>
                <w:iCs/>
                <w:color w:val="000000"/>
              </w:rPr>
              <w:t>8,33%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793C" w:rsidRPr="00B85E76" w:rsidRDefault="00FA793C" w:rsidP="00A65FB0">
            <w:pPr>
              <w:ind w:left="-48" w:firstLine="34"/>
              <w:jc w:val="center"/>
              <w:rPr>
                <w:b/>
                <w:bCs/>
                <w:i/>
                <w:iCs/>
                <w:color w:val="000000"/>
              </w:rPr>
            </w:pPr>
            <w:r w:rsidRPr="00B85E76">
              <w:rPr>
                <w:b/>
                <w:bCs/>
                <w:i/>
                <w:iCs/>
                <w:color w:val="000000"/>
              </w:rPr>
              <w:t>26,32%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793C" w:rsidRPr="00B85E76" w:rsidRDefault="00FA793C" w:rsidP="00A65FB0">
            <w:pPr>
              <w:ind w:left="-48" w:firstLine="34"/>
              <w:jc w:val="center"/>
              <w:rPr>
                <w:b/>
                <w:bCs/>
                <w:i/>
                <w:iCs/>
                <w:color w:val="000000"/>
              </w:rPr>
            </w:pPr>
            <w:r w:rsidRPr="00B85E76">
              <w:rPr>
                <w:b/>
                <w:bCs/>
                <w:i/>
                <w:iCs/>
                <w:color w:val="000000"/>
              </w:rPr>
              <w:t>48,25%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793C" w:rsidRPr="00B85E76" w:rsidRDefault="00FA793C" w:rsidP="00A65FB0">
            <w:pPr>
              <w:ind w:left="-48" w:firstLine="34"/>
              <w:jc w:val="center"/>
              <w:rPr>
                <w:b/>
                <w:bCs/>
                <w:i/>
                <w:iCs/>
                <w:color w:val="000000"/>
              </w:rPr>
            </w:pPr>
            <w:r w:rsidRPr="00B85E76">
              <w:rPr>
                <w:b/>
                <w:bCs/>
                <w:i/>
                <w:iCs/>
                <w:color w:val="000000"/>
              </w:rPr>
              <w:t>17,11%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91,67%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bCs/>
                <w:i/>
                <w:iCs/>
                <w:color w:val="000000"/>
                <w:lang w:eastAsia="ru-RU"/>
              </w:rPr>
              <w:t>65,35%</w:t>
            </w:r>
          </w:p>
        </w:tc>
      </w:tr>
      <w:tr w:rsidR="00FA793C" w:rsidRPr="00B85E76" w:rsidTr="00B85E7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bCs/>
                <w:color w:val="000000"/>
                <w:lang w:eastAsia="ru-RU"/>
              </w:rPr>
              <w:t>ВСЕГО процент: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bCs/>
                <w:color w:val="000000"/>
                <w:lang w:eastAsia="ru-RU"/>
              </w:rPr>
              <w:t>10,29%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bCs/>
                <w:color w:val="000000"/>
                <w:lang w:eastAsia="ru-RU"/>
              </w:rPr>
              <w:t>27,57%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bCs/>
                <w:color w:val="000000"/>
                <w:lang w:eastAsia="ru-RU"/>
              </w:rPr>
              <w:t>47,43%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bCs/>
                <w:color w:val="000000"/>
                <w:lang w:eastAsia="ru-RU"/>
              </w:rPr>
              <w:t>14,71%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bCs/>
                <w:color w:val="000000"/>
                <w:lang w:eastAsia="ru-RU"/>
              </w:rPr>
              <w:t>89,71%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FA793C" w:rsidRPr="00B85E76" w:rsidRDefault="00FA793C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85E76">
              <w:rPr>
                <w:rFonts w:eastAsia="Times New Roman"/>
                <w:b/>
                <w:bCs/>
                <w:color w:val="000000"/>
                <w:lang w:eastAsia="ru-RU"/>
              </w:rPr>
              <w:t>62,13%</w:t>
            </w:r>
          </w:p>
        </w:tc>
      </w:tr>
    </w:tbl>
    <w:p w:rsidR="00FC69CD" w:rsidRDefault="00FC69CD" w:rsidP="00A65FB0">
      <w:pPr>
        <w:rPr>
          <w:sz w:val="28"/>
          <w:szCs w:val="28"/>
        </w:rPr>
      </w:pPr>
      <w:r>
        <w:rPr>
          <w:sz w:val="28"/>
          <w:szCs w:val="28"/>
        </w:rPr>
        <w:t>Наилучшие результаты региональной проверочной работы по математике среди 8-х классов показали следующие образовательные организации НАО:</w:t>
      </w:r>
    </w:p>
    <w:p w:rsidR="00FC69CD" w:rsidRPr="00FC69CD" w:rsidRDefault="00FC69CD" w:rsidP="00A65FB0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ГБОУ НАО "Средняя школа с. </w:t>
      </w:r>
      <w:proofErr w:type="spellStart"/>
      <w:r w:rsidRPr="00FC69CD">
        <w:rPr>
          <w:rFonts w:ascii="Times New Roman" w:eastAsia="Times New Roman" w:hAnsi="Times New Roman" w:cs="Times New Roman"/>
          <w:color w:val="000000"/>
          <w:sz w:val="28"/>
          <w:szCs w:val="28"/>
        </w:rPr>
        <w:t>Великовисочное</w:t>
      </w:r>
      <w:proofErr w:type="spellEnd"/>
      <w:r w:rsidRPr="00FC69CD">
        <w:rPr>
          <w:rFonts w:ascii="Times New Roman" w:eastAsia="Times New Roman" w:hAnsi="Times New Roman" w:cs="Times New Roman"/>
          <w:color w:val="000000"/>
          <w:sz w:val="28"/>
          <w:szCs w:val="28"/>
        </w:rPr>
        <w:t>" – успешность и качество 100%;</w:t>
      </w:r>
    </w:p>
    <w:p w:rsidR="00FC69CD" w:rsidRPr="00FC69CD" w:rsidRDefault="00FC69CD" w:rsidP="00A65FB0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9CD">
        <w:rPr>
          <w:rFonts w:ascii="Times New Roman" w:eastAsia="Times New Roman" w:hAnsi="Times New Roman" w:cs="Times New Roman"/>
          <w:color w:val="000000"/>
          <w:sz w:val="28"/>
          <w:szCs w:val="28"/>
        </w:rPr>
        <w:t>ГБОУ НАО "Средняя школа №5 г. Нарьян-Мара с углубленным изучением отдельных предметов" – успешность 100%, качество 67,86%</w:t>
      </w:r>
      <w:r w:rsidR="0007731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69CD" w:rsidRPr="00FC69CD" w:rsidRDefault="00FC69CD" w:rsidP="00A65FB0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9CD">
        <w:rPr>
          <w:rFonts w:ascii="Times New Roman" w:eastAsia="Times New Roman" w:hAnsi="Times New Roman" w:cs="Times New Roman"/>
          <w:color w:val="000000"/>
          <w:sz w:val="28"/>
          <w:szCs w:val="28"/>
        </w:rPr>
        <w:t>ГБОУ НАО "Средняя школа №2 г. Нарьян-Мара с углубленным изучением отдельных предметов" – успешность 100%, качество 60%;</w:t>
      </w:r>
    </w:p>
    <w:p w:rsidR="00FC69CD" w:rsidRPr="00FC69CD" w:rsidRDefault="00FC69CD" w:rsidP="00A65FB0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ГБОУ НАО "Средняя школа </w:t>
      </w:r>
      <w:proofErr w:type="gramStart"/>
      <w:r w:rsidRPr="00FC69C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C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FC69CD">
        <w:rPr>
          <w:rFonts w:ascii="Times New Roman" w:eastAsia="Times New Roman" w:hAnsi="Times New Roman" w:cs="Times New Roman"/>
          <w:color w:val="000000"/>
          <w:sz w:val="28"/>
          <w:szCs w:val="28"/>
        </w:rPr>
        <w:t>Нижняя</w:t>
      </w:r>
      <w:proofErr w:type="gramEnd"/>
      <w:r w:rsidRPr="00FC6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Пеша" – успешность 100%, качество 50%.</w:t>
      </w:r>
    </w:p>
    <w:p w:rsidR="00FC69CD" w:rsidRDefault="00FC69CD" w:rsidP="00A65FB0">
      <w:pPr>
        <w:rPr>
          <w:sz w:val="28"/>
          <w:szCs w:val="28"/>
        </w:rPr>
      </w:pPr>
      <w:r>
        <w:rPr>
          <w:sz w:val="28"/>
          <w:szCs w:val="28"/>
        </w:rPr>
        <w:t xml:space="preserve">Менее </w:t>
      </w:r>
      <w:proofErr w:type="gramStart"/>
      <w:r>
        <w:rPr>
          <w:sz w:val="28"/>
          <w:szCs w:val="28"/>
        </w:rPr>
        <w:t>успешными</w:t>
      </w:r>
      <w:proofErr w:type="gramEnd"/>
      <w:r>
        <w:rPr>
          <w:sz w:val="28"/>
          <w:szCs w:val="28"/>
        </w:rPr>
        <w:t xml:space="preserve"> по результаты региональной проверочной работы по математике среди 8-х классов показали следующие образовательные организации НАО:</w:t>
      </w:r>
    </w:p>
    <w:p w:rsidR="00077311" w:rsidRPr="00077311" w:rsidRDefault="00077311" w:rsidP="00A65FB0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ГБОУ НАО "Ненецкая средняя школа имени А.П. </w:t>
      </w:r>
      <w:proofErr w:type="spellStart"/>
      <w:r w:rsidRPr="00077311">
        <w:rPr>
          <w:rFonts w:ascii="Times New Roman" w:eastAsia="Times New Roman" w:hAnsi="Times New Roman" w:cs="Times New Roman"/>
          <w:color w:val="000000"/>
          <w:sz w:val="28"/>
          <w:szCs w:val="28"/>
        </w:rPr>
        <w:t>Пырерки</w:t>
      </w:r>
      <w:proofErr w:type="spellEnd"/>
      <w:r w:rsidRPr="0007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успешность 65,22%, качество 26,09%;</w:t>
      </w:r>
    </w:p>
    <w:p w:rsidR="00FC69CD" w:rsidRPr="00077311" w:rsidRDefault="00FC69CD" w:rsidP="00A65FB0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311">
        <w:rPr>
          <w:rFonts w:ascii="Times New Roman" w:eastAsia="Times New Roman" w:hAnsi="Times New Roman" w:cs="Times New Roman"/>
          <w:color w:val="000000"/>
          <w:sz w:val="28"/>
          <w:szCs w:val="28"/>
        </w:rPr>
        <w:t>ГБОУ НАО "Средняя школа п. Красное" -  успешность 62,5%, качество 25%</w:t>
      </w:r>
      <w:r w:rsidR="00077311" w:rsidRPr="0007731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C69CD" w:rsidRPr="00077311" w:rsidRDefault="00FC69CD" w:rsidP="00A65FB0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ГБОУ НАО "Средняя школа с. </w:t>
      </w:r>
      <w:proofErr w:type="spellStart"/>
      <w:r w:rsidRPr="00077311">
        <w:rPr>
          <w:rFonts w:ascii="Times New Roman" w:eastAsia="Times New Roman" w:hAnsi="Times New Roman" w:cs="Times New Roman"/>
          <w:color w:val="000000"/>
          <w:sz w:val="28"/>
          <w:szCs w:val="28"/>
        </w:rPr>
        <w:t>Несь</w:t>
      </w:r>
      <w:proofErr w:type="spellEnd"/>
      <w:r w:rsidRPr="00077311">
        <w:rPr>
          <w:rFonts w:ascii="Times New Roman" w:eastAsia="Times New Roman" w:hAnsi="Times New Roman" w:cs="Times New Roman"/>
          <w:color w:val="000000"/>
          <w:sz w:val="28"/>
          <w:szCs w:val="28"/>
        </w:rPr>
        <w:t>" – успешность</w:t>
      </w:r>
      <w:r w:rsidR="00077311" w:rsidRPr="0007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78,57%</w:t>
      </w:r>
      <w:r w:rsidRPr="00077311">
        <w:rPr>
          <w:rFonts w:ascii="Times New Roman" w:eastAsia="Times New Roman" w:hAnsi="Times New Roman" w:cs="Times New Roman"/>
          <w:color w:val="000000"/>
          <w:sz w:val="28"/>
          <w:szCs w:val="28"/>
        </w:rPr>
        <w:t>, качество</w:t>
      </w:r>
      <w:r w:rsidR="00077311" w:rsidRPr="000773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35,71%.</w:t>
      </w:r>
    </w:p>
    <w:p w:rsidR="004D39B2" w:rsidRDefault="00B12918" w:rsidP="00A65FB0">
      <w:pPr>
        <w:rPr>
          <w:rFonts w:eastAsiaTheme="majorEastAsia" w:cstheme="majorBidi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92FCCDD" wp14:editId="59D2F9D3">
            <wp:extent cx="5543550" cy="341947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7311" w:rsidRPr="0009392F" w:rsidRDefault="00077311" w:rsidP="0009392F">
      <w:pPr>
        <w:rPr>
          <w:sz w:val="28"/>
        </w:rPr>
      </w:pPr>
      <w:r w:rsidRPr="0009392F">
        <w:rPr>
          <w:sz w:val="28"/>
        </w:rPr>
        <w:t xml:space="preserve">При сравнении оценок по муниципальным районам видно, что количество «4» и «5» больше в школах, находящихся на территории г. Нарьян-Мар. А «3» и «2» - в школах, расположенных на территории Заполярного района». </w:t>
      </w:r>
    </w:p>
    <w:p w:rsidR="00077311" w:rsidRDefault="00077311" w:rsidP="00A65FB0">
      <w:pPr>
        <w:pStyle w:val="11"/>
        <w:spacing w:before="0" w:after="0"/>
        <w:ind w:left="993" w:right="424" w:firstLine="141"/>
      </w:pPr>
    </w:p>
    <w:p w:rsidR="004D39B2" w:rsidRDefault="004D39B2" w:rsidP="00A65FB0">
      <w:pPr>
        <w:pStyle w:val="11"/>
        <w:spacing w:before="0" w:after="0"/>
        <w:ind w:left="993" w:right="424" w:firstLine="141"/>
      </w:pPr>
      <w:bookmarkStart w:id="10" w:name="_Toc517427698"/>
      <w:r>
        <w:t>Анализ региональной проверочной работы  по математике  по выполнению заданий</w:t>
      </w:r>
      <w:bookmarkEnd w:id="10"/>
    </w:p>
    <w:p w:rsidR="001B2700" w:rsidRDefault="004D39B2" w:rsidP="00A65FB0">
      <w:pPr>
        <w:pStyle w:val="21"/>
        <w:spacing w:after="0"/>
      </w:pPr>
      <w:bookmarkStart w:id="11" w:name="_Toc517427699"/>
      <w:r>
        <w:t>8 класс</w:t>
      </w:r>
      <w:bookmarkEnd w:id="11"/>
    </w:p>
    <w:p w:rsidR="001B2700" w:rsidRPr="00BA17C4" w:rsidRDefault="001B2700" w:rsidP="00A65FB0">
      <w:pPr>
        <w:tabs>
          <w:tab w:val="left" w:pos="2187"/>
        </w:tabs>
        <w:rPr>
          <w:sz w:val="28"/>
        </w:rPr>
      </w:pPr>
      <w:r w:rsidRPr="00BA17C4">
        <w:rPr>
          <w:sz w:val="28"/>
        </w:rPr>
        <w:t xml:space="preserve">В представленной таблице приведены результаты проверочной работы по проверяемым умениям. Следует отметить, что региональная проверочная работа была составлена на основе экзаменационной работы Государственной итоговой аттестации для 9 класса. Задания были включены в соответствии с материалом, пройдённым ко второй четверти 8 класса. Например, вместо решения квадратного уравнения (в КИМ ГИА-9)в КИМ РПР представлено </w:t>
      </w:r>
      <w:proofErr w:type="gramStart"/>
      <w:r w:rsidRPr="00BA17C4">
        <w:rPr>
          <w:sz w:val="28"/>
        </w:rPr>
        <w:t>линейное</w:t>
      </w:r>
      <w:proofErr w:type="gramEnd"/>
      <w:r w:rsidRPr="00BA17C4">
        <w:rPr>
          <w:sz w:val="28"/>
        </w:rPr>
        <w:t>.</w:t>
      </w:r>
    </w:p>
    <w:p w:rsidR="004D39B2" w:rsidRPr="00BA17C4" w:rsidRDefault="001B2700" w:rsidP="00A65FB0">
      <w:pPr>
        <w:tabs>
          <w:tab w:val="left" w:pos="2187"/>
        </w:tabs>
        <w:rPr>
          <w:sz w:val="28"/>
        </w:rPr>
      </w:pPr>
      <w:r w:rsidRPr="00BA17C4">
        <w:rPr>
          <w:sz w:val="28"/>
        </w:rPr>
        <w:t xml:space="preserve">Так как для успешного прохождения ГИА по математике в 9 классе необходимо решение не менее двух заданий по модулю «Геометрия», то </w:t>
      </w:r>
      <w:proofErr w:type="gramStart"/>
      <w:r w:rsidRPr="00BA17C4">
        <w:rPr>
          <w:sz w:val="28"/>
        </w:rPr>
        <w:t>в</w:t>
      </w:r>
      <w:proofErr w:type="gramEnd"/>
      <w:r w:rsidRPr="00BA17C4">
        <w:rPr>
          <w:sz w:val="28"/>
        </w:rPr>
        <w:t xml:space="preserve"> </w:t>
      </w:r>
      <w:proofErr w:type="gramStart"/>
      <w:r w:rsidRPr="00BA17C4">
        <w:rPr>
          <w:sz w:val="28"/>
        </w:rPr>
        <w:t>КИМ</w:t>
      </w:r>
      <w:proofErr w:type="gramEnd"/>
      <w:r w:rsidRPr="00BA17C4">
        <w:rPr>
          <w:sz w:val="28"/>
        </w:rPr>
        <w:t xml:space="preserve"> РПР были включены задания по геометрии, по сложности соответствующие ГИА-9.</w:t>
      </w:r>
    </w:p>
    <w:tbl>
      <w:tblPr>
        <w:tblpPr w:leftFromText="180" w:rightFromText="180" w:vertAnchor="text" w:horzAnchor="page" w:tblpX="912" w:tblpY="330"/>
        <w:tblW w:w="10700" w:type="dxa"/>
        <w:tblLook w:val="04A0" w:firstRow="1" w:lastRow="0" w:firstColumn="1" w:lastColumn="0" w:noHBand="0" w:noVBand="1"/>
      </w:tblPr>
      <w:tblGrid>
        <w:gridCol w:w="1081"/>
        <w:gridCol w:w="3499"/>
        <w:gridCol w:w="860"/>
        <w:gridCol w:w="1180"/>
        <w:gridCol w:w="1180"/>
        <w:gridCol w:w="1020"/>
        <w:gridCol w:w="860"/>
        <w:gridCol w:w="1020"/>
      </w:tblGrid>
      <w:tr w:rsidR="00BA17C4" w:rsidRPr="00E60E26" w:rsidTr="00BA17C4">
        <w:trPr>
          <w:trHeight w:val="289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60E26">
              <w:rPr>
                <w:rFonts w:eastAsia="Times New Roman"/>
                <w:b/>
                <w:bCs/>
                <w:lang w:eastAsia="ru-RU"/>
              </w:rPr>
              <w:lastRenderedPageBreak/>
              <w:t>№  задания</w:t>
            </w: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60E26">
              <w:rPr>
                <w:rFonts w:eastAsia="Times New Roman"/>
                <w:b/>
                <w:bCs/>
                <w:lang w:eastAsia="ru-RU"/>
              </w:rPr>
              <w:t>Проверяемые требования (умения)</w:t>
            </w:r>
          </w:p>
        </w:tc>
        <w:tc>
          <w:tcPr>
            <w:tcW w:w="61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60E26">
              <w:rPr>
                <w:rFonts w:eastAsia="Times New Roman"/>
                <w:b/>
                <w:bCs/>
                <w:lang w:eastAsia="ru-RU"/>
              </w:rPr>
              <w:t>Успешно справились с заданием</w:t>
            </w:r>
          </w:p>
        </w:tc>
      </w:tr>
      <w:tr w:rsidR="00BA17C4" w:rsidRPr="00E60E26" w:rsidTr="00BA17C4">
        <w:trPr>
          <w:trHeight w:val="30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60E26">
              <w:rPr>
                <w:rFonts w:eastAsia="Times New Roman"/>
                <w:lang w:eastAsia="ru-RU"/>
              </w:rPr>
              <w:t>ГОРОД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60E26">
              <w:rPr>
                <w:rFonts w:eastAsia="Times New Roman"/>
                <w:lang w:eastAsia="ru-RU"/>
              </w:rPr>
              <w:t>ЗР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60E26">
              <w:rPr>
                <w:rFonts w:eastAsia="Times New Roman"/>
                <w:lang w:eastAsia="ru-RU"/>
              </w:rPr>
              <w:t>НАО</w:t>
            </w:r>
          </w:p>
        </w:tc>
      </w:tr>
      <w:tr w:rsidR="00BA17C4" w:rsidRPr="00E60E26" w:rsidTr="00BA17C4">
        <w:trPr>
          <w:trHeight w:val="60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60E26">
              <w:rPr>
                <w:rFonts w:eastAsia="Times New Roman"/>
                <w:lang w:eastAsia="ru-RU"/>
              </w:rPr>
              <w:t>Кол-во уч-ся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60E26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60E26">
              <w:rPr>
                <w:rFonts w:eastAsia="Times New Roman"/>
                <w:lang w:eastAsia="ru-RU"/>
              </w:rPr>
              <w:t>Кол-во уч-ся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60E26">
              <w:rPr>
                <w:rFonts w:eastAsia="Times New Roman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60E26">
              <w:rPr>
                <w:rFonts w:eastAsia="Times New Roman"/>
                <w:lang w:eastAsia="ru-RU"/>
              </w:rPr>
              <w:t>Кол-во уч-ся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60E26">
              <w:rPr>
                <w:rFonts w:eastAsia="Times New Roman"/>
                <w:lang w:eastAsia="ru-RU"/>
              </w:rPr>
              <w:t>%</w:t>
            </w:r>
          </w:p>
        </w:tc>
      </w:tr>
      <w:tr w:rsidR="00BA17C4" w:rsidRPr="00E60E26" w:rsidTr="00BA17C4">
        <w:trPr>
          <w:trHeight w:val="6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60E26">
              <w:rPr>
                <w:rFonts w:eastAsia="Times New Roman"/>
                <w:b/>
                <w:bCs/>
                <w:lang w:eastAsia="ru-RU"/>
              </w:rPr>
              <w:t>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Уметь выполнять вычисления и преобразования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E60E26">
              <w:rPr>
                <w:rFonts w:eastAsia="Times New Roman"/>
                <w:color w:val="FF0000"/>
                <w:lang w:eastAsia="ru-RU"/>
              </w:rPr>
              <w:t>40,06%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E60E26">
              <w:rPr>
                <w:rFonts w:eastAsia="Times New Roman"/>
                <w:color w:val="FF0000"/>
                <w:lang w:eastAsia="ru-RU"/>
              </w:rPr>
              <w:t>41,33%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197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E60E26">
              <w:rPr>
                <w:rFonts w:eastAsia="Times New Roman"/>
                <w:color w:val="FF0000"/>
                <w:lang w:eastAsia="ru-RU"/>
              </w:rPr>
              <w:t>40,45%</w:t>
            </w:r>
          </w:p>
        </w:tc>
      </w:tr>
      <w:tr w:rsidR="00BA17C4" w:rsidRPr="00E60E26" w:rsidTr="00BA17C4">
        <w:trPr>
          <w:trHeight w:val="6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60E26">
              <w:rPr>
                <w:rFonts w:eastAsia="Times New Roman"/>
                <w:b/>
                <w:bCs/>
                <w:lang w:eastAsia="ru-RU"/>
              </w:rPr>
              <w:t>2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Уметь выполнять вычисления и преобразования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189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E60E26">
              <w:rPr>
                <w:rFonts w:eastAsia="Times New Roman"/>
                <w:color w:val="FF0000"/>
                <w:lang w:eastAsia="ru-RU"/>
              </w:rPr>
              <w:t>56,08%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E60E26">
              <w:rPr>
                <w:rFonts w:eastAsia="Times New Roman"/>
                <w:color w:val="FF0000"/>
                <w:lang w:eastAsia="ru-RU"/>
              </w:rPr>
              <w:t>56,00%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273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E60E26">
              <w:rPr>
                <w:rFonts w:eastAsia="Times New Roman"/>
                <w:color w:val="FF0000"/>
                <w:lang w:eastAsia="ru-RU"/>
              </w:rPr>
              <w:t>56,06%</w:t>
            </w:r>
          </w:p>
        </w:tc>
      </w:tr>
      <w:tr w:rsidR="00BA17C4" w:rsidRPr="00E60E26" w:rsidTr="00BA17C4">
        <w:trPr>
          <w:trHeight w:val="30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60E26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Решать несложные практические расчетные задачи; решать задачи, связанные с процентами; пользоваться оценкой и прикидкой при практических расчетах; интерпретировать результаты решения задач с учётом ограничений, связанных с реальными свойствами рассматриваемых объектов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5DD4">
              <w:rPr>
                <w:rFonts w:eastAsia="Times New Roman"/>
                <w:color w:val="00B050"/>
                <w:lang w:eastAsia="ru-RU"/>
              </w:rPr>
              <w:t>73,00%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5DD4">
              <w:rPr>
                <w:rFonts w:eastAsia="Times New Roman"/>
                <w:color w:val="00B050"/>
                <w:lang w:eastAsia="ru-RU"/>
              </w:rPr>
              <w:t>65,33%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344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5DD4">
              <w:rPr>
                <w:rFonts w:eastAsia="Times New Roman"/>
                <w:color w:val="00B050"/>
                <w:lang w:eastAsia="ru-RU"/>
              </w:rPr>
              <w:t>70,64%</w:t>
            </w:r>
          </w:p>
        </w:tc>
      </w:tr>
      <w:tr w:rsidR="00BA17C4" w:rsidRPr="00E60E26" w:rsidTr="00BA17C4">
        <w:trPr>
          <w:trHeight w:val="6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60E26">
              <w:rPr>
                <w:rFonts w:eastAsia="Times New Roman"/>
                <w:b/>
                <w:bCs/>
                <w:lang w:eastAsia="ru-RU"/>
              </w:rPr>
              <w:t>4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Уметь решать уравнения (линейные)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E60E26">
              <w:rPr>
                <w:rFonts w:eastAsia="Times New Roman"/>
                <w:color w:val="FF0000"/>
                <w:lang w:eastAsia="ru-RU"/>
              </w:rPr>
              <w:t>39,17%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E60E26">
              <w:rPr>
                <w:rFonts w:eastAsia="Times New Roman"/>
                <w:color w:val="FF0000"/>
                <w:lang w:eastAsia="ru-RU"/>
              </w:rPr>
              <w:t>46,00%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FF0000"/>
                <w:lang w:eastAsia="ru-RU"/>
              </w:rPr>
            </w:pPr>
            <w:r w:rsidRPr="00E60E26">
              <w:rPr>
                <w:rFonts w:eastAsia="Times New Roman"/>
                <w:color w:val="FF0000"/>
                <w:lang w:eastAsia="ru-RU"/>
              </w:rPr>
              <w:t>41,27%</w:t>
            </w:r>
          </w:p>
        </w:tc>
      </w:tr>
      <w:tr w:rsidR="00BA17C4" w:rsidRPr="00E60E26" w:rsidTr="00BA17C4">
        <w:trPr>
          <w:trHeight w:val="15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60E26">
              <w:rPr>
                <w:rFonts w:eastAsia="Times New Roman"/>
                <w:b/>
                <w:bCs/>
                <w:lang w:eastAsia="ru-RU"/>
              </w:rPr>
              <w:t>5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Описывать с помощью функций различные реальные зависимости между величинами; интерпретировать графики реальных зависимостей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272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3025F">
              <w:rPr>
                <w:rFonts w:eastAsia="Times New Roman"/>
                <w:color w:val="00B050"/>
                <w:lang w:eastAsia="ru-RU"/>
              </w:rPr>
              <w:t>80,71%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136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33025F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B050"/>
                <w:lang w:eastAsia="ru-RU"/>
              </w:rPr>
            </w:pPr>
            <w:r w:rsidRPr="0033025F">
              <w:rPr>
                <w:rFonts w:eastAsia="Times New Roman"/>
                <w:color w:val="00B050"/>
                <w:lang w:eastAsia="ru-RU"/>
              </w:rPr>
              <w:t>90,67%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33025F">
              <w:rPr>
                <w:rFonts w:eastAsia="Times New Roman"/>
                <w:color w:val="00B050"/>
                <w:lang w:eastAsia="ru-RU"/>
              </w:rPr>
              <w:t>83,78%</w:t>
            </w:r>
          </w:p>
        </w:tc>
      </w:tr>
      <w:tr w:rsidR="00BA17C4" w:rsidRPr="00E60E26" w:rsidTr="00BA17C4">
        <w:trPr>
          <w:trHeight w:val="9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60E26">
              <w:rPr>
                <w:rFonts w:eastAsia="Times New Roman"/>
                <w:b/>
                <w:bCs/>
                <w:lang w:eastAsia="ru-RU"/>
              </w:rPr>
              <w:t>6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Уметь выполнять действия с геометрическими фигурами (углами)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66,77%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61,33%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317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65,09%</w:t>
            </w:r>
          </w:p>
        </w:tc>
      </w:tr>
      <w:tr w:rsidR="00BA17C4" w:rsidRPr="00E60E26" w:rsidTr="00BA17C4">
        <w:trPr>
          <w:trHeight w:val="9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60E26">
              <w:rPr>
                <w:rFonts w:eastAsia="Times New Roman"/>
                <w:b/>
                <w:bCs/>
                <w:lang w:eastAsia="ru-RU"/>
              </w:rPr>
              <w:t>7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Уметь выполнять действия с геометрическими фигурами (многоугольники)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5DD4">
              <w:rPr>
                <w:rFonts w:eastAsia="Times New Roman"/>
                <w:color w:val="00B050"/>
                <w:lang w:eastAsia="ru-RU"/>
              </w:rPr>
              <w:t>73,00%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5DD4">
              <w:rPr>
                <w:rFonts w:eastAsia="Times New Roman"/>
                <w:color w:val="00B050"/>
                <w:lang w:eastAsia="ru-RU"/>
              </w:rPr>
              <w:t>66,00%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345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25DD4">
              <w:rPr>
                <w:rFonts w:eastAsia="Times New Roman"/>
                <w:color w:val="00B050"/>
                <w:lang w:eastAsia="ru-RU"/>
              </w:rPr>
              <w:t>70,84%</w:t>
            </w:r>
          </w:p>
        </w:tc>
      </w:tr>
      <w:tr w:rsidR="00BA17C4" w:rsidRPr="00E60E26" w:rsidTr="00BA17C4">
        <w:trPr>
          <w:trHeight w:val="3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lang w:eastAsia="ru-RU"/>
              </w:rPr>
            </w:pPr>
            <w:r w:rsidRPr="00E60E2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60E26">
              <w:rPr>
                <w:rFonts w:eastAsia="Times New Roman"/>
                <w:b/>
                <w:bCs/>
                <w:color w:val="000000"/>
                <w:lang w:eastAsia="ru-RU"/>
              </w:rPr>
              <w:t>СРЕДНИЙ ПРОЦЕНТ ВЫПОЛЕНИЯ РАБОТЫ: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60E26">
              <w:rPr>
                <w:rFonts w:eastAsia="Times New Roman"/>
                <w:b/>
                <w:bCs/>
                <w:color w:val="000000"/>
                <w:lang w:eastAsia="ru-RU"/>
              </w:rPr>
              <w:t>61,25%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60E2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60E26">
              <w:rPr>
                <w:rFonts w:eastAsia="Times New Roman"/>
                <w:b/>
                <w:bCs/>
                <w:lang w:eastAsia="ru-RU"/>
              </w:rPr>
              <w:t>60,95%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60E26">
              <w:rPr>
                <w:rFonts w:eastAsia="Times New Roman"/>
                <w:b/>
                <w:bCs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7C4" w:rsidRPr="00E60E26" w:rsidRDefault="00BA17C4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E60E26">
              <w:rPr>
                <w:rFonts w:eastAsia="Times New Roman"/>
                <w:b/>
                <w:bCs/>
                <w:lang w:eastAsia="ru-RU"/>
              </w:rPr>
              <w:t>61,16%</w:t>
            </w:r>
          </w:p>
        </w:tc>
      </w:tr>
    </w:tbl>
    <w:p w:rsidR="00695AF1" w:rsidRDefault="00695AF1" w:rsidP="00A65FB0">
      <w:pPr>
        <w:rPr>
          <w:sz w:val="28"/>
          <w:szCs w:val="28"/>
        </w:rPr>
      </w:pPr>
    </w:p>
    <w:p w:rsidR="001B2700" w:rsidRDefault="001B2700" w:rsidP="006B707C">
      <w:pPr>
        <w:ind w:firstLine="0"/>
        <w:rPr>
          <w:sz w:val="28"/>
          <w:szCs w:val="28"/>
        </w:rPr>
      </w:pPr>
      <w:r>
        <w:rPr>
          <w:sz w:val="28"/>
          <w:szCs w:val="28"/>
        </w:rPr>
        <w:t>Наибольшие затруднени</w:t>
      </w:r>
      <w:r w:rsidR="0033025F">
        <w:rPr>
          <w:sz w:val="28"/>
          <w:szCs w:val="28"/>
        </w:rPr>
        <w:t xml:space="preserve">я у учащихся вызвали задания </w:t>
      </w:r>
      <w:proofErr w:type="gramStart"/>
      <w:r w:rsidR="0033025F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1B2700" w:rsidRPr="0033025F" w:rsidRDefault="006B707C" w:rsidP="006B707C">
      <w:pPr>
        <w:pStyle w:val="a6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умение</w:t>
      </w:r>
      <w:r w:rsidRPr="00BA17C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B2700" w:rsidRPr="0033025F">
        <w:rPr>
          <w:rFonts w:ascii="Times New Roman" w:eastAsiaTheme="minorHAnsi" w:hAnsi="Times New Roman" w:cs="Times New Roman"/>
          <w:sz w:val="28"/>
          <w:szCs w:val="28"/>
        </w:rPr>
        <w:t>выполнять вычисления и преобразования – процент успешности чуть выше 40%</w:t>
      </w:r>
      <w:r w:rsidR="0033025F" w:rsidRPr="0033025F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33025F" w:rsidRPr="0033025F" w:rsidRDefault="006B707C" w:rsidP="006B707C">
      <w:pPr>
        <w:pStyle w:val="a6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умение</w:t>
      </w:r>
      <w:r w:rsidRPr="00BA17C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B2700" w:rsidRPr="0033025F">
        <w:rPr>
          <w:rFonts w:ascii="Times New Roman" w:eastAsiaTheme="minorHAnsi" w:hAnsi="Times New Roman" w:cs="Times New Roman"/>
          <w:sz w:val="28"/>
          <w:szCs w:val="28"/>
        </w:rPr>
        <w:t>решать уравнения (линейные)</w:t>
      </w:r>
      <w:r w:rsidR="0033025F" w:rsidRPr="0033025F">
        <w:rPr>
          <w:rFonts w:ascii="Times New Roman" w:eastAsiaTheme="minorHAnsi" w:hAnsi="Times New Roman" w:cs="Times New Roman"/>
          <w:sz w:val="28"/>
          <w:szCs w:val="28"/>
        </w:rPr>
        <w:t xml:space="preserve"> – процент успешности чуть выше 40%</w:t>
      </w:r>
      <w:r w:rsidR="0033025F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1B2700" w:rsidRPr="0033025F" w:rsidRDefault="006B707C" w:rsidP="006B707C">
      <w:pPr>
        <w:pStyle w:val="a6"/>
        <w:numPr>
          <w:ilvl w:val="0"/>
          <w:numId w:val="4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умение</w:t>
      </w:r>
      <w:r w:rsidRPr="00BA17C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3025F" w:rsidRPr="0033025F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выполнять</w:t>
      </w:r>
      <w:r w:rsidR="0033025F" w:rsidRPr="00330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вычисления и преобразования – процент успешности 56%</w:t>
      </w:r>
      <w:r w:rsidR="003302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3025F" w:rsidRDefault="0033025F" w:rsidP="00A65FB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Задание 1, вызвавшее наибольшие затруднения у учащихся базируется на знаниях, полученных ими в 5-6 классах – действия с обыкновенными и десятичными дробями, а также вычислительных навыках, которые формируются в начальной школе.</w:t>
      </w:r>
    </w:p>
    <w:p w:rsidR="0033025F" w:rsidRDefault="0033025F" w:rsidP="00A65FB0">
      <w:pPr>
        <w:rPr>
          <w:sz w:val="28"/>
          <w:szCs w:val="28"/>
        </w:rPr>
      </w:pPr>
      <w:r>
        <w:rPr>
          <w:sz w:val="28"/>
          <w:szCs w:val="28"/>
        </w:rPr>
        <w:t>Решение линейного уравнения также вызвало затруднение. При его решении учащимся необходимо полнить правила раскрытия скобок и приведения подобных слагаемых.</w:t>
      </w:r>
    </w:p>
    <w:p w:rsidR="0033025F" w:rsidRDefault="0033025F" w:rsidP="00A65FB0">
      <w:pPr>
        <w:rPr>
          <w:sz w:val="28"/>
          <w:szCs w:val="28"/>
        </w:rPr>
      </w:pPr>
      <w:r>
        <w:rPr>
          <w:sz w:val="28"/>
          <w:szCs w:val="28"/>
        </w:rPr>
        <w:t>При выполнении задания 2, проверялось умение выполнять вычисления и преобразования: вынесение общего множителя, применение формулы сокращенного умножения, сокращение дроби. Как показывает практика, учащиеся испытывают затруднения при «сворачивании» формулы квадрата суммы/разности, «не видят» формулу сокращенного умножения.</w:t>
      </w:r>
    </w:p>
    <w:p w:rsidR="0033025F" w:rsidRDefault="00525DD4" w:rsidP="00A65FB0">
      <w:pPr>
        <w:rPr>
          <w:sz w:val="28"/>
          <w:szCs w:val="28"/>
        </w:rPr>
      </w:pPr>
      <w:r>
        <w:rPr>
          <w:sz w:val="28"/>
          <w:szCs w:val="28"/>
        </w:rPr>
        <w:t xml:space="preserve">Меньше всего у учащихся вызвали затруднения задания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25DD4" w:rsidRPr="00525DD4" w:rsidRDefault="00525DD4" w:rsidP="00A65FB0">
      <w:pPr>
        <w:pStyle w:val="a6"/>
        <w:numPr>
          <w:ilvl w:val="0"/>
          <w:numId w:val="5"/>
        </w:numPr>
        <w:spacing w:after="0"/>
        <w:ind w:left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25DD4">
        <w:rPr>
          <w:rFonts w:ascii="Times New Roman" w:eastAsiaTheme="minorHAnsi" w:hAnsi="Times New Roman" w:cs="Times New Roman"/>
          <w:sz w:val="28"/>
          <w:szCs w:val="28"/>
        </w:rPr>
        <w:t>Описывать с помощью функций различные реальные зависимости между величинами; интерпретировать графики реальных зависимостей – процент успешности более 80;</w:t>
      </w:r>
    </w:p>
    <w:p w:rsidR="00525DD4" w:rsidRPr="00525DD4" w:rsidRDefault="00525DD4" w:rsidP="00A65FB0">
      <w:pPr>
        <w:pStyle w:val="a6"/>
        <w:numPr>
          <w:ilvl w:val="0"/>
          <w:numId w:val="5"/>
        </w:numPr>
        <w:spacing w:after="0"/>
        <w:ind w:left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25DD4">
        <w:rPr>
          <w:rFonts w:ascii="Times New Roman" w:eastAsiaTheme="minorHAnsi" w:hAnsi="Times New Roman" w:cs="Times New Roman"/>
          <w:sz w:val="28"/>
          <w:szCs w:val="28"/>
        </w:rPr>
        <w:t>Уметь выполнять действия с геометрическими фигурами (многоугольники) – процент успешности более 66;</w:t>
      </w:r>
    </w:p>
    <w:p w:rsidR="00525DD4" w:rsidRDefault="00525DD4" w:rsidP="00A65FB0">
      <w:pPr>
        <w:pStyle w:val="a6"/>
        <w:numPr>
          <w:ilvl w:val="0"/>
          <w:numId w:val="5"/>
        </w:numPr>
        <w:spacing w:after="0"/>
        <w:ind w:left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525DD4">
        <w:rPr>
          <w:rFonts w:ascii="Times New Roman" w:eastAsiaTheme="minorHAnsi" w:hAnsi="Times New Roman" w:cs="Times New Roman"/>
          <w:sz w:val="28"/>
          <w:szCs w:val="28"/>
        </w:rPr>
        <w:t>Решать несложные практические расчетные задачи; решать задачи, связанные с процентами; пользоваться оценкой и прикидкой при практических расчетах; интерпретировать результаты решения задач с учётом ограничений, связанных с реальными свойствами рассматриваемых объектов - процент успешности более 65.</w:t>
      </w:r>
    </w:p>
    <w:p w:rsidR="00525DD4" w:rsidRDefault="00525DD4" w:rsidP="00A65FB0">
      <w:pPr>
        <w:pStyle w:val="a6"/>
        <w:spacing w:after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С заданием 5 учащиеся справились лучше всего. Это задание на чтение графика функции. Возможно, это связано с тем, что умение читать графики необходимо не только на уроках математики, но и на других предметах (физика, биология, география и т.д.).</w:t>
      </w:r>
    </w:p>
    <w:p w:rsidR="00525DD4" w:rsidRDefault="00525DD4" w:rsidP="00A65FB0">
      <w:pPr>
        <w:pStyle w:val="a6"/>
        <w:spacing w:after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Задание 7 – из модуля «Геометрия» также не вызвало особых затруднений. Здесь необходимо было определение и</w:t>
      </w:r>
      <w:r w:rsidR="00A65FB0">
        <w:rPr>
          <w:rFonts w:ascii="Times New Roman" w:eastAsiaTheme="minorHAnsi" w:hAnsi="Times New Roman" w:cs="Times New Roman"/>
          <w:sz w:val="28"/>
          <w:szCs w:val="28"/>
        </w:rPr>
        <w:t xml:space="preserve"> формула площади и периметра че</w:t>
      </w:r>
      <w:r>
        <w:rPr>
          <w:rFonts w:ascii="Times New Roman" w:eastAsiaTheme="minorHAnsi" w:hAnsi="Times New Roman" w:cs="Times New Roman"/>
          <w:sz w:val="28"/>
          <w:szCs w:val="28"/>
        </w:rPr>
        <w:t>тырехугольника, с которыми учащиеся знакомятся еще в начальной школе.</w:t>
      </w:r>
    </w:p>
    <w:p w:rsidR="00525DD4" w:rsidRDefault="00525DD4" w:rsidP="00A65FB0">
      <w:pPr>
        <w:pStyle w:val="a6"/>
        <w:spacing w:after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Задание 3 на решение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практикоориентированной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задачи вызвало затруднения лишь у трети. Данное задание требовало умений решать задачи на проценты.</w:t>
      </w:r>
    </w:p>
    <w:p w:rsidR="00525DD4" w:rsidRPr="00525DD4" w:rsidRDefault="00BA17C4" w:rsidP="00A65FB0">
      <w:pPr>
        <w:pStyle w:val="a6"/>
        <w:spacing w:after="0"/>
        <w:ind w:left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DC6EEB2" wp14:editId="23BFCA61">
            <wp:extent cx="5891842" cy="3390181"/>
            <wp:effectExtent l="0" t="0" r="13970" b="2032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E0E5D" w:rsidRDefault="00525DD4" w:rsidP="00A65FB0">
      <w:pPr>
        <w:ind w:firstLine="426"/>
        <w:rPr>
          <w:sz w:val="28"/>
          <w:szCs w:val="28"/>
        </w:rPr>
      </w:pPr>
      <w:r>
        <w:rPr>
          <w:sz w:val="28"/>
          <w:szCs w:val="28"/>
        </w:rPr>
        <w:t>Как видно из диаграммы учащиеся школ, расположенных на территории муниципального образования «Город Нарьян-Мар»</w:t>
      </w:r>
      <w:r w:rsidR="00BA17C4">
        <w:rPr>
          <w:sz w:val="28"/>
          <w:szCs w:val="28"/>
        </w:rPr>
        <w:t xml:space="preserve"> лучше справились с заданиями 3, 6 и 7, чем учащиеся школ Заполярного района. Задание 2 школы города и Заполярного района выполнили на одинаковом уровне.</w:t>
      </w:r>
    </w:p>
    <w:p w:rsidR="00BA17C4" w:rsidRPr="004D39B2" w:rsidRDefault="00BA17C4" w:rsidP="00A65FB0">
      <w:pPr>
        <w:ind w:firstLine="426"/>
        <w:rPr>
          <w:sz w:val="28"/>
          <w:szCs w:val="28"/>
        </w:rPr>
      </w:pPr>
    </w:p>
    <w:p w:rsidR="004D39B2" w:rsidRDefault="004D39B2" w:rsidP="00A65FB0">
      <w:pPr>
        <w:pStyle w:val="21"/>
        <w:spacing w:after="0"/>
      </w:pPr>
      <w:bookmarkStart w:id="12" w:name="_Toc517427700"/>
      <w:r>
        <w:t>10 класс</w:t>
      </w:r>
      <w:bookmarkEnd w:id="12"/>
    </w:p>
    <w:p w:rsidR="00BA17C4" w:rsidRDefault="00BA17C4" w:rsidP="00A65FB0">
      <w:pPr>
        <w:tabs>
          <w:tab w:val="left" w:pos="2187"/>
        </w:tabs>
        <w:rPr>
          <w:sz w:val="28"/>
        </w:rPr>
      </w:pPr>
      <w:r w:rsidRPr="00BA17C4">
        <w:rPr>
          <w:sz w:val="28"/>
        </w:rPr>
        <w:t>В представленной таблице приведены результаты проверочной работы по проверяемым умениям. Следует отметить, что региональная проверочная работа была составлена на основе экзаменационной работы</w:t>
      </w:r>
      <w:r>
        <w:rPr>
          <w:sz w:val="28"/>
        </w:rPr>
        <w:t xml:space="preserve"> по математике базового </w:t>
      </w:r>
      <w:r w:rsidR="00A65FB0">
        <w:rPr>
          <w:sz w:val="28"/>
        </w:rPr>
        <w:t>уровня</w:t>
      </w:r>
      <w:r w:rsidRPr="00BA17C4">
        <w:rPr>
          <w:sz w:val="28"/>
        </w:rPr>
        <w:t xml:space="preserve"> Государственной итоговой аттестации для </w:t>
      </w:r>
      <w:r>
        <w:rPr>
          <w:sz w:val="28"/>
        </w:rPr>
        <w:t>11</w:t>
      </w:r>
      <w:r w:rsidRPr="00BA17C4">
        <w:rPr>
          <w:sz w:val="28"/>
        </w:rPr>
        <w:t xml:space="preserve"> класса. </w:t>
      </w:r>
    </w:p>
    <w:tbl>
      <w:tblPr>
        <w:tblW w:w="10220" w:type="dxa"/>
        <w:tblInd w:w="-849" w:type="dxa"/>
        <w:tblLook w:val="04A0" w:firstRow="1" w:lastRow="0" w:firstColumn="1" w:lastColumn="0" w:noHBand="0" w:noVBand="1"/>
      </w:tblPr>
      <w:tblGrid>
        <w:gridCol w:w="1296"/>
        <w:gridCol w:w="3476"/>
        <w:gridCol w:w="860"/>
        <w:gridCol w:w="956"/>
        <w:gridCol w:w="860"/>
        <w:gridCol w:w="956"/>
        <w:gridCol w:w="860"/>
        <w:gridCol w:w="956"/>
      </w:tblGrid>
      <w:tr w:rsidR="00E60E26" w:rsidRPr="00E60E26" w:rsidTr="00BA17C4">
        <w:trPr>
          <w:trHeight w:val="31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60E26">
              <w:rPr>
                <w:rFonts w:eastAsia="Times New Roman"/>
                <w:b/>
                <w:bCs/>
                <w:color w:val="000000"/>
                <w:lang w:eastAsia="ru-RU"/>
              </w:rPr>
              <w:t>№  задания</w:t>
            </w:r>
          </w:p>
        </w:tc>
        <w:tc>
          <w:tcPr>
            <w:tcW w:w="3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60E26">
              <w:rPr>
                <w:rFonts w:eastAsia="Times New Roman"/>
                <w:b/>
                <w:bCs/>
                <w:color w:val="000000"/>
                <w:lang w:eastAsia="ru-RU"/>
              </w:rPr>
              <w:t>Проверяемые требования (умения)</w:t>
            </w: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60E26">
              <w:rPr>
                <w:rFonts w:eastAsia="Times New Roman"/>
                <w:b/>
                <w:bCs/>
                <w:color w:val="000000"/>
                <w:lang w:eastAsia="ru-RU"/>
              </w:rPr>
              <w:t>Успешно справились с заданием</w:t>
            </w:r>
          </w:p>
        </w:tc>
      </w:tr>
      <w:tr w:rsidR="00E60E26" w:rsidRPr="00E60E26" w:rsidTr="00BA17C4">
        <w:trPr>
          <w:trHeight w:val="300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60E26">
              <w:rPr>
                <w:rFonts w:eastAsia="Times New Roman"/>
                <w:lang w:eastAsia="ru-RU"/>
              </w:rPr>
              <w:t>ГОРОД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60E26">
              <w:rPr>
                <w:rFonts w:eastAsia="Times New Roman"/>
                <w:lang w:eastAsia="ru-RU"/>
              </w:rPr>
              <w:t>ЗР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E60E26">
              <w:rPr>
                <w:rFonts w:eastAsia="Times New Roman"/>
                <w:lang w:eastAsia="ru-RU"/>
              </w:rPr>
              <w:t>НАО</w:t>
            </w:r>
          </w:p>
        </w:tc>
      </w:tr>
      <w:tr w:rsidR="00E60E26" w:rsidRPr="00E60E26" w:rsidTr="00BA17C4">
        <w:trPr>
          <w:trHeight w:val="630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60E26">
              <w:rPr>
                <w:rFonts w:eastAsia="Times New Roman"/>
                <w:b/>
                <w:bCs/>
                <w:color w:val="000000"/>
                <w:lang w:eastAsia="ru-RU"/>
              </w:rPr>
              <w:t>Кол-во уч-ся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60E26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60E26">
              <w:rPr>
                <w:rFonts w:eastAsia="Times New Roman"/>
                <w:b/>
                <w:bCs/>
                <w:color w:val="000000"/>
                <w:lang w:eastAsia="ru-RU"/>
              </w:rPr>
              <w:t>Кол-во уч-ся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60E26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60E26">
              <w:rPr>
                <w:rFonts w:eastAsia="Times New Roman"/>
                <w:b/>
                <w:bCs/>
                <w:color w:val="000000"/>
                <w:lang w:eastAsia="ru-RU"/>
              </w:rPr>
              <w:t>Кол-во уч-ся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60E26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E60E26" w:rsidRPr="00E60E26" w:rsidTr="00BA17C4">
        <w:trPr>
          <w:trHeight w:val="94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1.               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Уметь выполнять вычисления и преобразования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179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78,51%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68,18%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209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76,84%</w:t>
            </w:r>
          </w:p>
        </w:tc>
      </w:tr>
      <w:tr w:rsidR="00E60E26" w:rsidRPr="00E60E26" w:rsidTr="00BA17C4">
        <w:trPr>
          <w:trHeight w:val="94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2.               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Уметь выполнять вычисления и преобразования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127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BA17C4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C00000"/>
                <w:lang w:eastAsia="ru-RU"/>
              </w:rPr>
            </w:pPr>
            <w:r w:rsidRPr="00BA17C4">
              <w:rPr>
                <w:rFonts w:eastAsia="Times New Roman"/>
                <w:color w:val="C00000"/>
                <w:lang w:eastAsia="ru-RU"/>
              </w:rPr>
              <w:t>55,70%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BA17C4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C00000"/>
                <w:lang w:eastAsia="ru-RU"/>
              </w:rPr>
            </w:pPr>
            <w:r w:rsidRPr="00BA17C4">
              <w:rPr>
                <w:rFonts w:eastAsia="Times New Roman"/>
                <w:color w:val="C00000"/>
                <w:lang w:eastAsia="ru-RU"/>
              </w:rPr>
              <w:t>45,45%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147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BA17C4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C00000"/>
                <w:lang w:eastAsia="ru-RU"/>
              </w:rPr>
            </w:pPr>
            <w:r w:rsidRPr="00BA17C4">
              <w:rPr>
                <w:rFonts w:eastAsia="Times New Roman"/>
                <w:color w:val="C00000"/>
                <w:lang w:eastAsia="ru-RU"/>
              </w:rPr>
              <w:t>54,04%</w:t>
            </w:r>
          </w:p>
        </w:tc>
      </w:tr>
      <w:tr w:rsidR="00E60E26" w:rsidRPr="00E60E26" w:rsidTr="00BA17C4">
        <w:trPr>
          <w:trHeight w:val="94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3.               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 xml:space="preserve">Уметь использовать приобретенные знания и умения в практической деятельности и повседневной </w:t>
            </w:r>
            <w:r w:rsidRPr="00E60E26">
              <w:rPr>
                <w:rFonts w:eastAsia="Times New Roman"/>
                <w:color w:val="000000"/>
                <w:lang w:eastAsia="ru-RU"/>
              </w:rPr>
              <w:lastRenderedPageBreak/>
              <w:t>жизни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lastRenderedPageBreak/>
              <w:t>192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BA17C4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B050"/>
                <w:lang w:eastAsia="ru-RU"/>
              </w:rPr>
            </w:pPr>
            <w:r w:rsidRPr="00BA17C4">
              <w:rPr>
                <w:rFonts w:eastAsia="Times New Roman"/>
                <w:color w:val="00B050"/>
                <w:lang w:eastAsia="ru-RU"/>
              </w:rPr>
              <w:t>84,21%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BA17C4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B050"/>
                <w:lang w:eastAsia="ru-RU"/>
              </w:rPr>
            </w:pPr>
            <w:r w:rsidRPr="00BA17C4">
              <w:rPr>
                <w:rFonts w:eastAsia="Times New Roman"/>
                <w:color w:val="00B050"/>
                <w:lang w:eastAsia="ru-RU"/>
              </w:rPr>
              <w:t>63,64%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220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BA17C4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B050"/>
                <w:lang w:eastAsia="ru-RU"/>
              </w:rPr>
            </w:pPr>
            <w:r w:rsidRPr="00BA17C4">
              <w:rPr>
                <w:rFonts w:eastAsia="Times New Roman"/>
                <w:color w:val="00B050"/>
                <w:lang w:eastAsia="ru-RU"/>
              </w:rPr>
              <w:t>80,88%</w:t>
            </w:r>
          </w:p>
        </w:tc>
      </w:tr>
      <w:tr w:rsidR="00E60E26" w:rsidRPr="00E60E26" w:rsidTr="00BA17C4">
        <w:trPr>
          <w:trHeight w:val="94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lastRenderedPageBreak/>
              <w:t>4.               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Уметь решать уравнения и неравенства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181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BA17C4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B050"/>
                <w:lang w:eastAsia="ru-RU"/>
              </w:rPr>
            </w:pPr>
            <w:r w:rsidRPr="00BA17C4">
              <w:rPr>
                <w:rFonts w:eastAsia="Times New Roman"/>
                <w:color w:val="00B050"/>
                <w:lang w:eastAsia="ru-RU"/>
              </w:rPr>
              <w:t>79,39%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BA17C4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B050"/>
                <w:lang w:eastAsia="ru-RU"/>
              </w:rPr>
            </w:pPr>
            <w:r w:rsidRPr="00BA17C4">
              <w:rPr>
                <w:rFonts w:eastAsia="Times New Roman"/>
                <w:color w:val="00B050"/>
                <w:lang w:eastAsia="ru-RU"/>
              </w:rPr>
              <w:t>79,55%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216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BA17C4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B050"/>
                <w:lang w:eastAsia="ru-RU"/>
              </w:rPr>
            </w:pPr>
            <w:r w:rsidRPr="00BA17C4">
              <w:rPr>
                <w:rFonts w:eastAsia="Times New Roman"/>
                <w:color w:val="00B050"/>
                <w:lang w:eastAsia="ru-RU"/>
              </w:rPr>
              <w:t>79,41%</w:t>
            </w:r>
          </w:p>
        </w:tc>
      </w:tr>
      <w:tr w:rsidR="00E60E26" w:rsidRPr="00E60E26" w:rsidTr="00BA17C4">
        <w:trPr>
          <w:trHeight w:val="94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5.               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Уметь строить и исследовать простейшие математические модели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176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77,19%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47,73%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197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72,43%</w:t>
            </w:r>
          </w:p>
        </w:tc>
      </w:tr>
      <w:tr w:rsidR="00E60E26" w:rsidRPr="00E60E26" w:rsidTr="00BA17C4">
        <w:trPr>
          <w:trHeight w:val="94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6.               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Уметь выполнять действия с функциями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204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A17C4">
              <w:rPr>
                <w:rFonts w:eastAsia="Times New Roman"/>
                <w:color w:val="00B050"/>
                <w:lang w:eastAsia="ru-RU"/>
              </w:rPr>
              <w:t>89,47%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BA17C4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B050"/>
                <w:lang w:eastAsia="ru-RU"/>
              </w:rPr>
            </w:pPr>
            <w:r w:rsidRPr="00BA17C4">
              <w:rPr>
                <w:rFonts w:eastAsia="Times New Roman"/>
                <w:color w:val="00B050"/>
                <w:lang w:eastAsia="ru-RU"/>
              </w:rPr>
              <w:t>88,64%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243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BA17C4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B050"/>
                <w:lang w:eastAsia="ru-RU"/>
              </w:rPr>
            </w:pPr>
            <w:r w:rsidRPr="00BA17C4">
              <w:rPr>
                <w:rFonts w:eastAsia="Times New Roman"/>
                <w:color w:val="00B050"/>
                <w:lang w:eastAsia="ru-RU"/>
              </w:rPr>
              <w:t>89,34%</w:t>
            </w:r>
          </w:p>
        </w:tc>
      </w:tr>
      <w:tr w:rsidR="00E60E26" w:rsidRPr="00E60E26" w:rsidTr="00BA17C4">
        <w:trPr>
          <w:trHeight w:val="94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7.               </w:t>
            </w: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Уметь выполнять действия с геометрическими фигурами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74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BA17C4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C00000"/>
                <w:lang w:eastAsia="ru-RU"/>
              </w:rPr>
            </w:pPr>
            <w:r w:rsidRPr="00BA17C4">
              <w:rPr>
                <w:rFonts w:eastAsia="Times New Roman"/>
                <w:color w:val="C00000"/>
                <w:lang w:eastAsia="ru-RU"/>
              </w:rPr>
              <w:t>32,46%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BA17C4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C00000"/>
                <w:lang w:eastAsia="ru-RU"/>
              </w:rPr>
            </w:pPr>
            <w:r w:rsidRPr="00BA17C4">
              <w:rPr>
                <w:rFonts w:eastAsia="Times New Roman"/>
                <w:color w:val="C00000"/>
                <w:lang w:eastAsia="ru-RU"/>
              </w:rPr>
              <w:t>9,09%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78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BA17C4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C00000"/>
                <w:lang w:eastAsia="ru-RU"/>
              </w:rPr>
            </w:pPr>
            <w:r w:rsidRPr="00BA17C4">
              <w:rPr>
                <w:rFonts w:eastAsia="Times New Roman"/>
                <w:color w:val="C00000"/>
                <w:lang w:eastAsia="ru-RU"/>
              </w:rPr>
              <w:t>28,68%</w:t>
            </w:r>
          </w:p>
        </w:tc>
      </w:tr>
      <w:tr w:rsidR="00E60E26" w:rsidRPr="00E60E26" w:rsidTr="00BA17C4">
        <w:trPr>
          <w:trHeight w:val="315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lef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60E26">
              <w:rPr>
                <w:rFonts w:eastAsia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60E26">
              <w:rPr>
                <w:rFonts w:eastAsia="Times New Roman"/>
                <w:b/>
                <w:bCs/>
                <w:color w:val="000000"/>
                <w:lang w:eastAsia="ru-RU"/>
              </w:rPr>
              <w:t>СРЕДНИЙ ПРОЦЕНТ ВЫПОЛЕНИЯ РАБОТЫ: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70,99%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57,47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E26" w:rsidRPr="00E60E26" w:rsidRDefault="00E60E26" w:rsidP="00A65FB0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E60E26">
              <w:rPr>
                <w:rFonts w:eastAsia="Times New Roman"/>
                <w:color w:val="000000"/>
                <w:lang w:eastAsia="ru-RU"/>
              </w:rPr>
              <w:t>68,8</w:t>
            </w:r>
          </w:p>
        </w:tc>
      </w:tr>
    </w:tbl>
    <w:p w:rsidR="004D39B2" w:rsidRDefault="004D39B2" w:rsidP="00A65FB0">
      <w:pPr>
        <w:ind w:left="567" w:firstLine="0"/>
      </w:pPr>
    </w:p>
    <w:p w:rsidR="00BA17C4" w:rsidRDefault="00BA17C4" w:rsidP="00A65FB0">
      <w:pPr>
        <w:rPr>
          <w:sz w:val="28"/>
          <w:szCs w:val="28"/>
        </w:rPr>
      </w:pPr>
      <w:r>
        <w:rPr>
          <w:sz w:val="28"/>
          <w:szCs w:val="28"/>
        </w:rPr>
        <w:t xml:space="preserve">Наибольшие затруднения у учащихся вызвали задания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A17C4" w:rsidRPr="00BA17C4" w:rsidRDefault="006B707C" w:rsidP="00A65FB0">
      <w:pPr>
        <w:pStyle w:val="a6"/>
        <w:numPr>
          <w:ilvl w:val="0"/>
          <w:numId w:val="4"/>
        </w:numPr>
        <w:spacing w:after="0"/>
        <w:ind w:left="426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умение</w:t>
      </w:r>
      <w:r w:rsidR="00BA17C4" w:rsidRPr="00BA17C4">
        <w:rPr>
          <w:rFonts w:ascii="Times New Roman" w:eastAsiaTheme="minorHAnsi" w:hAnsi="Times New Roman" w:cs="Times New Roman"/>
          <w:sz w:val="28"/>
          <w:szCs w:val="28"/>
        </w:rPr>
        <w:t xml:space="preserve"> выполнять действия с геометрическими фигурами</w:t>
      </w:r>
      <w:r w:rsidR="00BA17C4" w:rsidRPr="0033025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A17C4">
        <w:rPr>
          <w:rFonts w:ascii="Times New Roman" w:eastAsiaTheme="minorHAnsi" w:hAnsi="Times New Roman" w:cs="Times New Roman"/>
          <w:sz w:val="28"/>
          <w:szCs w:val="28"/>
        </w:rPr>
        <w:t>– процент успешности менее 30</w:t>
      </w:r>
      <w:r w:rsidR="00BA17C4" w:rsidRPr="0033025F">
        <w:rPr>
          <w:rFonts w:ascii="Times New Roman" w:eastAsiaTheme="minorHAnsi" w:hAnsi="Times New Roman" w:cs="Times New Roman"/>
          <w:sz w:val="28"/>
          <w:szCs w:val="28"/>
        </w:rPr>
        <w:t>%</w:t>
      </w:r>
      <w:r w:rsidR="00BA17C4">
        <w:rPr>
          <w:rFonts w:ascii="Times New Roman" w:eastAsiaTheme="minorHAnsi" w:hAnsi="Times New Roman" w:cs="Times New Roman"/>
          <w:sz w:val="28"/>
          <w:szCs w:val="28"/>
        </w:rPr>
        <w:t>, а в Заполярном районе составил 9%</w:t>
      </w:r>
      <w:r w:rsidR="00BA17C4" w:rsidRPr="0033025F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BA17C4" w:rsidRPr="00BA17C4" w:rsidRDefault="006B707C" w:rsidP="00A65FB0">
      <w:pPr>
        <w:pStyle w:val="a6"/>
        <w:numPr>
          <w:ilvl w:val="0"/>
          <w:numId w:val="4"/>
        </w:numPr>
        <w:spacing w:after="0"/>
        <w:ind w:left="426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умение</w:t>
      </w:r>
      <w:r w:rsidRPr="00BA17C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A17C4" w:rsidRPr="00BA17C4">
        <w:rPr>
          <w:rFonts w:ascii="Times New Roman" w:eastAsiaTheme="minorHAnsi" w:hAnsi="Times New Roman" w:cs="Times New Roman"/>
          <w:sz w:val="28"/>
          <w:szCs w:val="28"/>
        </w:rPr>
        <w:t>выполнять вычисления и преобразования</w:t>
      </w:r>
      <w:r w:rsidR="00BA17C4" w:rsidRPr="0033025F">
        <w:rPr>
          <w:rFonts w:ascii="Times New Roman" w:eastAsiaTheme="minorHAnsi" w:hAnsi="Times New Roman" w:cs="Times New Roman"/>
          <w:sz w:val="28"/>
          <w:szCs w:val="28"/>
        </w:rPr>
        <w:t xml:space="preserve"> – процент успешности чуть выше 40%</w:t>
      </w:r>
      <w:r w:rsidR="00BA17C4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BA17C4" w:rsidRDefault="00BA17C4" w:rsidP="00A65FB0">
      <w:pPr>
        <w:rPr>
          <w:sz w:val="28"/>
          <w:szCs w:val="28"/>
        </w:rPr>
      </w:pPr>
      <w:r>
        <w:rPr>
          <w:sz w:val="28"/>
          <w:szCs w:val="28"/>
        </w:rPr>
        <w:t>Задание 7, вызвало наибольшие затруднения у учащихся. При его выполнении учащимся необходимо знать определение тригонометрических функций в прямоугольном треугольнике и применить теорему Пифагора. Как показывает практика, учащиеся с трудом запоминают и применяют определения тригонометрических функций при решении планиметрических задач. Данный материал изучается учащимися в 8 классе, а к 10-11 классу эти знания забываются.</w:t>
      </w:r>
    </w:p>
    <w:p w:rsidR="00BA17C4" w:rsidRDefault="00BA17C4" w:rsidP="00A65FB0">
      <w:pPr>
        <w:rPr>
          <w:sz w:val="28"/>
          <w:szCs w:val="28"/>
        </w:rPr>
      </w:pPr>
      <w:r>
        <w:rPr>
          <w:sz w:val="28"/>
          <w:szCs w:val="28"/>
        </w:rPr>
        <w:t xml:space="preserve">При выполнении задания 2, проверялось умение выполнять вычисления и преобразования: применение формул сокращенного умножения, раскрытие скобок, приведение подобных слагаемых, вычисления с дробями. Как </w:t>
      </w:r>
      <w:r w:rsidR="00A65FB0">
        <w:rPr>
          <w:sz w:val="28"/>
          <w:szCs w:val="28"/>
        </w:rPr>
        <w:t>правило</w:t>
      </w:r>
      <w:r>
        <w:rPr>
          <w:sz w:val="28"/>
          <w:szCs w:val="28"/>
        </w:rPr>
        <w:t xml:space="preserve">, типичными ошибками при выполнении задания становятся невнимательность, </w:t>
      </w:r>
      <w:r w:rsidR="00A65FB0">
        <w:rPr>
          <w:sz w:val="28"/>
          <w:szCs w:val="28"/>
        </w:rPr>
        <w:t>«опускание» знака, незнание формулы сокращённого умножения, решение без упрощения выражения</w:t>
      </w:r>
      <w:r>
        <w:rPr>
          <w:sz w:val="28"/>
          <w:szCs w:val="28"/>
        </w:rPr>
        <w:t>.</w:t>
      </w:r>
    </w:p>
    <w:p w:rsidR="00BA17C4" w:rsidRDefault="00BA17C4" w:rsidP="00A65FB0">
      <w:pPr>
        <w:rPr>
          <w:sz w:val="28"/>
          <w:szCs w:val="28"/>
        </w:rPr>
      </w:pPr>
      <w:r>
        <w:rPr>
          <w:sz w:val="28"/>
          <w:szCs w:val="28"/>
        </w:rPr>
        <w:t xml:space="preserve">Меньше всего у учащихся вызвали затруднения задания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BA17C4" w:rsidRPr="00525DD4" w:rsidRDefault="006B707C" w:rsidP="00A65FB0">
      <w:pPr>
        <w:pStyle w:val="a6"/>
        <w:numPr>
          <w:ilvl w:val="0"/>
          <w:numId w:val="5"/>
        </w:numPr>
        <w:spacing w:after="0"/>
        <w:ind w:left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умение</w:t>
      </w:r>
      <w:r w:rsidRPr="00BA17C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65FB0" w:rsidRPr="00A65FB0">
        <w:rPr>
          <w:rFonts w:ascii="Times New Roman" w:eastAsiaTheme="minorHAnsi" w:hAnsi="Times New Roman" w:cs="Times New Roman"/>
          <w:sz w:val="28"/>
          <w:szCs w:val="28"/>
        </w:rPr>
        <w:t>выполнять действия с функциями</w:t>
      </w:r>
      <w:r w:rsidR="00A65FB0" w:rsidRPr="00525DD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A17C4" w:rsidRPr="00525DD4">
        <w:rPr>
          <w:rFonts w:ascii="Times New Roman" w:eastAsiaTheme="minorHAnsi" w:hAnsi="Times New Roman" w:cs="Times New Roman"/>
          <w:sz w:val="28"/>
          <w:szCs w:val="28"/>
        </w:rPr>
        <w:t>– процент успешности более 8</w:t>
      </w:r>
      <w:r w:rsidR="00A65FB0">
        <w:rPr>
          <w:rFonts w:ascii="Times New Roman" w:eastAsiaTheme="minorHAnsi" w:hAnsi="Times New Roman" w:cs="Times New Roman"/>
          <w:sz w:val="28"/>
          <w:szCs w:val="28"/>
        </w:rPr>
        <w:t>8</w:t>
      </w:r>
      <w:r w:rsidR="00BA17C4" w:rsidRPr="00525DD4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BA17C4" w:rsidRPr="00525DD4" w:rsidRDefault="006B707C" w:rsidP="00A65FB0">
      <w:pPr>
        <w:pStyle w:val="a6"/>
        <w:numPr>
          <w:ilvl w:val="0"/>
          <w:numId w:val="5"/>
        </w:numPr>
        <w:spacing w:after="0"/>
        <w:ind w:left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умение</w:t>
      </w:r>
      <w:r w:rsidRPr="00BA17C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65FB0" w:rsidRPr="00A65FB0">
        <w:rPr>
          <w:rFonts w:ascii="Times New Roman" w:eastAsiaTheme="minorHAnsi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="00A65FB0" w:rsidRPr="00525DD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A17C4" w:rsidRPr="00525DD4">
        <w:rPr>
          <w:rFonts w:ascii="Times New Roman" w:eastAsiaTheme="minorHAnsi" w:hAnsi="Times New Roman" w:cs="Times New Roman"/>
          <w:sz w:val="28"/>
          <w:szCs w:val="28"/>
        </w:rPr>
        <w:t xml:space="preserve">– процент </w:t>
      </w:r>
      <w:r w:rsidR="00A65FB0">
        <w:rPr>
          <w:rFonts w:ascii="Times New Roman" w:eastAsiaTheme="minorHAnsi" w:hAnsi="Times New Roman" w:cs="Times New Roman"/>
          <w:sz w:val="28"/>
          <w:szCs w:val="28"/>
        </w:rPr>
        <w:t>успешности более 63</w:t>
      </w:r>
      <w:r w:rsidR="00BA17C4" w:rsidRPr="00525DD4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BA17C4" w:rsidRDefault="006B707C" w:rsidP="00A65FB0">
      <w:pPr>
        <w:pStyle w:val="a6"/>
        <w:numPr>
          <w:ilvl w:val="0"/>
          <w:numId w:val="5"/>
        </w:numPr>
        <w:spacing w:after="0"/>
        <w:ind w:left="426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умение</w:t>
      </w:r>
      <w:r w:rsidRPr="00BA17C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65FB0" w:rsidRPr="00A65FB0">
        <w:rPr>
          <w:rFonts w:ascii="Times New Roman" w:eastAsiaTheme="minorHAnsi" w:hAnsi="Times New Roman" w:cs="Times New Roman"/>
          <w:sz w:val="28"/>
          <w:szCs w:val="28"/>
        </w:rPr>
        <w:t>выполнять действия с функциями</w:t>
      </w:r>
      <w:r w:rsidR="00BA17C4" w:rsidRPr="00525DD4">
        <w:rPr>
          <w:rFonts w:ascii="Times New Roman" w:eastAsiaTheme="minorHAnsi" w:hAnsi="Times New Roman" w:cs="Times New Roman"/>
          <w:sz w:val="28"/>
          <w:szCs w:val="28"/>
        </w:rPr>
        <w:t xml:space="preserve"> - процент успешности более </w:t>
      </w:r>
      <w:r w:rsidR="00A65FB0">
        <w:rPr>
          <w:rFonts w:ascii="Times New Roman" w:eastAsiaTheme="minorHAnsi" w:hAnsi="Times New Roman" w:cs="Times New Roman"/>
          <w:sz w:val="28"/>
          <w:szCs w:val="28"/>
        </w:rPr>
        <w:t>79</w:t>
      </w:r>
      <w:r w:rsidR="00BA17C4" w:rsidRPr="00525DD4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BA17C4" w:rsidRDefault="00BA17C4" w:rsidP="00A65FB0">
      <w:pPr>
        <w:pStyle w:val="a6"/>
        <w:spacing w:after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С заданием </w:t>
      </w:r>
      <w:r w:rsidR="00A65FB0">
        <w:rPr>
          <w:rFonts w:ascii="Times New Roman" w:eastAsiaTheme="minorHAnsi" w:hAnsi="Times New Roman" w:cs="Times New Roman"/>
          <w:sz w:val="28"/>
          <w:szCs w:val="28"/>
        </w:rPr>
        <w:t>6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учащиеся справились лучше всего. Это задание на чтение графика функции. Возможно, это связано с тем, что умение читать графики необходимо не только на уроках математики, но и на других предметах (физика, биология, география и т.д.).</w:t>
      </w:r>
    </w:p>
    <w:p w:rsidR="00A65FB0" w:rsidRDefault="00A65FB0" w:rsidP="00A65FB0">
      <w:r>
        <w:rPr>
          <w:sz w:val="28"/>
          <w:szCs w:val="28"/>
        </w:rPr>
        <w:t xml:space="preserve">Задание 3 на решение </w:t>
      </w:r>
      <w:proofErr w:type="spellStart"/>
      <w:r>
        <w:rPr>
          <w:sz w:val="28"/>
          <w:szCs w:val="28"/>
        </w:rPr>
        <w:t>практикоориентированной</w:t>
      </w:r>
      <w:proofErr w:type="spellEnd"/>
      <w:r>
        <w:rPr>
          <w:sz w:val="28"/>
          <w:szCs w:val="28"/>
        </w:rPr>
        <w:t xml:space="preserve"> задачи вызвало затруднения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у трети учащихся. Данное задание требовало умений решать задачи на проценты.</w:t>
      </w:r>
    </w:p>
    <w:p w:rsidR="00BA17C4" w:rsidRDefault="00BA17C4" w:rsidP="00A65FB0">
      <w:pPr>
        <w:pStyle w:val="a6"/>
        <w:spacing w:after="0"/>
        <w:ind w:left="0"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Задание </w:t>
      </w:r>
      <w:r w:rsidR="00A65FB0">
        <w:rPr>
          <w:rFonts w:ascii="Times New Roman" w:eastAsiaTheme="minorHAnsi" w:hAnsi="Times New Roman" w:cs="Times New Roman"/>
          <w:sz w:val="28"/>
          <w:szCs w:val="28"/>
        </w:rPr>
        <w:t>4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65FB0">
        <w:rPr>
          <w:rFonts w:ascii="Times New Roman" w:eastAsiaTheme="minorHAnsi" w:hAnsi="Times New Roman" w:cs="Times New Roman"/>
          <w:sz w:val="28"/>
          <w:szCs w:val="28"/>
        </w:rPr>
        <w:t>проверяет у учащихся умение решать квадратное уравнение. Типичной ошибкой при выполнении задания могут стать невнимательность при выборе корня, вычислительные ошибки и незнание формул дискриминанта и корней квадратного уравнения</w:t>
      </w:r>
      <w:proofErr w:type="gramStart"/>
      <w:r w:rsidR="00A65FB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gramEnd"/>
    </w:p>
    <w:p w:rsidR="001835BA" w:rsidRDefault="00E60E26" w:rsidP="00A65FB0">
      <w:pPr>
        <w:ind w:hanging="709"/>
      </w:pPr>
      <w:r>
        <w:rPr>
          <w:noProof/>
          <w:lang w:eastAsia="ru-RU"/>
        </w:rPr>
        <w:drawing>
          <wp:inline distT="0" distB="0" distL="0" distR="0" wp14:anchorId="0FC3A90F" wp14:editId="6039524E">
            <wp:extent cx="6064369" cy="3812876"/>
            <wp:effectExtent l="0" t="0" r="12700" b="1651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35BA" w:rsidRDefault="001835BA" w:rsidP="001835BA">
      <w:pPr>
        <w:ind w:firstLine="426"/>
        <w:rPr>
          <w:sz w:val="28"/>
          <w:szCs w:val="28"/>
        </w:rPr>
      </w:pPr>
      <w:r>
        <w:rPr>
          <w:sz w:val="28"/>
          <w:szCs w:val="28"/>
        </w:rPr>
        <w:t>Как видно из диаграммы учащиеся школ, расположенных на территории муниципального образования «Город Нарьян-Мар» лучше справились со всеми предложенными, чем учащиеся школ Заполярного района. Задание 4 школы города и Заполярного района выполнили на одинаковом уровне.</w:t>
      </w:r>
    </w:p>
    <w:p w:rsidR="001835BA" w:rsidRDefault="001835BA" w:rsidP="00A65FB0">
      <w:pPr>
        <w:ind w:hanging="709"/>
      </w:pPr>
    </w:p>
    <w:p w:rsidR="004D39B2" w:rsidRDefault="004D39B2" w:rsidP="00A65FB0">
      <w:pPr>
        <w:ind w:hanging="709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:rsidR="004D39B2" w:rsidRDefault="004D39B2" w:rsidP="00A65FB0">
      <w:pPr>
        <w:pStyle w:val="11"/>
        <w:spacing w:before="0" w:after="0"/>
        <w:ind w:left="993" w:right="424" w:firstLine="141"/>
      </w:pPr>
      <w:bookmarkStart w:id="13" w:name="_Toc517427701"/>
      <w:r>
        <w:lastRenderedPageBreak/>
        <w:t>Выводы и рекомендации</w:t>
      </w:r>
      <w:bookmarkEnd w:id="13"/>
    </w:p>
    <w:p w:rsidR="004D39B2" w:rsidRDefault="001835BA" w:rsidP="0095522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Математика является обязательным экзаменом при прохождении Государственной итоговой аттестации в 9</w:t>
      </w:r>
      <w:r w:rsidR="0005212C">
        <w:rPr>
          <w:sz w:val="28"/>
          <w:szCs w:val="28"/>
        </w:rPr>
        <w:t xml:space="preserve"> и 11</w:t>
      </w:r>
      <w:r>
        <w:rPr>
          <w:sz w:val="28"/>
          <w:szCs w:val="28"/>
        </w:rPr>
        <w:t xml:space="preserve"> классе. Региональная проверочная работа была составлена с учетом КИМ ГИА-9</w:t>
      </w:r>
      <w:r w:rsidR="0005212C">
        <w:rPr>
          <w:sz w:val="28"/>
          <w:szCs w:val="28"/>
        </w:rPr>
        <w:t xml:space="preserve"> ГИА-11 (базовый уровень)</w:t>
      </w:r>
      <w:r>
        <w:rPr>
          <w:sz w:val="28"/>
          <w:szCs w:val="28"/>
        </w:rPr>
        <w:t>. Таким образом, результаты РПР в 8</w:t>
      </w:r>
      <w:r w:rsidR="0005212C">
        <w:rPr>
          <w:sz w:val="28"/>
          <w:szCs w:val="28"/>
        </w:rPr>
        <w:t xml:space="preserve"> и 10</w:t>
      </w:r>
      <w:r>
        <w:rPr>
          <w:sz w:val="28"/>
          <w:szCs w:val="28"/>
        </w:rPr>
        <w:t xml:space="preserve"> классе по математике </w:t>
      </w:r>
      <w:r w:rsidR="00712A93">
        <w:rPr>
          <w:sz w:val="28"/>
          <w:szCs w:val="28"/>
        </w:rPr>
        <w:t>показывают возможную картину распределения результатов у учащихся при прохождении ГИА</w:t>
      </w:r>
      <w:r w:rsidR="0005212C">
        <w:rPr>
          <w:sz w:val="28"/>
          <w:szCs w:val="28"/>
        </w:rPr>
        <w:t>-9 и ГИА-11</w:t>
      </w:r>
      <w:r w:rsidR="00712A93">
        <w:rPr>
          <w:sz w:val="28"/>
          <w:szCs w:val="28"/>
        </w:rPr>
        <w:t>.</w:t>
      </w:r>
    </w:p>
    <w:p w:rsidR="00712A93" w:rsidRDefault="00712A93" w:rsidP="0095522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Результаты РПР выявили проблемы, с которыми сталкиваются</w:t>
      </w:r>
      <w:r w:rsidR="0005212C">
        <w:rPr>
          <w:sz w:val="28"/>
          <w:szCs w:val="28"/>
        </w:rPr>
        <w:t xml:space="preserve"> учащиеся при прохождении Государственной итоговой аттестации</w:t>
      </w:r>
      <w:r>
        <w:rPr>
          <w:sz w:val="28"/>
          <w:szCs w:val="28"/>
        </w:rPr>
        <w:t>. Таким образом, РПР по математике позволил в 8</w:t>
      </w:r>
      <w:r w:rsidR="0005212C">
        <w:rPr>
          <w:sz w:val="28"/>
          <w:szCs w:val="28"/>
        </w:rPr>
        <w:t xml:space="preserve"> и 10-х</w:t>
      </w:r>
      <w:r>
        <w:rPr>
          <w:sz w:val="28"/>
          <w:szCs w:val="28"/>
        </w:rPr>
        <w:t xml:space="preserve"> класс</w:t>
      </w:r>
      <w:r w:rsidR="0005212C">
        <w:rPr>
          <w:sz w:val="28"/>
          <w:szCs w:val="28"/>
        </w:rPr>
        <w:t>ах</w:t>
      </w:r>
      <w:r>
        <w:rPr>
          <w:sz w:val="28"/>
          <w:szCs w:val="28"/>
        </w:rPr>
        <w:t xml:space="preserve"> выявить </w:t>
      </w:r>
      <w:proofErr w:type="gramStart"/>
      <w:r>
        <w:rPr>
          <w:sz w:val="28"/>
          <w:szCs w:val="28"/>
        </w:rPr>
        <w:t>пробелы</w:t>
      </w:r>
      <w:proofErr w:type="gramEnd"/>
      <w:r>
        <w:rPr>
          <w:sz w:val="28"/>
          <w:szCs w:val="28"/>
        </w:rPr>
        <w:t xml:space="preserve"> как у отдельных учащихся, так и в классе/образовательной организации в целом</w:t>
      </w:r>
      <w:r w:rsidR="00B7310B">
        <w:rPr>
          <w:sz w:val="28"/>
          <w:szCs w:val="28"/>
        </w:rPr>
        <w:t>, которые необходимо ликвидировать к окончанию освоения образовательной программы основного</w:t>
      </w:r>
      <w:r w:rsidR="00514452">
        <w:rPr>
          <w:sz w:val="28"/>
          <w:szCs w:val="28"/>
        </w:rPr>
        <w:t>/среднего</w:t>
      </w:r>
      <w:r w:rsidR="00B7310B">
        <w:rPr>
          <w:sz w:val="28"/>
          <w:szCs w:val="28"/>
        </w:rPr>
        <w:t xml:space="preserve"> общего образования.</w:t>
      </w:r>
      <w:r>
        <w:rPr>
          <w:sz w:val="28"/>
          <w:szCs w:val="28"/>
        </w:rPr>
        <w:t xml:space="preserve"> </w:t>
      </w:r>
    </w:p>
    <w:p w:rsidR="00514452" w:rsidRDefault="00514452" w:rsidP="0095522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Лучше всего учащиеся как 8, так и 11 классов справились с заданиями:</w:t>
      </w:r>
    </w:p>
    <w:p w:rsidR="00514452" w:rsidRPr="00514452" w:rsidRDefault="00514452" w:rsidP="0095522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14452">
        <w:rPr>
          <w:rFonts w:ascii="Times New Roman" w:hAnsi="Times New Roman" w:cs="Times New Roman"/>
          <w:sz w:val="28"/>
          <w:szCs w:val="28"/>
        </w:rPr>
        <w:t>На чтение графика функции;</w:t>
      </w:r>
    </w:p>
    <w:p w:rsidR="00514452" w:rsidRPr="00514452" w:rsidRDefault="00514452" w:rsidP="0095522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14452">
        <w:rPr>
          <w:rFonts w:ascii="Times New Roman" w:hAnsi="Times New Roman" w:cs="Times New Roman"/>
          <w:sz w:val="28"/>
          <w:szCs w:val="28"/>
        </w:rPr>
        <w:t>Практикоориентированные</w:t>
      </w:r>
      <w:proofErr w:type="spellEnd"/>
      <w:r w:rsidRPr="00514452">
        <w:rPr>
          <w:rFonts w:ascii="Times New Roman" w:hAnsi="Times New Roman" w:cs="Times New Roman"/>
          <w:sz w:val="28"/>
          <w:szCs w:val="28"/>
        </w:rPr>
        <w:t xml:space="preserve"> задачи на проценты;</w:t>
      </w:r>
    </w:p>
    <w:p w:rsidR="00514452" w:rsidRDefault="00514452" w:rsidP="0095522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 наибольшим затруднениям можно отнести:</w:t>
      </w:r>
    </w:p>
    <w:p w:rsidR="00514452" w:rsidRPr="00B7310B" w:rsidRDefault="00514452" w:rsidP="0095522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7310B">
        <w:rPr>
          <w:rFonts w:ascii="Times New Roman" w:hAnsi="Times New Roman" w:cs="Times New Roman"/>
          <w:sz w:val="28"/>
          <w:szCs w:val="28"/>
        </w:rPr>
        <w:t>Внимательность при заполнении бланков;</w:t>
      </w:r>
    </w:p>
    <w:p w:rsidR="00514452" w:rsidRPr="00B7310B" w:rsidRDefault="00514452" w:rsidP="0095522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7310B">
        <w:rPr>
          <w:rFonts w:ascii="Times New Roman" w:hAnsi="Times New Roman" w:cs="Times New Roman"/>
          <w:sz w:val="28"/>
          <w:szCs w:val="28"/>
        </w:rPr>
        <w:t>Вычислительные навыки – формируются с начальной школы;</w:t>
      </w:r>
    </w:p>
    <w:p w:rsidR="00514452" w:rsidRPr="00B7310B" w:rsidRDefault="00514452" w:rsidP="0095522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7310B">
        <w:rPr>
          <w:rFonts w:ascii="Times New Roman" w:hAnsi="Times New Roman" w:cs="Times New Roman"/>
          <w:sz w:val="28"/>
          <w:szCs w:val="28"/>
        </w:rPr>
        <w:t>Действия с обыкновенными и десятичными дробями – курс математики5-6 классов;</w:t>
      </w:r>
    </w:p>
    <w:p w:rsidR="00514452" w:rsidRPr="00B7310B" w:rsidRDefault="00514452" w:rsidP="0095522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7310B">
        <w:rPr>
          <w:rFonts w:ascii="Times New Roman" w:hAnsi="Times New Roman" w:cs="Times New Roman"/>
          <w:sz w:val="28"/>
          <w:szCs w:val="28"/>
        </w:rPr>
        <w:t>Алгебраические преобразования – курс 7-8 классов;</w:t>
      </w:r>
    </w:p>
    <w:p w:rsidR="00514452" w:rsidRDefault="00514452" w:rsidP="00955221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7310B">
        <w:rPr>
          <w:rFonts w:ascii="Times New Roman" w:hAnsi="Times New Roman" w:cs="Times New Roman"/>
          <w:sz w:val="28"/>
          <w:szCs w:val="28"/>
        </w:rPr>
        <w:t>Решение линейных уравнений – курс 5-7 классов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4452" w:rsidRDefault="00514452" w:rsidP="00955221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планиметрических задач с использованием тригонометрических функций – курс 8 класса</w:t>
      </w:r>
      <w:r w:rsidRPr="00B7310B">
        <w:rPr>
          <w:rFonts w:ascii="Times New Roman" w:hAnsi="Times New Roman" w:cs="Times New Roman"/>
          <w:sz w:val="28"/>
          <w:szCs w:val="28"/>
        </w:rPr>
        <w:t>.</w:t>
      </w:r>
    </w:p>
    <w:p w:rsidR="00514452" w:rsidRDefault="00514452" w:rsidP="0095522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 анализе результатов РПР в 10 классах было выявлено, что 97% учащихся, не справившихся с заданиями РПР, показали неудовлетворительные результаты при ГИА-9 с первого раза.</w:t>
      </w:r>
    </w:p>
    <w:p w:rsidR="00514452" w:rsidRPr="00514452" w:rsidRDefault="00514452" w:rsidP="0095522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Опыт проведения региональной проверочной работы показал необходимость денного вида оценки качества т.к. позволяет выявить пробели и недочеты еще до Государственной итоговой аттестации. Однако, проведение РПР по математике не совсем целесообразно, так как </w:t>
      </w:r>
      <w:r w:rsidR="00955221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 10 классов проходили государственную итоговую атте</w:t>
      </w:r>
      <w:r w:rsidR="00955221">
        <w:rPr>
          <w:sz w:val="28"/>
          <w:szCs w:val="28"/>
        </w:rPr>
        <w:t>стацию в 9 классе по математике.</w:t>
      </w:r>
    </w:p>
    <w:p w:rsidR="00514452" w:rsidRPr="00514452" w:rsidRDefault="00514452" w:rsidP="00955221">
      <w:pPr>
        <w:spacing w:line="276" w:lineRule="auto"/>
        <w:rPr>
          <w:sz w:val="28"/>
          <w:szCs w:val="28"/>
        </w:rPr>
      </w:pPr>
    </w:p>
    <w:sectPr w:rsidR="00514452" w:rsidRPr="00514452" w:rsidSect="00246B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74814"/>
    <w:multiLevelType w:val="hybridMultilevel"/>
    <w:tmpl w:val="BC50F130"/>
    <w:lvl w:ilvl="0" w:tplc="BBA2CB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2D749D"/>
    <w:multiLevelType w:val="hybridMultilevel"/>
    <w:tmpl w:val="DEE6B834"/>
    <w:lvl w:ilvl="0" w:tplc="BBA2CB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FD5F2C"/>
    <w:multiLevelType w:val="hybridMultilevel"/>
    <w:tmpl w:val="B8FC32F4"/>
    <w:lvl w:ilvl="0" w:tplc="CF081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13054"/>
    <w:multiLevelType w:val="hybridMultilevel"/>
    <w:tmpl w:val="A9E65BA0"/>
    <w:lvl w:ilvl="0" w:tplc="BBA2CB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80A0F4A"/>
    <w:multiLevelType w:val="hybridMultilevel"/>
    <w:tmpl w:val="EB0E3ECC"/>
    <w:lvl w:ilvl="0" w:tplc="BBA2CB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C645166"/>
    <w:multiLevelType w:val="hybridMultilevel"/>
    <w:tmpl w:val="DB54DC68"/>
    <w:lvl w:ilvl="0" w:tplc="BBA2CB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C37361E"/>
    <w:multiLevelType w:val="hybridMultilevel"/>
    <w:tmpl w:val="DB0039FA"/>
    <w:lvl w:ilvl="0" w:tplc="BBA2CB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F5A6744"/>
    <w:multiLevelType w:val="hybridMultilevel"/>
    <w:tmpl w:val="F0FEF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0161C"/>
    <w:multiLevelType w:val="hybridMultilevel"/>
    <w:tmpl w:val="C3C611C4"/>
    <w:lvl w:ilvl="0" w:tplc="BBA2CB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997"/>
    <w:rsid w:val="0005212C"/>
    <w:rsid w:val="00077311"/>
    <w:rsid w:val="0009392F"/>
    <w:rsid w:val="000C110E"/>
    <w:rsid w:val="001028A9"/>
    <w:rsid w:val="001835BA"/>
    <w:rsid w:val="00197116"/>
    <w:rsid w:val="001B2700"/>
    <w:rsid w:val="001B3F42"/>
    <w:rsid w:val="001C239D"/>
    <w:rsid w:val="001F4936"/>
    <w:rsid w:val="00246BA0"/>
    <w:rsid w:val="0033025F"/>
    <w:rsid w:val="0036026E"/>
    <w:rsid w:val="00422481"/>
    <w:rsid w:val="004D39B2"/>
    <w:rsid w:val="00514452"/>
    <w:rsid w:val="00525DD4"/>
    <w:rsid w:val="00527BCE"/>
    <w:rsid w:val="005417B4"/>
    <w:rsid w:val="00581591"/>
    <w:rsid w:val="0061743C"/>
    <w:rsid w:val="00641CA6"/>
    <w:rsid w:val="00695AF1"/>
    <w:rsid w:val="006B0C76"/>
    <w:rsid w:val="006B707C"/>
    <w:rsid w:val="00712A93"/>
    <w:rsid w:val="00735EBB"/>
    <w:rsid w:val="00955221"/>
    <w:rsid w:val="00964210"/>
    <w:rsid w:val="009D6E14"/>
    <w:rsid w:val="00A65FB0"/>
    <w:rsid w:val="00B12918"/>
    <w:rsid w:val="00B44FD0"/>
    <w:rsid w:val="00B7310B"/>
    <w:rsid w:val="00B85E76"/>
    <w:rsid w:val="00BA17C4"/>
    <w:rsid w:val="00BE0E5D"/>
    <w:rsid w:val="00D948AA"/>
    <w:rsid w:val="00E60E26"/>
    <w:rsid w:val="00E92661"/>
    <w:rsid w:val="00F80997"/>
    <w:rsid w:val="00F86F8F"/>
    <w:rsid w:val="00FA793C"/>
    <w:rsid w:val="00FC69CD"/>
    <w:rsid w:val="00FD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CD"/>
  </w:style>
  <w:style w:type="paragraph" w:styleId="1">
    <w:name w:val="heading 1"/>
    <w:basedOn w:val="a"/>
    <w:next w:val="a"/>
    <w:link w:val="10"/>
    <w:uiPriority w:val="9"/>
    <w:qFormat/>
    <w:rsid w:val="00617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E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FD0"/>
    <w:rPr>
      <w:b/>
      <w:bCs/>
    </w:rPr>
  </w:style>
  <w:style w:type="table" w:styleId="a4">
    <w:name w:val="Table Grid"/>
    <w:basedOn w:val="a1"/>
    <w:uiPriority w:val="59"/>
    <w:rsid w:val="00527BCE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1743C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17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мой заголовок 1"/>
    <w:basedOn w:val="1"/>
    <w:qFormat/>
    <w:rsid w:val="0061743C"/>
    <w:pPr>
      <w:spacing w:before="240" w:after="240"/>
      <w:jc w:val="center"/>
    </w:pPr>
    <w:rPr>
      <w:rFonts w:ascii="Times New Roman" w:hAnsi="Times New Roman"/>
      <w:color w:val="auto"/>
    </w:rPr>
  </w:style>
  <w:style w:type="paragraph" w:styleId="a6">
    <w:name w:val="List Paragraph"/>
    <w:basedOn w:val="a"/>
    <w:uiPriority w:val="34"/>
    <w:qFormat/>
    <w:rsid w:val="0061743C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21">
    <w:name w:val="мой заголовок 2"/>
    <w:basedOn w:val="2"/>
    <w:qFormat/>
    <w:rsid w:val="009D6E14"/>
    <w:pPr>
      <w:spacing w:before="0" w:after="120"/>
      <w:jc w:val="center"/>
    </w:pPr>
    <w:rPr>
      <w:rFonts w:ascii="Times New Roman" w:hAnsi="Times New Roman"/>
      <w:i/>
      <w:color w:val="000000" w:themeColor="text1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12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D6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918"/>
    <w:rPr>
      <w:rFonts w:ascii="Tahoma" w:hAnsi="Tahoma" w:cs="Tahoma"/>
      <w:sz w:val="16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rsid w:val="00246BA0"/>
    <w:pPr>
      <w:spacing w:line="276" w:lineRule="auto"/>
      <w:ind w:firstLine="0"/>
      <w:jc w:val="left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46BA0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246BA0"/>
    <w:pPr>
      <w:spacing w:after="100"/>
      <w:ind w:left="240"/>
    </w:pPr>
  </w:style>
  <w:style w:type="character" w:styleId="aa">
    <w:name w:val="Hyperlink"/>
    <w:basedOn w:val="a0"/>
    <w:uiPriority w:val="99"/>
    <w:unhideWhenUsed/>
    <w:rsid w:val="00246B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CD"/>
  </w:style>
  <w:style w:type="paragraph" w:styleId="1">
    <w:name w:val="heading 1"/>
    <w:basedOn w:val="a"/>
    <w:next w:val="a"/>
    <w:link w:val="10"/>
    <w:uiPriority w:val="9"/>
    <w:qFormat/>
    <w:rsid w:val="006174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E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FD0"/>
    <w:rPr>
      <w:b/>
      <w:bCs/>
    </w:rPr>
  </w:style>
  <w:style w:type="table" w:styleId="a4">
    <w:name w:val="Table Grid"/>
    <w:basedOn w:val="a1"/>
    <w:uiPriority w:val="59"/>
    <w:rsid w:val="00527BCE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1743C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17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мой заголовок 1"/>
    <w:basedOn w:val="1"/>
    <w:qFormat/>
    <w:rsid w:val="0061743C"/>
    <w:pPr>
      <w:spacing w:before="240" w:after="240"/>
      <w:jc w:val="center"/>
    </w:pPr>
    <w:rPr>
      <w:rFonts w:ascii="Times New Roman" w:hAnsi="Times New Roman"/>
      <w:color w:val="auto"/>
    </w:rPr>
  </w:style>
  <w:style w:type="paragraph" w:styleId="a6">
    <w:name w:val="List Paragraph"/>
    <w:basedOn w:val="a"/>
    <w:uiPriority w:val="34"/>
    <w:qFormat/>
    <w:rsid w:val="0061743C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21">
    <w:name w:val="мой заголовок 2"/>
    <w:basedOn w:val="2"/>
    <w:qFormat/>
    <w:rsid w:val="009D6E14"/>
    <w:pPr>
      <w:spacing w:before="0" w:after="120"/>
      <w:jc w:val="center"/>
    </w:pPr>
    <w:rPr>
      <w:rFonts w:ascii="Times New Roman" w:hAnsi="Times New Roman"/>
      <w:i/>
      <w:color w:val="000000" w:themeColor="text1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129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D6E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8">
    <w:name w:val="Текст выноски Знак"/>
    <w:basedOn w:val="a0"/>
    <w:link w:val="a7"/>
    <w:uiPriority w:val="99"/>
    <w:semiHidden/>
    <w:rsid w:val="00B12918"/>
    <w:rPr>
      <w:rFonts w:ascii="Tahoma" w:hAnsi="Tahoma" w:cs="Tahoma"/>
      <w:sz w:val="16"/>
      <w:szCs w:val="16"/>
    </w:rPr>
  </w:style>
  <w:style w:type="paragraph" w:styleId="a9">
    <w:name w:val="TOC Heading"/>
    <w:basedOn w:val="1"/>
    <w:next w:val="a"/>
    <w:uiPriority w:val="39"/>
    <w:semiHidden/>
    <w:unhideWhenUsed/>
    <w:qFormat/>
    <w:rsid w:val="00246BA0"/>
    <w:pPr>
      <w:spacing w:line="276" w:lineRule="auto"/>
      <w:ind w:firstLine="0"/>
      <w:jc w:val="left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246BA0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246BA0"/>
    <w:pPr>
      <w:spacing w:after="100"/>
      <w:ind w:left="240"/>
    </w:pPr>
  </w:style>
  <w:style w:type="character" w:styleId="aa">
    <w:name w:val="Hyperlink"/>
    <w:basedOn w:val="a0"/>
    <w:uiPriority w:val="99"/>
    <w:unhideWhenUsed/>
    <w:rsid w:val="00246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6;&#1072;&#1073;%20&#1089;&#1090;&#1086;&#1083;\&#1056;&#1055;&#1056;%209%20&#1076;&#1077;&#1082;&#1072;&#1073;&#1088;&#1103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6;&#1072;&#1073;%20&#1089;&#1090;&#1086;&#1083;\&#1056;&#1055;&#1056;%209%20&#1076;&#1077;&#1082;&#1072;&#1073;&#1088;&#1103;\&#1050;&#1085;&#1080;&#1075;&#1072;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6;&#1072;&#1073;%20&#1089;&#1090;&#1086;&#1083;\&#1056;&#1055;&#1056;%209%20&#1076;&#1077;&#1082;&#1072;&#1073;&#1088;&#1103;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56;&#1072;&#1073;%20&#1089;&#1090;&#1086;&#1083;\&#1056;&#1055;&#1056;%209%20&#1076;&#1077;&#1082;&#1072;&#1073;&#1088;&#1103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'8 оценки'!$B$38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numRef>
              <c:f>'8 оценки'!$C$36:$F$36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'8 оценки'!$C$38:$F$38</c:f>
              <c:numCache>
                <c:formatCode>0.00%</c:formatCode>
                <c:ptCount val="4"/>
                <c:pt idx="0">
                  <c:v>0.18991097922848665</c:v>
                </c:pt>
                <c:pt idx="1">
                  <c:v>0.3056379821958457</c:v>
                </c:pt>
                <c:pt idx="2">
                  <c:v>0.35311572700296734</c:v>
                </c:pt>
                <c:pt idx="3">
                  <c:v>0.1513353115727003</c:v>
                </c:pt>
              </c:numCache>
            </c:numRef>
          </c:val>
        </c:ser>
        <c:ser>
          <c:idx val="1"/>
          <c:order val="1"/>
          <c:tx>
            <c:strRef>
              <c:f>'8 оценки'!$B$39</c:f>
              <c:strCache>
                <c:ptCount val="1"/>
                <c:pt idx="0">
                  <c:v>ЗР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numRef>
              <c:f>'8 оценки'!$C$36:$F$36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'8 оценки'!$C$39:$F$39</c:f>
              <c:numCache>
                <c:formatCode>0.00%</c:formatCode>
                <c:ptCount val="4"/>
                <c:pt idx="0">
                  <c:v>0.23333333333333334</c:v>
                </c:pt>
                <c:pt idx="1">
                  <c:v>0.28000000000000003</c:v>
                </c:pt>
                <c:pt idx="2">
                  <c:v>0.3</c:v>
                </c:pt>
                <c:pt idx="3">
                  <c:v>0.18666666666666668</c:v>
                </c:pt>
              </c:numCache>
            </c:numRef>
          </c:val>
        </c:ser>
        <c:ser>
          <c:idx val="2"/>
          <c:order val="2"/>
          <c:tx>
            <c:strRef>
              <c:f>'8 оценки'!$B$37</c:f>
              <c:strCache>
                <c:ptCount val="1"/>
                <c:pt idx="0">
                  <c:v>ВСЕГО по НАО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numRef>
              <c:f>'8 оценки'!$C$36:$F$36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'8 оценки'!$C$37:$F$37</c:f>
              <c:numCache>
                <c:formatCode>0.00%</c:formatCode>
                <c:ptCount val="4"/>
                <c:pt idx="0">
                  <c:v>0.20328542094455851</c:v>
                </c:pt>
                <c:pt idx="1">
                  <c:v>0.29774127310061604</c:v>
                </c:pt>
                <c:pt idx="2">
                  <c:v>0.33675564681724846</c:v>
                </c:pt>
                <c:pt idx="3">
                  <c:v>0.16221765913757699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717568"/>
        <c:axId val="22719104"/>
      </c:barChart>
      <c:catAx>
        <c:axId val="227175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2719104"/>
        <c:crosses val="autoZero"/>
        <c:auto val="1"/>
        <c:lblAlgn val="ctr"/>
        <c:lblOffset val="100"/>
        <c:noMultiLvlLbl val="0"/>
      </c:catAx>
      <c:valAx>
        <c:axId val="22719104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22717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'10 оценки'!$B$30</c:f>
              <c:strCache>
                <c:ptCount val="1"/>
                <c:pt idx="0">
                  <c:v>ЗР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numRef>
              <c:f>'10 оценки'!$C$29:$F$29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'10 оценки'!$C$30:$F$30</c:f>
              <c:numCache>
                <c:formatCode>0.00%</c:formatCode>
                <c:ptCount val="4"/>
                <c:pt idx="0">
                  <c:v>0.20454545454545456</c:v>
                </c:pt>
                <c:pt idx="1">
                  <c:v>0.34090909090909088</c:v>
                </c:pt>
                <c:pt idx="2">
                  <c:v>0.43181818181818182</c:v>
                </c:pt>
                <c:pt idx="3">
                  <c:v>2.2727272727272728E-2</c:v>
                </c:pt>
              </c:numCache>
            </c:numRef>
          </c:val>
        </c:ser>
        <c:ser>
          <c:idx val="1"/>
          <c:order val="1"/>
          <c:tx>
            <c:strRef>
              <c:f>'10 оценки'!$B$31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numRef>
              <c:f>'10 оценки'!$C$29:$F$29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'10 оценки'!$C$31:$F$31</c:f>
              <c:numCache>
                <c:formatCode>0.00%</c:formatCode>
                <c:ptCount val="4"/>
                <c:pt idx="0">
                  <c:v>8.3333333333333329E-2</c:v>
                </c:pt>
                <c:pt idx="1">
                  <c:v>0.26315789473684209</c:v>
                </c:pt>
                <c:pt idx="2">
                  <c:v>0.48245614035087719</c:v>
                </c:pt>
                <c:pt idx="3">
                  <c:v>0.17105263157894737</c:v>
                </c:pt>
              </c:numCache>
            </c:numRef>
          </c:val>
        </c:ser>
        <c:ser>
          <c:idx val="2"/>
          <c:order val="2"/>
          <c:tx>
            <c:strRef>
              <c:f>'10 оценки'!$B$32</c:f>
              <c:strCache>
                <c:ptCount val="1"/>
                <c:pt idx="0">
                  <c:v>ВСЕГО по НАО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cat>
            <c:numRef>
              <c:f>'10 оценки'!$C$29:$F$29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'10 оценки'!$C$32:$F$32</c:f>
              <c:numCache>
                <c:formatCode>0.00%</c:formatCode>
                <c:ptCount val="4"/>
                <c:pt idx="0">
                  <c:v>0.10294117647058823</c:v>
                </c:pt>
                <c:pt idx="1">
                  <c:v>0.27573529411764708</c:v>
                </c:pt>
                <c:pt idx="2">
                  <c:v>0.47426470588235292</c:v>
                </c:pt>
                <c:pt idx="3">
                  <c:v>0.14705882352941177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646016"/>
        <c:axId val="66647552"/>
      </c:barChart>
      <c:catAx>
        <c:axId val="6664601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6647552"/>
        <c:crosses val="autoZero"/>
        <c:auto val="1"/>
        <c:lblAlgn val="ctr"/>
        <c:lblOffset val="100"/>
        <c:noMultiLvlLbl val="0"/>
      </c:catAx>
      <c:valAx>
        <c:axId val="66647552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66646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'8 задания'!$P$39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val>
            <c:numRef>
              <c:f>'8 задания'!$P$40:$P$46</c:f>
              <c:numCache>
                <c:formatCode>0.00%</c:formatCode>
                <c:ptCount val="7"/>
                <c:pt idx="0">
                  <c:v>0.40059347181008903</c:v>
                </c:pt>
                <c:pt idx="1">
                  <c:v>0.56083086053412468</c:v>
                </c:pt>
                <c:pt idx="2">
                  <c:v>0.72997032640949555</c:v>
                </c:pt>
                <c:pt idx="3">
                  <c:v>0.39169139465875369</c:v>
                </c:pt>
                <c:pt idx="4">
                  <c:v>0.80712166172106825</c:v>
                </c:pt>
                <c:pt idx="5">
                  <c:v>0.66765578635014833</c:v>
                </c:pt>
                <c:pt idx="6">
                  <c:v>0.72997032640949555</c:v>
                </c:pt>
              </c:numCache>
            </c:numRef>
          </c:val>
        </c:ser>
        <c:ser>
          <c:idx val="1"/>
          <c:order val="1"/>
          <c:tx>
            <c:strRef>
              <c:f>'8 задания'!$Q$39</c:f>
              <c:strCache>
                <c:ptCount val="1"/>
                <c:pt idx="0">
                  <c:v>ЗР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val>
            <c:numRef>
              <c:f>'8 задания'!$Q$40:$Q$46</c:f>
              <c:numCache>
                <c:formatCode>0.00%</c:formatCode>
                <c:ptCount val="7"/>
                <c:pt idx="0">
                  <c:v>0.41333333333333333</c:v>
                </c:pt>
                <c:pt idx="1">
                  <c:v>0.56000000000000005</c:v>
                </c:pt>
                <c:pt idx="2">
                  <c:v>0.65333333333333332</c:v>
                </c:pt>
                <c:pt idx="3">
                  <c:v>0.46</c:v>
                </c:pt>
                <c:pt idx="4">
                  <c:v>0.90666666666666662</c:v>
                </c:pt>
                <c:pt idx="5">
                  <c:v>0.61333333333333329</c:v>
                </c:pt>
                <c:pt idx="6">
                  <c:v>0.66</c:v>
                </c:pt>
              </c:numCache>
            </c:numRef>
          </c:val>
        </c:ser>
        <c:ser>
          <c:idx val="2"/>
          <c:order val="2"/>
          <c:tx>
            <c:strRef>
              <c:f>'8 задания'!$R$39</c:f>
              <c:strCache>
                <c:ptCount val="1"/>
                <c:pt idx="0">
                  <c:v>НАО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val>
            <c:numRef>
              <c:f>'8 задания'!$R$40:$R$46</c:f>
              <c:numCache>
                <c:formatCode>0.00%</c:formatCode>
                <c:ptCount val="7"/>
                <c:pt idx="0">
                  <c:v>0.40451745379876797</c:v>
                </c:pt>
                <c:pt idx="1">
                  <c:v>0.56057494866529778</c:v>
                </c:pt>
                <c:pt idx="2">
                  <c:v>0.70636550308008217</c:v>
                </c:pt>
                <c:pt idx="3">
                  <c:v>0.41273100616016428</c:v>
                </c:pt>
                <c:pt idx="4">
                  <c:v>0.83778234086242298</c:v>
                </c:pt>
                <c:pt idx="5">
                  <c:v>0.65092402464065713</c:v>
                </c:pt>
                <c:pt idx="6">
                  <c:v>0.70841889117043122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722432"/>
        <c:axId val="66724224"/>
      </c:barChart>
      <c:catAx>
        <c:axId val="66722432"/>
        <c:scaling>
          <c:orientation val="minMax"/>
        </c:scaling>
        <c:delete val="0"/>
        <c:axPos val="b"/>
        <c:majorTickMark val="out"/>
        <c:minorTickMark val="none"/>
        <c:tickLblPos val="nextTo"/>
        <c:crossAx val="66724224"/>
        <c:crosses val="autoZero"/>
        <c:auto val="1"/>
        <c:lblAlgn val="ctr"/>
        <c:lblOffset val="100"/>
        <c:noMultiLvlLbl val="0"/>
      </c:catAx>
      <c:valAx>
        <c:axId val="66724224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66722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'10 задания'!$Q$27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val>
            <c:numRef>
              <c:f>'10 задания'!$Q$28:$Q$34</c:f>
              <c:numCache>
                <c:formatCode>0.00%</c:formatCode>
                <c:ptCount val="7"/>
                <c:pt idx="0">
                  <c:v>0.78508771929824561</c:v>
                </c:pt>
                <c:pt idx="1">
                  <c:v>0.55701754385964908</c:v>
                </c:pt>
                <c:pt idx="2">
                  <c:v>0.84210526315789469</c:v>
                </c:pt>
                <c:pt idx="3">
                  <c:v>0.79385964912280704</c:v>
                </c:pt>
                <c:pt idx="4">
                  <c:v>0.77192982456140347</c:v>
                </c:pt>
                <c:pt idx="5">
                  <c:v>0.89473684210526316</c:v>
                </c:pt>
                <c:pt idx="6">
                  <c:v>0.32456140350877194</c:v>
                </c:pt>
              </c:numCache>
            </c:numRef>
          </c:val>
        </c:ser>
        <c:ser>
          <c:idx val="1"/>
          <c:order val="1"/>
          <c:tx>
            <c:strRef>
              <c:f>'10 задания'!$R$27</c:f>
              <c:strCache>
                <c:ptCount val="1"/>
                <c:pt idx="0">
                  <c:v>ЗР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val>
            <c:numRef>
              <c:f>'10 задания'!$R$28:$R$34</c:f>
              <c:numCache>
                <c:formatCode>0.00%</c:formatCode>
                <c:ptCount val="7"/>
                <c:pt idx="0">
                  <c:v>0.68181818181818177</c:v>
                </c:pt>
                <c:pt idx="1">
                  <c:v>0.45454545454545453</c:v>
                </c:pt>
                <c:pt idx="2">
                  <c:v>0.63636363636363635</c:v>
                </c:pt>
                <c:pt idx="3">
                  <c:v>0.79545454545454541</c:v>
                </c:pt>
                <c:pt idx="4">
                  <c:v>0.47727272727272729</c:v>
                </c:pt>
                <c:pt idx="5">
                  <c:v>0.88636363636363635</c:v>
                </c:pt>
                <c:pt idx="6">
                  <c:v>9.0909090909090912E-2</c:v>
                </c:pt>
              </c:numCache>
            </c:numRef>
          </c:val>
        </c:ser>
        <c:ser>
          <c:idx val="2"/>
          <c:order val="2"/>
          <c:tx>
            <c:strRef>
              <c:f>'10 задания'!$P$27</c:f>
              <c:strCache>
                <c:ptCount val="1"/>
                <c:pt idx="0">
                  <c:v>НАО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val>
            <c:numRef>
              <c:f>'10 задания'!$P$28:$P$34</c:f>
              <c:numCache>
                <c:formatCode>0.00%</c:formatCode>
                <c:ptCount val="7"/>
                <c:pt idx="0">
                  <c:v>0.76838235294117652</c:v>
                </c:pt>
                <c:pt idx="1">
                  <c:v>0.5404411764705882</c:v>
                </c:pt>
                <c:pt idx="2">
                  <c:v>0.80882352941176472</c:v>
                </c:pt>
                <c:pt idx="3">
                  <c:v>0.79411764705882348</c:v>
                </c:pt>
                <c:pt idx="4">
                  <c:v>0.72426470588235292</c:v>
                </c:pt>
                <c:pt idx="5">
                  <c:v>0.89338235294117652</c:v>
                </c:pt>
                <c:pt idx="6">
                  <c:v>0.28676470588235292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745856"/>
        <c:axId val="66747392"/>
      </c:barChart>
      <c:catAx>
        <c:axId val="66745856"/>
        <c:scaling>
          <c:orientation val="minMax"/>
        </c:scaling>
        <c:delete val="0"/>
        <c:axPos val="b"/>
        <c:majorTickMark val="out"/>
        <c:minorTickMark val="none"/>
        <c:tickLblPos val="nextTo"/>
        <c:crossAx val="66747392"/>
        <c:crosses val="autoZero"/>
        <c:auto val="1"/>
        <c:lblAlgn val="ctr"/>
        <c:lblOffset val="100"/>
        <c:noMultiLvlLbl val="0"/>
      </c:catAx>
      <c:valAx>
        <c:axId val="6674739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66745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C1286-5F24-4972-A23F-91BF77E2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19</Pages>
  <Words>3838</Words>
  <Characters>21882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Богачева О А</dc:creator>
  <cp:keywords/>
  <dc:description/>
  <cp:lastModifiedBy>Богачева О А</cp:lastModifiedBy>
  <cp:revision>3</cp:revision>
  <dcterms:created xsi:type="dcterms:W3CDTF">2018-05-31T07:14:00Z</dcterms:created>
  <dcterms:modified xsi:type="dcterms:W3CDTF">2018-06-22T07:46:00Z</dcterms:modified>
</cp:coreProperties>
</file>