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DF" w:rsidRDefault="00E957D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957DF" w:rsidRDefault="00E957DF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957D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57DF" w:rsidRDefault="00E957DF">
            <w:pPr>
              <w:pStyle w:val="ConsPlusNormal"/>
            </w:pPr>
            <w:r>
              <w:t>28 января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57DF" w:rsidRDefault="00E957DF">
            <w:pPr>
              <w:pStyle w:val="ConsPlusNormal"/>
              <w:jc w:val="right"/>
            </w:pPr>
            <w:r>
              <w:t>N 117</w:t>
            </w:r>
          </w:p>
        </w:tc>
      </w:tr>
    </w:tbl>
    <w:p w:rsidR="00E957DF" w:rsidRDefault="00E957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57DF" w:rsidRDefault="00E957DF">
      <w:pPr>
        <w:pStyle w:val="ConsPlusNormal"/>
        <w:jc w:val="center"/>
      </w:pPr>
    </w:p>
    <w:p w:rsidR="00E957DF" w:rsidRDefault="00E957DF">
      <w:pPr>
        <w:pStyle w:val="ConsPlusTitle"/>
        <w:jc w:val="center"/>
      </w:pPr>
      <w:r>
        <w:t>УКАЗ</w:t>
      </w:r>
    </w:p>
    <w:p w:rsidR="00E957DF" w:rsidRDefault="00E957DF">
      <w:pPr>
        <w:pStyle w:val="ConsPlusTitle"/>
        <w:jc w:val="center"/>
      </w:pPr>
    </w:p>
    <w:p w:rsidR="00E957DF" w:rsidRDefault="00E957DF">
      <w:pPr>
        <w:pStyle w:val="ConsPlusTitle"/>
        <w:jc w:val="center"/>
      </w:pPr>
      <w:r>
        <w:t>ПРЕЗИДЕНТА РОССИЙСКОЙ ФЕДЕРАЦИИ</w:t>
      </w:r>
    </w:p>
    <w:p w:rsidR="00E957DF" w:rsidRDefault="00E957DF">
      <w:pPr>
        <w:pStyle w:val="ConsPlusTitle"/>
        <w:jc w:val="center"/>
      </w:pPr>
    </w:p>
    <w:p w:rsidR="00E957DF" w:rsidRDefault="00E957DF">
      <w:pPr>
        <w:pStyle w:val="ConsPlusTitle"/>
        <w:jc w:val="center"/>
      </w:pPr>
      <w:r>
        <w:t>О ДЕНЕЖНОМ ПООЩРЕНИИ ЛУЧШИХ УЧИТЕЛЕЙ</w:t>
      </w:r>
    </w:p>
    <w:p w:rsidR="00E957DF" w:rsidRDefault="00E957DF">
      <w:pPr>
        <w:pStyle w:val="ConsPlusNormal"/>
        <w:jc w:val="center"/>
      </w:pPr>
      <w:r>
        <w:t>Список изменяющих документов</w:t>
      </w:r>
    </w:p>
    <w:p w:rsidR="00E957DF" w:rsidRDefault="00E957DF">
      <w:pPr>
        <w:pStyle w:val="ConsPlusNormal"/>
        <w:jc w:val="center"/>
      </w:pPr>
      <w:r>
        <w:t xml:space="preserve">(в ред. Указов Президента РФ от 01.07.2014 </w:t>
      </w:r>
      <w:hyperlink r:id="rId6" w:history="1">
        <w:r>
          <w:rPr>
            <w:color w:val="0000FF"/>
          </w:rPr>
          <w:t>N 483</w:t>
        </w:r>
      </w:hyperlink>
      <w:r>
        <w:t xml:space="preserve">, от 31.03.2016 </w:t>
      </w:r>
      <w:hyperlink r:id="rId7" w:history="1">
        <w:r>
          <w:rPr>
            <w:color w:val="0000FF"/>
          </w:rPr>
          <w:t>N 145</w:t>
        </w:r>
      </w:hyperlink>
      <w:r>
        <w:t>)</w:t>
      </w:r>
    </w:p>
    <w:p w:rsidR="00E957DF" w:rsidRDefault="00E957DF">
      <w:pPr>
        <w:pStyle w:val="ConsPlusNormal"/>
        <w:jc w:val="center"/>
      </w:pPr>
    </w:p>
    <w:p w:rsidR="00E957DF" w:rsidRDefault="00E957DF">
      <w:pPr>
        <w:pStyle w:val="ConsPlusNormal"/>
        <w:ind w:firstLine="540"/>
        <w:jc w:val="both"/>
      </w:pPr>
      <w:r>
        <w:t xml:space="preserve">В целях стимулирования </w:t>
      </w:r>
      <w:hyperlink r:id="rId8" w:history="1">
        <w:r>
          <w:rPr>
            <w:color w:val="0000FF"/>
          </w:rPr>
          <w:t>преподавательской</w:t>
        </w:r>
      </w:hyperlink>
      <w:r>
        <w:t xml:space="preserve"> и воспитательной деятельности учителей, развития их творческого и профессионального потенциала постановляю:</w:t>
      </w:r>
    </w:p>
    <w:p w:rsidR="00E957DF" w:rsidRDefault="00E957DF">
      <w:pPr>
        <w:pStyle w:val="ConsPlusNormal"/>
        <w:ind w:firstLine="540"/>
        <w:jc w:val="both"/>
      </w:pPr>
      <w:r>
        <w:t>1. Выплачивать ежегодно, начиная с 2010 года, 1 тыс. денежных поощрений в размере 200 тыс. рублей каждое лучшим учителям за высокие достижения в педагогической деятельности, получившие общественное признание.</w:t>
      </w:r>
    </w:p>
    <w:p w:rsidR="00E957DF" w:rsidRDefault="00E957DF">
      <w:pPr>
        <w:pStyle w:val="ConsPlusNormal"/>
        <w:ind w:firstLine="540"/>
        <w:jc w:val="both"/>
      </w:pPr>
      <w:r>
        <w:t xml:space="preserve">2. Утвердить прилагаемое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денежном поощрении лучших учителей.</w:t>
      </w:r>
    </w:p>
    <w:p w:rsidR="00E957DF" w:rsidRDefault="00E957DF">
      <w:pPr>
        <w:pStyle w:val="ConsPlusNormal"/>
        <w:ind w:firstLine="540"/>
        <w:jc w:val="both"/>
      </w:pPr>
      <w:r>
        <w:t>3. Признать утратившими силу:</w:t>
      </w:r>
    </w:p>
    <w:p w:rsidR="00E957DF" w:rsidRDefault="00E957DF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6 апреля 2006 г. N 324 "О денежном поощрении лучших учителей" (Собрание законодательства Российской Федерации, 2006, N 15, ст. 1582);</w:t>
      </w:r>
    </w:p>
    <w:p w:rsidR="00E957DF" w:rsidRDefault="00E957DF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30 января 2008 г. N 118 "О внесении изменений в Положение о денежном поощрении лучших учителей, утвержденное Указом Президента Российской Федерации от 6 апреля 2006 г. N 324" (Собрание законодательства Российской Федерации, 2008, N 5, ст. 366).</w:t>
      </w:r>
    </w:p>
    <w:p w:rsidR="00E957DF" w:rsidRDefault="00E957DF">
      <w:pPr>
        <w:pStyle w:val="ConsPlusNormal"/>
        <w:ind w:firstLine="540"/>
        <w:jc w:val="both"/>
      </w:pPr>
      <w:r>
        <w:t>4. Настоящий Указ вступает в силу с 1 января 2010 г.</w:t>
      </w:r>
    </w:p>
    <w:p w:rsidR="00E957DF" w:rsidRDefault="00E957DF">
      <w:pPr>
        <w:pStyle w:val="ConsPlusNormal"/>
        <w:ind w:firstLine="540"/>
        <w:jc w:val="both"/>
      </w:pPr>
    </w:p>
    <w:p w:rsidR="00E957DF" w:rsidRDefault="00E957DF">
      <w:pPr>
        <w:pStyle w:val="ConsPlusNormal"/>
        <w:jc w:val="right"/>
      </w:pPr>
      <w:r>
        <w:t>Президент</w:t>
      </w:r>
    </w:p>
    <w:p w:rsidR="00E957DF" w:rsidRDefault="00E957DF">
      <w:pPr>
        <w:pStyle w:val="ConsPlusNormal"/>
        <w:jc w:val="right"/>
      </w:pPr>
      <w:r>
        <w:t>Российской Федерации</w:t>
      </w:r>
    </w:p>
    <w:p w:rsidR="00E957DF" w:rsidRDefault="00E957DF">
      <w:pPr>
        <w:pStyle w:val="ConsPlusNormal"/>
        <w:jc w:val="right"/>
      </w:pPr>
      <w:r>
        <w:t>Д.МЕДВЕДЕВ</w:t>
      </w:r>
    </w:p>
    <w:p w:rsidR="00E957DF" w:rsidRDefault="00E957DF">
      <w:pPr>
        <w:pStyle w:val="ConsPlusNormal"/>
      </w:pPr>
      <w:r>
        <w:t>Москва, Кремль</w:t>
      </w:r>
    </w:p>
    <w:p w:rsidR="00E957DF" w:rsidRDefault="00E957DF">
      <w:pPr>
        <w:pStyle w:val="ConsPlusNormal"/>
      </w:pPr>
      <w:r>
        <w:t>28 января 2010 года</w:t>
      </w:r>
    </w:p>
    <w:p w:rsidR="00E957DF" w:rsidRDefault="00E957DF">
      <w:pPr>
        <w:pStyle w:val="ConsPlusNormal"/>
      </w:pPr>
      <w:r>
        <w:t>N 117</w:t>
      </w:r>
    </w:p>
    <w:p w:rsidR="00E957DF" w:rsidRDefault="00E957DF">
      <w:pPr>
        <w:pStyle w:val="ConsPlusNormal"/>
        <w:ind w:firstLine="540"/>
        <w:jc w:val="both"/>
      </w:pPr>
    </w:p>
    <w:p w:rsidR="00E957DF" w:rsidRDefault="00E957DF">
      <w:pPr>
        <w:pStyle w:val="ConsPlusNormal"/>
        <w:ind w:firstLine="540"/>
        <w:jc w:val="both"/>
      </w:pPr>
    </w:p>
    <w:p w:rsidR="00E957DF" w:rsidRDefault="00E957DF">
      <w:pPr>
        <w:pStyle w:val="ConsPlusNormal"/>
        <w:ind w:firstLine="540"/>
        <w:jc w:val="both"/>
      </w:pPr>
    </w:p>
    <w:p w:rsidR="00E957DF" w:rsidRDefault="00E957DF">
      <w:pPr>
        <w:pStyle w:val="ConsPlusNormal"/>
        <w:ind w:firstLine="540"/>
        <w:jc w:val="both"/>
      </w:pPr>
    </w:p>
    <w:p w:rsidR="00E957DF" w:rsidRDefault="00E957DF">
      <w:pPr>
        <w:pStyle w:val="ConsPlusNormal"/>
        <w:ind w:firstLine="540"/>
        <w:jc w:val="both"/>
      </w:pPr>
    </w:p>
    <w:p w:rsidR="00E957DF" w:rsidRDefault="00E957DF">
      <w:pPr>
        <w:pStyle w:val="ConsPlusNormal"/>
        <w:jc w:val="right"/>
      </w:pPr>
      <w:r>
        <w:t>Утверждено</w:t>
      </w:r>
    </w:p>
    <w:p w:rsidR="00E957DF" w:rsidRDefault="00E957DF">
      <w:pPr>
        <w:pStyle w:val="ConsPlusNormal"/>
        <w:jc w:val="right"/>
      </w:pPr>
      <w:r>
        <w:t>Указом Президента</w:t>
      </w:r>
    </w:p>
    <w:p w:rsidR="00E957DF" w:rsidRDefault="00E957DF">
      <w:pPr>
        <w:pStyle w:val="ConsPlusNormal"/>
        <w:jc w:val="right"/>
      </w:pPr>
      <w:r>
        <w:t>Российской Федерации</w:t>
      </w:r>
    </w:p>
    <w:p w:rsidR="00E957DF" w:rsidRDefault="00E957DF">
      <w:pPr>
        <w:pStyle w:val="ConsPlusNormal"/>
        <w:jc w:val="right"/>
      </w:pPr>
      <w:r>
        <w:t>от 28 января 2010 г. N 117</w:t>
      </w:r>
    </w:p>
    <w:p w:rsidR="00E957DF" w:rsidRDefault="00E957DF">
      <w:pPr>
        <w:pStyle w:val="ConsPlusNormal"/>
        <w:jc w:val="center"/>
      </w:pPr>
    </w:p>
    <w:p w:rsidR="00E957DF" w:rsidRDefault="00E957DF">
      <w:pPr>
        <w:pStyle w:val="ConsPlusTitle"/>
        <w:jc w:val="center"/>
      </w:pPr>
      <w:bookmarkStart w:id="0" w:name="P36"/>
      <w:bookmarkEnd w:id="0"/>
      <w:r>
        <w:t>ПОЛОЖЕНИЕ</w:t>
      </w:r>
    </w:p>
    <w:p w:rsidR="00E957DF" w:rsidRDefault="00E957DF">
      <w:pPr>
        <w:pStyle w:val="ConsPlusTitle"/>
        <w:jc w:val="center"/>
      </w:pPr>
      <w:r>
        <w:t>О ДЕНЕЖНОМ ПООЩРЕНИИ ЛУЧШИХ УЧИТЕЛЕЙ</w:t>
      </w:r>
    </w:p>
    <w:p w:rsidR="00E957DF" w:rsidRDefault="00E957DF">
      <w:pPr>
        <w:pStyle w:val="ConsPlusNormal"/>
        <w:jc w:val="center"/>
      </w:pPr>
      <w:r>
        <w:t>Список изменяющих документов</w:t>
      </w:r>
    </w:p>
    <w:p w:rsidR="00E957DF" w:rsidRDefault="00E957DF">
      <w:pPr>
        <w:pStyle w:val="ConsPlusNormal"/>
        <w:jc w:val="center"/>
      </w:pPr>
      <w:r>
        <w:t xml:space="preserve">(в ред. Указов Президента РФ от 01.07.2014 </w:t>
      </w:r>
      <w:hyperlink r:id="rId11" w:history="1">
        <w:r>
          <w:rPr>
            <w:color w:val="0000FF"/>
          </w:rPr>
          <w:t>N 483</w:t>
        </w:r>
      </w:hyperlink>
      <w:r>
        <w:t xml:space="preserve">, от 31.03.2016 </w:t>
      </w:r>
      <w:hyperlink r:id="rId12" w:history="1">
        <w:r>
          <w:rPr>
            <w:color w:val="0000FF"/>
          </w:rPr>
          <w:t>N 145</w:t>
        </w:r>
      </w:hyperlink>
      <w:r>
        <w:t>)</w:t>
      </w:r>
    </w:p>
    <w:p w:rsidR="00E957DF" w:rsidRDefault="00E957DF">
      <w:pPr>
        <w:pStyle w:val="ConsPlusNormal"/>
        <w:jc w:val="center"/>
      </w:pPr>
    </w:p>
    <w:p w:rsidR="00E957DF" w:rsidRDefault="00E957DF">
      <w:pPr>
        <w:pStyle w:val="ConsPlusNormal"/>
        <w:ind w:firstLine="540"/>
        <w:jc w:val="both"/>
      </w:pPr>
      <w:r>
        <w:t>1. Денежное поощрение выплачивается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за высокие достижения в педагогической деятельности, получившие общественное признание.</w:t>
      </w:r>
    </w:p>
    <w:p w:rsidR="00E957DF" w:rsidRDefault="00E957DF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1 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E957DF" w:rsidRDefault="00E957DF">
      <w:pPr>
        <w:pStyle w:val="ConsPlusNormal"/>
        <w:ind w:firstLine="540"/>
        <w:jc w:val="both"/>
      </w:pPr>
      <w:r>
        <w:t xml:space="preserve">2. Ежегодно </w:t>
      </w:r>
      <w:proofErr w:type="gramStart"/>
      <w:r>
        <w:t>к</w:t>
      </w:r>
      <w:proofErr w:type="gramEnd"/>
      <w:r>
        <w:t xml:space="preserve"> </w:t>
      </w:r>
      <w:hyperlink r:id="rId14" w:history="1">
        <w:r>
          <w:rPr>
            <w:color w:val="0000FF"/>
          </w:rPr>
          <w:t>Дню учителя</w:t>
        </w:r>
      </w:hyperlink>
      <w:r>
        <w:t xml:space="preserve"> выплачивается 1 тыс. денежных поощрений в размере 200 тыс. рублей каждое.</w:t>
      </w:r>
    </w:p>
    <w:p w:rsidR="00E957DF" w:rsidRDefault="00E957DF">
      <w:pPr>
        <w:pStyle w:val="ConsPlusNormal"/>
        <w:ind w:firstLine="540"/>
        <w:jc w:val="both"/>
      </w:pPr>
      <w:r>
        <w:t>Выплата денежного поощрения осуществляется по результатам конкурса.</w:t>
      </w:r>
    </w:p>
    <w:p w:rsidR="00E957DF" w:rsidRDefault="00E957DF">
      <w:pPr>
        <w:pStyle w:val="ConsPlusNormal"/>
        <w:ind w:firstLine="540"/>
        <w:jc w:val="both"/>
      </w:pPr>
      <w:r>
        <w:t>3. На участие в конкурсе имеют право учителя со стажем педагогической деятельности не менее трех лет, основным местом работы которых являются образовательные организации, реализующие образовательные программы начального общего, основного общего и среднего общего образования.</w:t>
      </w:r>
    </w:p>
    <w:p w:rsidR="00E957DF" w:rsidRDefault="00E957DF">
      <w:pPr>
        <w:pStyle w:val="ConsPlusNormal"/>
        <w:ind w:firstLine="540"/>
        <w:jc w:val="both"/>
      </w:pPr>
      <w:r>
        <w:t>Лица, осуществляющие в указанных образовательных организациях только административные или организационные функции, право на участие в конкурсе не имеют.</w:t>
      </w:r>
    </w:p>
    <w:p w:rsidR="00E957DF" w:rsidRDefault="00E957D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E957DF" w:rsidRDefault="00E957DF">
      <w:pPr>
        <w:pStyle w:val="ConsPlusNormal"/>
        <w:ind w:firstLine="540"/>
        <w:jc w:val="both"/>
      </w:pPr>
      <w:r>
        <w:t>4. Учитель, получивший денежное поощрение, имеет право повторно участвовать в конкурсе не ранее чем через пять лет.</w:t>
      </w:r>
    </w:p>
    <w:p w:rsidR="00E957DF" w:rsidRDefault="00E957DF">
      <w:pPr>
        <w:pStyle w:val="ConsPlusNormal"/>
        <w:ind w:firstLine="540"/>
        <w:jc w:val="both"/>
      </w:pPr>
      <w:r>
        <w:t>Исчисление пятилетнего срока начинается с 1 января года, следующего за годом участия в конкурсе.</w:t>
      </w:r>
    </w:p>
    <w:p w:rsidR="00E957DF" w:rsidRDefault="00E957DF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РФ от 31.03.2016 N 145)</w:t>
      </w:r>
    </w:p>
    <w:p w:rsidR="00E957DF" w:rsidRDefault="00E957DF">
      <w:pPr>
        <w:pStyle w:val="ConsPlusNormal"/>
        <w:ind w:firstLine="540"/>
        <w:jc w:val="both"/>
      </w:pPr>
      <w:r>
        <w:t xml:space="preserve">5. </w:t>
      </w:r>
      <w:hyperlink r:id="rId17" w:history="1">
        <w:r>
          <w:rPr>
            <w:color w:val="0000FF"/>
          </w:rPr>
          <w:t>Правила</w:t>
        </w:r>
      </w:hyperlink>
      <w:r>
        <w:t xml:space="preserve"> проведения конкурса устанавливаются в </w:t>
      </w:r>
      <w:hyperlink r:id="rId18" w:history="1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E957DF" w:rsidRDefault="00E957DF">
      <w:pPr>
        <w:pStyle w:val="ConsPlusNormal"/>
        <w:ind w:firstLine="540"/>
        <w:jc w:val="both"/>
      </w:pPr>
      <w:r>
        <w:t xml:space="preserve">6. Выплата денежного поощрения осуществляется за счет бюджетных ассигнований федерального бюджета в </w:t>
      </w:r>
      <w:hyperlink r:id="rId19" w:history="1">
        <w:r>
          <w:rPr>
            <w:color w:val="0000FF"/>
          </w:rPr>
          <w:t>порядке</w:t>
        </w:r>
      </w:hyperlink>
      <w:r>
        <w:t>, устанавливаемом Правительством Российской Федерации.</w:t>
      </w:r>
    </w:p>
    <w:p w:rsidR="00E957DF" w:rsidRDefault="00E957DF">
      <w:pPr>
        <w:pStyle w:val="ConsPlusNormal"/>
        <w:ind w:firstLine="540"/>
        <w:jc w:val="both"/>
      </w:pPr>
    </w:p>
    <w:p w:rsidR="00E957DF" w:rsidRDefault="00E957DF">
      <w:pPr>
        <w:pStyle w:val="ConsPlusNormal"/>
        <w:ind w:firstLine="540"/>
        <w:jc w:val="both"/>
      </w:pPr>
    </w:p>
    <w:p w:rsidR="00E957DF" w:rsidRDefault="00E957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0035" w:rsidRDefault="00FD0035">
      <w:bookmarkStart w:id="1" w:name="_GoBack"/>
      <w:bookmarkEnd w:id="1"/>
    </w:p>
    <w:sectPr w:rsidR="00FD0035" w:rsidSect="00FE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DF"/>
    <w:rsid w:val="00E957DF"/>
    <w:rsid w:val="00F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7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7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DE84CE15E5E7564083BEFBECDD80EBE537EDCB43BE01A6AC5E296D4C3BB2DC1726559433A8B1D8r145G" TargetMode="External"/><Relationship Id="rId13" Type="http://schemas.openxmlformats.org/officeDocument/2006/relationships/hyperlink" Target="consultantplus://offline/ref=ABDE84CE15E5E7564083BEFBECDD80EBE537E8C547BF01A6AC5E296D4C3BB2DC1726559433A8B3DDr141G" TargetMode="External"/><Relationship Id="rId18" Type="http://schemas.openxmlformats.org/officeDocument/2006/relationships/hyperlink" Target="consultantplus://offline/ref=ABDE84CE15E5E7564083BEFBECDD80EBE539EACC4CBC01A6AC5E296D4C3BB2DC1726559433A8B7DFr147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BDE84CE15E5E7564083BEFBECDD80EBE537EFCC43BD01A6AC5E296D4C3BB2DC1726559433A8B7DFr147G" TargetMode="External"/><Relationship Id="rId12" Type="http://schemas.openxmlformats.org/officeDocument/2006/relationships/hyperlink" Target="consultantplus://offline/ref=ABDE84CE15E5E7564083BEFBECDD80EBE537EFCC43BD01A6AC5E296D4C3BB2DC1726559433A8B7DFr147G" TargetMode="External"/><Relationship Id="rId17" Type="http://schemas.openxmlformats.org/officeDocument/2006/relationships/hyperlink" Target="consultantplus://offline/ref=ABDE84CE15E5E7564083BEFBECDD80EBE539E0CF40B501A6AC5E296D4C3BB2DC1726559433A8B7DEr142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BDE84CE15E5E7564083BEFBECDD80EBE537EFCC43BD01A6AC5E296D4C3BB2DC1726559433A8B7DFr147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DE84CE15E5E7564083BEFBECDD80EBE537E8C547BF01A6AC5E296D4C3BB2DC1726559433A8B3DEr148G" TargetMode="External"/><Relationship Id="rId11" Type="http://schemas.openxmlformats.org/officeDocument/2006/relationships/hyperlink" Target="consultantplus://offline/ref=ABDE84CE15E5E7564083BEFBECDD80EBE537E8C547BF01A6AC5E296D4C3BB2DC1726559433A8B3DEr148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BDE84CE15E5E7564083BEFBECDD80EBE537E8C547BF01A6AC5E296D4C3BB2DC1726559433A8B3DDr143G" TargetMode="External"/><Relationship Id="rId10" Type="http://schemas.openxmlformats.org/officeDocument/2006/relationships/hyperlink" Target="consultantplus://offline/ref=ABDE84CE15E5E7564083BEFBECDD80EBE33AEDC544B65CACA407256Fr44BG" TargetMode="External"/><Relationship Id="rId19" Type="http://schemas.openxmlformats.org/officeDocument/2006/relationships/hyperlink" Target="consultantplus://offline/ref=ABDE84CE15E5E7564083BEFBECDD80EBE539EACC4CBC01A6AC5E296D4C3BB2DC1726559433A8B7DEr14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DE84CE15E5E7564083BEFBECDD80EBE33AECCA43B65CACA407256Fr44BG" TargetMode="External"/><Relationship Id="rId14" Type="http://schemas.openxmlformats.org/officeDocument/2006/relationships/hyperlink" Target="consultantplus://offline/ref=ABDE84CE15E5E7564083BEFBECDD80EBE537EBCF4CB65CACA407256F4B34EDCB106F599533ACBFrD4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Кустышева Наталья Анатольевна</dc:creator>
  <cp:lastModifiedBy>Кустышева Наталья Анатольевна</cp:lastModifiedBy>
  <cp:revision>1</cp:revision>
  <cp:lastPrinted>2016-04-18T06:56:00Z</cp:lastPrinted>
  <dcterms:created xsi:type="dcterms:W3CDTF">2016-04-18T06:56:00Z</dcterms:created>
  <dcterms:modified xsi:type="dcterms:W3CDTF">2016-04-18T06:57:00Z</dcterms:modified>
</cp:coreProperties>
</file>