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F6" w:rsidRDefault="00686CF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6CF6" w:rsidRDefault="00686CF6">
      <w:pPr>
        <w:pStyle w:val="ConsPlusNormal"/>
        <w:jc w:val="both"/>
        <w:outlineLvl w:val="0"/>
      </w:pPr>
    </w:p>
    <w:p w:rsidR="00686CF6" w:rsidRDefault="00686CF6">
      <w:pPr>
        <w:pStyle w:val="ConsPlusTitle"/>
        <w:jc w:val="center"/>
        <w:outlineLvl w:val="0"/>
      </w:pPr>
      <w:r>
        <w:t>АДМИНИСТРАЦИЯ НЕНЕЦКОГО АВТОНОМНОГО ОКРУГА</w:t>
      </w:r>
    </w:p>
    <w:p w:rsidR="00686CF6" w:rsidRDefault="00686CF6">
      <w:pPr>
        <w:pStyle w:val="ConsPlusTitle"/>
        <w:jc w:val="center"/>
      </w:pPr>
    </w:p>
    <w:p w:rsidR="00686CF6" w:rsidRDefault="00686CF6">
      <w:pPr>
        <w:pStyle w:val="ConsPlusTitle"/>
        <w:jc w:val="center"/>
      </w:pPr>
      <w:r>
        <w:t>ПОСТАНОВЛЕНИЕ</w:t>
      </w:r>
    </w:p>
    <w:p w:rsidR="00686CF6" w:rsidRDefault="00686CF6">
      <w:pPr>
        <w:pStyle w:val="ConsPlusTitle"/>
        <w:jc w:val="center"/>
      </w:pPr>
      <w:r>
        <w:t>от 26 июня 2014 г. N 231-п</w:t>
      </w:r>
    </w:p>
    <w:p w:rsidR="00686CF6" w:rsidRDefault="00686CF6">
      <w:pPr>
        <w:pStyle w:val="ConsPlusTitle"/>
        <w:jc w:val="center"/>
      </w:pPr>
    </w:p>
    <w:p w:rsidR="00686CF6" w:rsidRDefault="00686CF6">
      <w:pPr>
        <w:pStyle w:val="ConsPlusTitle"/>
        <w:jc w:val="center"/>
      </w:pPr>
      <w:r>
        <w:t>О СПЕЦИАЛЬНЫХ ДЕНЕЖНЫХ ПООЩРЕНИЯХ ЛИЦАМ, ОКОНЧИВШИМ</w:t>
      </w:r>
    </w:p>
    <w:p w:rsidR="00686CF6" w:rsidRDefault="00686CF6">
      <w:pPr>
        <w:pStyle w:val="ConsPlusTitle"/>
        <w:jc w:val="center"/>
      </w:pPr>
      <w:r>
        <w:t>ОБРАЗОВАТЕЛЬНЫЕ ОРГАНИЗАЦИИ, РАСПОЛОЖЕННЫЕ НА ТЕРРИТОРИИ</w:t>
      </w:r>
    </w:p>
    <w:p w:rsidR="00686CF6" w:rsidRDefault="00686CF6">
      <w:pPr>
        <w:pStyle w:val="ConsPlusTitle"/>
        <w:jc w:val="center"/>
      </w:pPr>
      <w:r>
        <w:t>НЕНЕЦКОГО АВТОНОМНОГО ОКРУГА, И ОБУЧАЮЩИМСЯ НА "ОТЛИЧНО" ПО</w:t>
      </w:r>
    </w:p>
    <w:p w:rsidR="00686CF6" w:rsidRDefault="00686CF6">
      <w:pPr>
        <w:pStyle w:val="ConsPlusTitle"/>
        <w:jc w:val="center"/>
      </w:pPr>
      <w:r>
        <w:t>ОЧНОЙ ФОРМЕ ОБУЧЕНИЯ В ИМЕЮЩИХ ГОСУДАРСТВЕННУЮ АККРЕДИТАЦИЮ</w:t>
      </w:r>
    </w:p>
    <w:p w:rsidR="00686CF6" w:rsidRDefault="00686CF6">
      <w:pPr>
        <w:pStyle w:val="ConsPlusTitle"/>
        <w:jc w:val="center"/>
      </w:pPr>
      <w:r>
        <w:t>ГОСУДАРСТВЕННЫХ И НЕГОСУДАРСТВЕННЫХ ОБРАЗОВАТЕЛЬНЫХ</w:t>
      </w:r>
    </w:p>
    <w:p w:rsidR="00686CF6" w:rsidRDefault="00686CF6">
      <w:pPr>
        <w:pStyle w:val="ConsPlusTitle"/>
        <w:jc w:val="center"/>
      </w:pPr>
      <w:r>
        <w:t>ОРГАНИЗАЦИЯХ ПО ОБРАЗОВАТЕЛЬНЫМ ПРОГРАММАМ СРЕДНЕГО</w:t>
      </w:r>
    </w:p>
    <w:p w:rsidR="00686CF6" w:rsidRDefault="00686CF6">
      <w:pPr>
        <w:pStyle w:val="ConsPlusTitle"/>
        <w:jc w:val="center"/>
      </w:pPr>
      <w:r>
        <w:t>ПРОФЕССИОНАЛЬНОГО ОБРАЗОВАНИЯ ЛИБО ВЫСШЕГО ОБРАЗОВАНИЯ</w:t>
      </w:r>
    </w:p>
    <w:p w:rsidR="00686CF6" w:rsidRDefault="00686CF6">
      <w:pPr>
        <w:pStyle w:val="ConsPlusNormal"/>
        <w:jc w:val="center"/>
      </w:pPr>
    </w:p>
    <w:p w:rsidR="00686CF6" w:rsidRDefault="00686CF6">
      <w:pPr>
        <w:pStyle w:val="ConsPlusNormal"/>
        <w:jc w:val="center"/>
      </w:pPr>
      <w:r>
        <w:t>Список изменяющих документов</w:t>
      </w:r>
    </w:p>
    <w:p w:rsidR="00686CF6" w:rsidRDefault="00686CF6">
      <w:pPr>
        <w:pStyle w:val="ConsPlusNormal"/>
        <w:jc w:val="center"/>
      </w:pPr>
      <w:r>
        <w:t xml:space="preserve">(в ред. постановлений администрации НАО от 24.07.2014 </w:t>
      </w:r>
      <w:hyperlink r:id="rId5" w:history="1">
        <w:r>
          <w:rPr>
            <w:color w:val="0000FF"/>
          </w:rPr>
          <w:t>N 275-п</w:t>
        </w:r>
      </w:hyperlink>
      <w:r>
        <w:t>,</w:t>
      </w:r>
    </w:p>
    <w:p w:rsidR="00686CF6" w:rsidRDefault="00686CF6">
      <w:pPr>
        <w:pStyle w:val="ConsPlusNormal"/>
        <w:jc w:val="center"/>
      </w:pPr>
      <w:r>
        <w:t xml:space="preserve">от 19.03.2015 </w:t>
      </w:r>
      <w:hyperlink r:id="rId6" w:history="1">
        <w:r>
          <w:rPr>
            <w:color w:val="0000FF"/>
          </w:rPr>
          <w:t>N 68-п</w:t>
        </w:r>
      </w:hyperlink>
      <w:r>
        <w:t xml:space="preserve">, от 01.10.2015 </w:t>
      </w:r>
      <w:hyperlink r:id="rId7" w:history="1">
        <w:r>
          <w:rPr>
            <w:color w:val="0000FF"/>
          </w:rPr>
          <w:t>N 314-п</w:t>
        </w:r>
      </w:hyperlink>
      <w:r>
        <w:t xml:space="preserve">, от 25.05.2017 </w:t>
      </w:r>
      <w:hyperlink r:id="rId8" w:history="1">
        <w:r>
          <w:rPr>
            <w:color w:val="0000FF"/>
          </w:rPr>
          <w:t>N 171-п</w:t>
        </w:r>
      </w:hyperlink>
      <w:r>
        <w:t>)</w:t>
      </w: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части 3 статьи 11</w:t>
        </w:r>
      </w:hyperlink>
      <w:r>
        <w:t xml:space="preserve"> закона Ненецкого автономного округа от 16.04.2014 N 12-ОЗ "Об образовании в Ненецком автономном округе" Администрация Ненецкого автономного округа постановляет:</w:t>
      </w:r>
    </w:p>
    <w:p w:rsidR="00686CF6" w:rsidRDefault="00686CF6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68-п)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 w:history="1">
        <w:r>
          <w:rPr>
            <w:color w:val="0000FF"/>
          </w:rPr>
          <w:t>Положение</w:t>
        </w:r>
      </w:hyperlink>
      <w:r>
        <w:t xml:space="preserve"> об установлении порядка и размеров предоставления специальных денежных поощрениях лицам, окончившим образовательные организации, расположенные на территории Ненецкого автономного округа, и обучающимся на "отлично" по очной форме обучения в имеющих государственную аккредитацию государственных и негосударственных образовательных организациях по образовательным программам среднего профессионального образования либо высшего образования, согласно Приложению к настоящему постановлению.</w:t>
      </w:r>
    </w:p>
    <w:p w:rsidR="00686CF6" w:rsidRDefault="00686CF6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68-п)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Ненецкого автономного округа от 14.06.2006 N 124-п "Об утверждении Положения о размерах и порядке назначения и выплаты специальных окружных стипендий учащимся и студентам учреждений профессионального образования";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Ненецкого автономного округа от 24.11.2008 N 216-п "О внесении изменений в постановление Администрации Ненецкого автономного округа от 14.06.2006 N 124-п";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Ненецкого автономного округа от 25.05.2011 N 80-п "О внесении изменений в постановление Администрации Ненецкого автономного округа от 14.06.2006 N 124-п".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right"/>
      </w:pPr>
      <w:r>
        <w:t>Первый заместитель</w:t>
      </w:r>
    </w:p>
    <w:p w:rsidR="00686CF6" w:rsidRDefault="00686CF6">
      <w:pPr>
        <w:pStyle w:val="ConsPlusNormal"/>
        <w:jc w:val="right"/>
      </w:pPr>
      <w:r>
        <w:t>главы Администрации</w:t>
      </w:r>
    </w:p>
    <w:p w:rsidR="00686CF6" w:rsidRDefault="00686CF6">
      <w:pPr>
        <w:pStyle w:val="ConsPlusNormal"/>
        <w:jc w:val="right"/>
      </w:pPr>
      <w:r>
        <w:t>Ненецкого автономного округа</w:t>
      </w:r>
    </w:p>
    <w:p w:rsidR="00686CF6" w:rsidRDefault="00686CF6">
      <w:pPr>
        <w:pStyle w:val="ConsPlusNormal"/>
        <w:jc w:val="right"/>
      </w:pPr>
      <w:r>
        <w:t>Е.Г.АЛЕКСЕЕВ</w:t>
      </w: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right"/>
        <w:outlineLvl w:val="0"/>
      </w:pPr>
      <w:r>
        <w:t>Приложение</w:t>
      </w:r>
    </w:p>
    <w:p w:rsidR="00686CF6" w:rsidRDefault="00686CF6">
      <w:pPr>
        <w:pStyle w:val="ConsPlusNormal"/>
        <w:jc w:val="right"/>
      </w:pPr>
      <w:r>
        <w:t>к постановлению Администрации</w:t>
      </w:r>
    </w:p>
    <w:p w:rsidR="00686CF6" w:rsidRDefault="00686CF6">
      <w:pPr>
        <w:pStyle w:val="ConsPlusNormal"/>
        <w:jc w:val="right"/>
      </w:pPr>
      <w:r>
        <w:t>Ненецкого автономного округа</w:t>
      </w:r>
    </w:p>
    <w:p w:rsidR="00686CF6" w:rsidRDefault="00686CF6">
      <w:pPr>
        <w:pStyle w:val="ConsPlusNormal"/>
        <w:jc w:val="right"/>
      </w:pPr>
      <w:r>
        <w:t>от 26.06.2014 N 231-п</w:t>
      </w:r>
    </w:p>
    <w:p w:rsidR="00686CF6" w:rsidRDefault="00686CF6">
      <w:pPr>
        <w:pStyle w:val="ConsPlusNormal"/>
        <w:jc w:val="right"/>
      </w:pPr>
      <w:r>
        <w:t>"О специальных денежных</w:t>
      </w:r>
    </w:p>
    <w:p w:rsidR="00686CF6" w:rsidRDefault="00686CF6">
      <w:pPr>
        <w:pStyle w:val="ConsPlusNormal"/>
        <w:jc w:val="right"/>
      </w:pPr>
      <w:r>
        <w:t>поощрениях лицам, окончившим</w:t>
      </w:r>
    </w:p>
    <w:p w:rsidR="00686CF6" w:rsidRDefault="00686CF6">
      <w:pPr>
        <w:pStyle w:val="ConsPlusNormal"/>
        <w:jc w:val="right"/>
      </w:pPr>
      <w:r>
        <w:t>образовательные организации,</w:t>
      </w:r>
    </w:p>
    <w:p w:rsidR="00686CF6" w:rsidRDefault="00686CF6">
      <w:pPr>
        <w:pStyle w:val="ConsPlusNormal"/>
        <w:jc w:val="right"/>
      </w:pPr>
      <w:r>
        <w:t>расположенные на территории</w:t>
      </w:r>
    </w:p>
    <w:p w:rsidR="00686CF6" w:rsidRDefault="00686CF6">
      <w:pPr>
        <w:pStyle w:val="ConsPlusNormal"/>
        <w:jc w:val="right"/>
      </w:pPr>
      <w:r>
        <w:t>Ненецкого автономного округа,</w:t>
      </w:r>
    </w:p>
    <w:p w:rsidR="00686CF6" w:rsidRDefault="00686CF6">
      <w:pPr>
        <w:pStyle w:val="ConsPlusNormal"/>
        <w:jc w:val="right"/>
      </w:pPr>
      <w:r>
        <w:t>и обучающимся на "отлично" по</w:t>
      </w:r>
    </w:p>
    <w:p w:rsidR="00686CF6" w:rsidRDefault="00686CF6">
      <w:pPr>
        <w:pStyle w:val="ConsPlusNormal"/>
        <w:jc w:val="right"/>
      </w:pPr>
      <w:r>
        <w:t>очной форме обучения в имеющих</w:t>
      </w:r>
    </w:p>
    <w:p w:rsidR="00686CF6" w:rsidRDefault="00686CF6">
      <w:pPr>
        <w:pStyle w:val="ConsPlusNormal"/>
        <w:jc w:val="right"/>
      </w:pPr>
      <w:r>
        <w:t>государственную аккредитацию</w:t>
      </w:r>
    </w:p>
    <w:p w:rsidR="00686CF6" w:rsidRDefault="00686CF6">
      <w:pPr>
        <w:pStyle w:val="ConsPlusNormal"/>
        <w:jc w:val="right"/>
      </w:pPr>
      <w:r>
        <w:t>государственных и негосударственных</w:t>
      </w:r>
    </w:p>
    <w:p w:rsidR="00686CF6" w:rsidRDefault="00686CF6">
      <w:pPr>
        <w:pStyle w:val="ConsPlusNormal"/>
        <w:jc w:val="right"/>
      </w:pPr>
      <w:r>
        <w:t>образовательных организациях по</w:t>
      </w:r>
    </w:p>
    <w:p w:rsidR="00686CF6" w:rsidRDefault="00686CF6">
      <w:pPr>
        <w:pStyle w:val="ConsPlusNormal"/>
        <w:jc w:val="right"/>
      </w:pPr>
      <w:r>
        <w:t>образовательным программам среднего</w:t>
      </w:r>
    </w:p>
    <w:p w:rsidR="00686CF6" w:rsidRDefault="00686CF6">
      <w:pPr>
        <w:pStyle w:val="ConsPlusNormal"/>
        <w:jc w:val="right"/>
      </w:pPr>
      <w:r>
        <w:t>профессионального образования</w:t>
      </w:r>
    </w:p>
    <w:p w:rsidR="00686CF6" w:rsidRDefault="00686CF6">
      <w:pPr>
        <w:pStyle w:val="ConsPlusNormal"/>
        <w:jc w:val="right"/>
      </w:pPr>
      <w:r>
        <w:t>либо высшего образования"</w:t>
      </w: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Title"/>
        <w:jc w:val="center"/>
      </w:pPr>
      <w:bookmarkStart w:id="0" w:name="P55"/>
      <w:bookmarkEnd w:id="0"/>
      <w:r>
        <w:t>ПОЛОЖЕНИЕ</w:t>
      </w:r>
    </w:p>
    <w:p w:rsidR="00686CF6" w:rsidRDefault="00686CF6">
      <w:pPr>
        <w:pStyle w:val="ConsPlusTitle"/>
        <w:jc w:val="center"/>
      </w:pPr>
      <w:r>
        <w:t>ОБ УСТАНОВЛЕНИИ ПОРЯДКА И РАЗМЕРОВ ПРЕДОСТАВЛЕНИЯ</w:t>
      </w:r>
    </w:p>
    <w:p w:rsidR="00686CF6" w:rsidRDefault="00686CF6">
      <w:pPr>
        <w:pStyle w:val="ConsPlusTitle"/>
        <w:jc w:val="center"/>
      </w:pPr>
      <w:r>
        <w:t>СПЕЦИАЛЬНЫХ ДЕНЕЖНЫХ ПООЩРЕНИЯХ ЛИЦАМ, ОКОНЧИВШИМ</w:t>
      </w:r>
    </w:p>
    <w:p w:rsidR="00686CF6" w:rsidRDefault="00686CF6">
      <w:pPr>
        <w:pStyle w:val="ConsPlusTitle"/>
        <w:jc w:val="center"/>
      </w:pPr>
      <w:r>
        <w:t>ОБРАЗОВАТЕЛЬНЫЕ ОРГАНИЗАЦИИ, РАСПОЛОЖЕННЫЕ НА ТЕРРИТОРИИ</w:t>
      </w:r>
    </w:p>
    <w:p w:rsidR="00686CF6" w:rsidRDefault="00686CF6">
      <w:pPr>
        <w:pStyle w:val="ConsPlusTitle"/>
        <w:jc w:val="center"/>
      </w:pPr>
      <w:r>
        <w:t>НЕНЕЦКОГО АВТОНОМНОГО ОКРУГА, И ОБУЧАЮЩИМСЯ НА "ОТЛИЧНО"</w:t>
      </w:r>
    </w:p>
    <w:p w:rsidR="00686CF6" w:rsidRDefault="00686CF6">
      <w:pPr>
        <w:pStyle w:val="ConsPlusTitle"/>
        <w:jc w:val="center"/>
      </w:pPr>
      <w:r>
        <w:t>ПО ОЧНОЙ ФОРМЕ ОБУЧЕНИЯ В ИМЕЮЩИХ ГОСУДАРСТВЕННУЮ</w:t>
      </w:r>
    </w:p>
    <w:p w:rsidR="00686CF6" w:rsidRDefault="00686CF6">
      <w:pPr>
        <w:pStyle w:val="ConsPlusTitle"/>
        <w:jc w:val="center"/>
      </w:pPr>
      <w:r>
        <w:t>АККРЕДИТАЦИЮ ГОСУДАРСТВЕННЫХ И НЕГОСУДАРСТВЕННЫХ</w:t>
      </w:r>
    </w:p>
    <w:p w:rsidR="00686CF6" w:rsidRDefault="00686CF6">
      <w:pPr>
        <w:pStyle w:val="ConsPlusTitle"/>
        <w:jc w:val="center"/>
      </w:pPr>
      <w:r>
        <w:t>ОБРАЗОВАТЕЛЬНЫХ ОРГАНИЗАЦИЯХ ПО ОБРАЗОВАТЕЛЬНЫМ</w:t>
      </w:r>
    </w:p>
    <w:p w:rsidR="00686CF6" w:rsidRDefault="00686CF6">
      <w:pPr>
        <w:pStyle w:val="ConsPlusTitle"/>
        <w:jc w:val="center"/>
      </w:pPr>
      <w:r>
        <w:t>ПРОГРАММАМ СРЕДНЕГО ПРОФЕССИОНАЛЬНОГО ОБРАЗОВАНИЯ</w:t>
      </w:r>
    </w:p>
    <w:p w:rsidR="00686CF6" w:rsidRDefault="00686CF6">
      <w:pPr>
        <w:pStyle w:val="ConsPlusTitle"/>
        <w:jc w:val="center"/>
      </w:pPr>
      <w:r>
        <w:t>ЛИБО ВЫСШЕГО ОБРАЗОВАНИЯ</w:t>
      </w:r>
    </w:p>
    <w:p w:rsidR="00686CF6" w:rsidRDefault="00686CF6">
      <w:pPr>
        <w:pStyle w:val="ConsPlusNormal"/>
        <w:jc w:val="center"/>
      </w:pPr>
    </w:p>
    <w:p w:rsidR="00686CF6" w:rsidRDefault="00686CF6">
      <w:pPr>
        <w:pStyle w:val="ConsPlusNormal"/>
        <w:jc w:val="center"/>
      </w:pPr>
      <w:r>
        <w:t>Список изменяющих документов</w:t>
      </w:r>
    </w:p>
    <w:p w:rsidR="00686CF6" w:rsidRDefault="00686CF6">
      <w:pPr>
        <w:pStyle w:val="ConsPlusNormal"/>
        <w:jc w:val="center"/>
      </w:pPr>
      <w:r>
        <w:t xml:space="preserve">(в ред. постановлений администрации НАО от 19.03.2015 </w:t>
      </w:r>
      <w:hyperlink r:id="rId15" w:history="1">
        <w:r>
          <w:rPr>
            <w:color w:val="0000FF"/>
          </w:rPr>
          <w:t>N 68-п</w:t>
        </w:r>
      </w:hyperlink>
      <w:r>
        <w:t>,</w:t>
      </w:r>
    </w:p>
    <w:p w:rsidR="00686CF6" w:rsidRDefault="00686CF6">
      <w:pPr>
        <w:pStyle w:val="ConsPlusNormal"/>
        <w:jc w:val="center"/>
      </w:pPr>
      <w:r>
        <w:t xml:space="preserve">от 01.10.2015 </w:t>
      </w:r>
      <w:hyperlink r:id="rId16" w:history="1">
        <w:r>
          <w:rPr>
            <w:color w:val="0000FF"/>
          </w:rPr>
          <w:t>N 314-п</w:t>
        </w:r>
      </w:hyperlink>
      <w:r>
        <w:t xml:space="preserve">, от 25.05.2017 </w:t>
      </w:r>
      <w:hyperlink r:id="rId17" w:history="1">
        <w:r>
          <w:rPr>
            <w:color w:val="0000FF"/>
          </w:rPr>
          <w:t>N 171-п</w:t>
        </w:r>
      </w:hyperlink>
      <w:r>
        <w:t>)</w:t>
      </w: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ind w:firstLine="540"/>
        <w:jc w:val="both"/>
      </w:pPr>
      <w:bookmarkStart w:id="1" w:name="P70"/>
      <w:bookmarkEnd w:id="1"/>
      <w:r>
        <w:t xml:space="preserve">1. Настоящее Положение разработано в целях реализации </w:t>
      </w:r>
      <w:hyperlink r:id="rId18" w:history="1">
        <w:r>
          <w:rPr>
            <w:color w:val="0000FF"/>
          </w:rPr>
          <w:t>части 3 статьи 11</w:t>
        </w:r>
      </w:hyperlink>
      <w:r>
        <w:t xml:space="preserve"> закона Ненецкого автономного округа от 16.04.2014 N 12-ОЗ "Об образовании в Ненецком автономном округе" и определяет порядок и размер назначения и выплаты специальных денежных поощрений лицам, окончившим образовательные организации, расположенные на территории Ненецкого автономного округа, и обучающимся на "отлично" по очной форме обучения в имеющих государственную аккредитацию государственных и негосударственных образовательных организациях по образовательным программам среднего профессионального образования либо высшего образования (далее - специальные денежные поощрения).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2. Специальные денежные поощрения выплачиваются 1 раз в год, включая каникулярное время, по итогам прошедшего учебного года в следующих размерах: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1) обучающимся в образовательных организациях высшего образования - 13 500 рублей;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2) обучающимся в образовательных организациях среднего профессионального образования - 10 800 рублей.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lastRenderedPageBreak/>
        <w:t xml:space="preserve">3. Для назначения специальных денежных поощрений лицо, указанное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 (далее - заявитель), представляет в государственное бюджетное учреждение Ненецкого автономного округа "Ненецкий региональный центр развития образования" (далее - Учреждение) следующие документы:</w:t>
      </w:r>
    </w:p>
    <w:p w:rsidR="00686CF6" w:rsidRDefault="00686CF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НАО от 25.05.2017 N 171-п)</w:t>
      </w:r>
    </w:p>
    <w:p w:rsidR="00686CF6" w:rsidRPr="00EF31C9" w:rsidRDefault="00686CF6">
      <w:pPr>
        <w:pStyle w:val="ConsPlusNormal"/>
        <w:spacing w:before="220"/>
        <w:ind w:firstLine="540"/>
        <w:jc w:val="both"/>
        <w:rPr>
          <w:highlight w:val="yellow"/>
        </w:rPr>
      </w:pPr>
      <w:r w:rsidRPr="00EF31C9">
        <w:rPr>
          <w:highlight w:val="yellow"/>
        </w:rPr>
        <w:t>1) заявление с указанием способа выплаты специальных денежных поощрений (через кредитные организации или организации федеральной почтовой связи);</w:t>
      </w:r>
    </w:p>
    <w:p w:rsidR="00686CF6" w:rsidRPr="00EF31C9" w:rsidRDefault="00686CF6">
      <w:pPr>
        <w:pStyle w:val="ConsPlusNormal"/>
        <w:spacing w:before="220"/>
        <w:ind w:firstLine="540"/>
        <w:jc w:val="both"/>
        <w:rPr>
          <w:highlight w:val="yellow"/>
        </w:rPr>
      </w:pPr>
      <w:r w:rsidRPr="00EF31C9">
        <w:rPr>
          <w:highlight w:val="yellow"/>
        </w:rPr>
        <w:t>2) копию паспорта гражданина Российской Федерации;</w:t>
      </w:r>
    </w:p>
    <w:p w:rsidR="00686CF6" w:rsidRPr="00EF31C9" w:rsidRDefault="00686CF6">
      <w:pPr>
        <w:pStyle w:val="ConsPlusNormal"/>
        <w:spacing w:before="220"/>
        <w:ind w:firstLine="540"/>
        <w:jc w:val="both"/>
        <w:rPr>
          <w:highlight w:val="yellow"/>
        </w:rPr>
      </w:pPr>
      <w:r w:rsidRPr="00EF31C9">
        <w:rPr>
          <w:highlight w:val="yellow"/>
        </w:rPr>
        <w:t xml:space="preserve">3) справку образовательной организации, подтверждающую статус лица, указанного в </w:t>
      </w:r>
      <w:hyperlink w:anchor="P70" w:history="1">
        <w:r w:rsidRPr="00EF31C9">
          <w:rPr>
            <w:color w:val="0000FF"/>
            <w:highlight w:val="yellow"/>
          </w:rPr>
          <w:t>пункте 1</w:t>
        </w:r>
      </w:hyperlink>
      <w:r w:rsidRPr="00EF31C9">
        <w:rPr>
          <w:highlight w:val="yellow"/>
        </w:rPr>
        <w:t xml:space="preserve"> настоящего Положения;</w:t>
      </w:r>
    </w:p>
    <w:p w:rsidR="00686CF6" w:rsidRPr="00EF31C9" w:rsidRDefault="00686CF6">
      <w:pPr>
        <w:pStyle w:val="ConsPlusNormal"/>
        <w:spacing w:before="220"/>
        <w:ind w:firstLine="540"/>
        <w:jc w:val="both"/>
        <w:rPr>
          <w:highlight w:val="yellow"/>
        </w:rPr>
      </w:pPr>
      <w:r w:rsidRPr="00EF31C9">
        <w:rPr>
          <w:highlight w:val="yellow"/>
        </w:rPr>
        <w:t>4) копию документа о результатах экзаменационных сессий, заверенного образовательной организацией;</w:t>
      </w:r>
    </w:p>
    <w:p w:rsidR="00686CF6" w:rsidRPr="00EF31C9" w:rsidRDefault="00686CF6">
      <w:pPr>
        <w:pStyle w:val="ConsPlusNormal"/>
        <w:jc w:val="both"/>
        <w:rPr>
          <w:highlight w:val="yellow"/>
        </w:rPr>
      </w:pPr>
      <w:r w:rsidRPr="00EF31C9">
        <w:rPr>
          <w:highlight w:val="yellow"/>
        </w:rPr>
        <w:t>(</w:t>
      </w:r>
      <w:proofErr w:type="spellStart"/>
      <w:r w:rsidRPr="00EF31C9">
        <w:rPr>
          <w:highlight w:val="yellow"/>
        </w:rPr>
        <w:t>пп</w:t>
      </w:r>
      <w:proofErr w:type="spellEnd"/>
      <w:r w:rsidRPr="00EF31C9">
        <w:rPr>
          <w:highlight w:val="yellow"/>
        </w:rPr>
        <w:t xml:space="preserve">. 4 в ред. </w:t>
      </w:r>
      <w:hyperlink r:id="rId20" w:history="1">
        <w:r w:rsidRPr="00EF31C9">
          <w:rPr>
            <w:color w:val="0000FF"/>
            <w:highlight w:val="yellow"/>
          </w:rPr>
          <w:t>постановления</w:t>
        </w:r>
      </w:hyperlink>
      <w:r w:rsidRPr="00EF31C9">
        <w:rPr>
          <w:highlight w:val="yellow"/>
        </w:rPr>
        <w:t xml:space="preserve"> администрации НАО от 01.10.2015 N 314-п)</w:t>
      </w:r>
    </w:p>
    <w:p w:rsidR="00686CF6" w:rsidRDefault="00686CF6">
      <w:pPr>
        <w:pStyle w:val="ConsPlusNormal"/>
        <w:spacing w:before="220"/>
        <w:ind w:firstLine="540"/>
        <w:jc w:val="both"/>
      </w:pPr>
      <w:r w:rsidRPr="00EF31C9">
        <w:rPr>
          <w:highlight w:val="yellow"/>
        </w:rPr>
        <w:t>5) копию документа об окончании образовательной организации, расположенной на территории Ненецкого автономного округа.</w:t>
      </w:r>
    </w:p>
    <w:p w:rsidR="00686CF6" w:rsidRDefault="00686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НАО от 01.10.2015 N 314-п)</w:t>
      </w:r>
    </w:p>
    <w:p w:rsidR="00686CF6" w:rsidRDefault="00686CF6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4. Документы для назначения специальных денежных поощрений предоставляются в Учреждение </w:t>
      </w:r>
      <w:r w:rsidRPr="00EF31C9">
        <w:rPr>
          <w:highlight w:val="yellow"/>
        </w:rPr>
        <w:t>в срок до 31 октября года</w:t>
      </w:r>
      <w:r>
        <w:t xml:space="preserve">, следующего за учебным годом, в котором лицо, указанное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Положения, по итогам учебы в первом и втором семестрах по всем предметам имеет оценку "отлично".</w:t>
      </w:r>
    </w:p>
    <w:p w:rsidR="00686CF6" w:rsidRDefault="00686CF6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5. Документы, указанные в </w:t>
      </w:r>
      <w:hyperlink w:anchor="P83" w:history="1">
        <w:r>
          <w:rPr>
            <w:color w:val="0000FF"/>
          </w:rPr>
          <w:t>пункте 4</w:t>
        </w:r>
      </w:hyperlink>
      <w:r>
        <w:t xml:space="preserve"> настоящего Положения, по выбору заявителя предоставляются в Учреждение на бумажном носителе посредством личного обращения или направления по почте, либо в форме электронного документа с использованием регионального портала государственных и муниципальных услуг, либо через многофункциональный центр предоставления государственных и муниципальных услуг.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При направлении заявления и приложенных документов по почте днем их подачи является дата, указанная на почтовом штемпеле организации федеральной почтовой связи по месту отправления заявления и приложенных документов.</w:t>
      </w:r>
    </w:p>
    <w:p w:rsidR="00686CF6" w:rsidRDefault="00686CF6">
      <w:pPr>
        <w:pStyle w:val="ConsPlusNormal"/>
        <w:spacing w:before="220"/>
        <w:ind w:firstLine="540"/>
        <w:jc w:val="both"/>
      </w:pPr>
      <w:r w:rsidRPr="00EF31C9">
        <w:rPr>
          <w:highlight w:val="yellow"/>
        </w:rPr>
        <w:t>6. Копии представленных заявителем документов должны быть удостоверены нотариусом или другим лицом, имеющим право совершать нотариальные действия, либо представлены с предъявлением подлинников. Копии документов, предоставленные с предъявлением подлинников, заверяются специалистом, осуществляющим прием документов.</w:t>
      </w:r>
      <w:bookmarkStart w:id="4" w:name="_GoBack"/>
      <w:bookmarkEnd w:id="4"/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7. Решение о назначении либо об отказе в назначении специальных денежных поощрений принимается Учреждением в форме распоряжения не позднее 15 рабочих дней со дня поступления в Учреждение документов, указанных в </w:t>
      </w:r>
      <w:hyperlink w:anchor="P83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После принятия решения Учреждение в течение 5 рабочих дней направляет заявителю уведомление о назначении специальных денежных поощрений (либо об отказе в назначении специальных денежных поощрений с указанием причин отказа).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8. Основаниями для отказа в назначении специальных денежных поощрений являются: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1) несоответствие заявителя категории, указанной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 xml:space="preserve">2) непредставление заявителем одного или нескольких документов, указанных в </w:t>
      </w:r>
      <w:hyperlink w:anchor="P83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lastRenderedPageBreak/>
        <w:t xml:space="preserve">Документы, полученные по истечении срока их приема, указанного в </w:t>
      </w:r>
      <w:hyperlink w:anchor="P84" w:history="1">
        <w:r>
          <w:rPr>
            <w:color w:val="0000FF"/>
          </w:rPr>
          <w:t>пункте 5</w:t>
        </w:r>
      </w:hyperlink>
      <w:r>
        <w:t xml:space="preserve"> настоящего Положения, рассмотрению не подлежат и возвращаются Учреждением заявителю в течение 5 рабочих дней со дня их поступления в Учреждение.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9. Выплата специальных денежных поощрений производится Учреждением через кредитные организации или организации федеральной почтовой связи в соответствии с указанным заявителем способом в течение 45 рабочих дней со дня издания распоряжения о назначении специальных денежных поощрений.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Финансирование расходов, связанных с доставкой и перечислением специальных денежных поощрений, осуществляется за счет средств окружного бюджета.</w:t>
      </w:r>
    </w:p>
    <w:p w:rsidR="00686CF6" w:rsidRDefault="00686CF6">
      <w:pPr>
        <w:pStyle w:val="ConsPlusNormal"/>
        <w:spacing w:before="220"/>
        <w:ind w:firstLine="540"/>
        <w:jc w:val="both"/>
      </w:pPr>
      <w:r>
        <w:t>10. Лицам, получившим специальные окружные стипендии в 2015 году по итогам 2014 - 2015 учебного года, специальные денежные поощрения в 2015 году не назначаются и не выплачиваются.</w:t>
      </w:r>
    </w:p>
    <w:p w:rsidR="00686CF6" w:rsidRDefault="00686CF6">
      <w:pPr>
        <w:pStyle w:val="ConsPlusNormal"/>
        <w:jc w:val="both"/>
      </w:pPr>
      <w:r>
        <w:t xml:space="preserve">(п. 10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НАО от 01.10.2015 N 314-п)</w:t>
      </w: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jc w:val="both"/>
      </w:pPr>
    </w:p>
    <w:p w:rsidR="00686CF6" w:rsidRDefault="00686C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0EC" w:rsidRDefault="00CA40EC"/>
    <w:sectPr w:rsidR="00CA40EC" w:rsidSect="00AB5012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F6"/>
    <w:rsid w:val="00686CF6"/>
    <w:rsid w:val="009A3B8B"/>
    <w:rsid w:val="00CA40EC"/>
    <w:rsid w:val="00E20481"/>
    <w:rsid w:val="00E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12BC-C4DE-45AE-B12A-B1AEBCA2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7F3EB035E00D12A21321F18882E495BE28F134CBFAB2316BC9A567703F7363758407254B4D16F4D636CZAs1H" TargetMode="External"/><Relationship Id="rId13" Type="http://schemas.openxmlformats.org/officeDocument/2006/relationships/hyperlink" Target="consultantplus://offline/ref=BA67F3EB035E00D12A21321F18882E495BE28F1348BEA42C1EE1905E2E0FF5Z3s1H" TargetMode="External"/><Relationship Id="rId18" Type="http://schemas.openxmlformats.org/officeDocument/2006/relationships/hyperlink" Target="consultantplus://offline/ref=BA67F3EB035E00D12A21321F18882E495BE28F134CBFA4251CBC9A567703F7363758407254B4D16F4D6169ZAs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67F3EB035E00D12A21321F18882E495BE28F134DBBAB2714BC9A567703F7363758407254B4D16F4D636DZAs9H" TargetMode="External"/><Relationship Id="rId7" Type="http://schemas.openxmlformats.org/officeDocument/2006/relationships/hyperlink" Target="consultantplus://offline/ref=BA67F3EB035E00D12A21321F18882E495BE28F134DBBAB2714BC9A567703F7363758407254B4D16F4D636DZAs4H" TargetMode="External"/><Relationship Id="rId12" Type="http://schemas.openxmlformats.org/officeDocument/2006/relationships/hyperlink" Target="consultantplus://offline/ref=BA67F3EB035E00D12A21321F18882E495BE28F134EBFAE2D1DBC9A567703F736Z3s7H" TargetMode="External"/><Relationship Id="rId17" Type="http://schemas.openxmlformats.org/officeDocument/2006/relationships/hyperlink" Target="consultantplus://offline/ref=BA67F3EB035E00D12A21321F18882E495BE28F134CBFAB2316BC9A567703F7363758407254B4D16F4D636CZAs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67F3EB035E00D12A21321F18882E495BE28F134DBBAB2714BC9A567703F7363758407254B4D16F4D636DZAs4H" TargetMode="External"/><Relationship Id="rId20" Type="http://schemas.openxmlformats.org/officeDocument/2006/relationships/hyperlink" Target="consultantplus://offline/ref=BA67F3EB035E00D12A21321F18882E495BE28F134DBBAB2714BC9A567703F7363758407254B4D16F4D636DZAs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7F3EB035E00D12A21321F18882E495BE28F134DB9AB2117BC9A567703F7363758407254B4D16F4D636DZAs4H" TargetMode="External"/><Relationship Id="rId11" Type="http://schemas.openxmlformats.org/officeDocument/2006/relationships/hyperlink" Target="consultantplus://offline/ref=BA67F3EB035E00D12A21321F18882E495BE28F134DB9AB2117BC9A567703F7363758407254B4D16F4D636CZAs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A67F3EB035E00D12A21321F18882E495BE28F134DBFAF201CBC9A567703F7363758407254B4D16F4D6365ZAs0H" TargetMode="External"/><Relationship Id="rId15" Type="http://schemas.openxmlformats.org/officeDocument/2006/relationships/hyperlink" Target="consultantplus://offline/ref=BA67F3EB035E00D12A21321F18882E495BE28F134DB9AB2117BC9A567703F7363758407254B4D16F4D636CZAs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67F3EB035E00D12A21321F18882E495BE28F134DB9AB2117BC9A567703F7363758407254B4D16F4D636CZAs3H" TargetMode="External"/><Relationship Id="rId19" Type="http://schemas.openxmlformats.org/officeDocument/2006/relationships/hyperlink" Target="consultantplus://offline/ref=BA67F3EB035E00D12A21321F18882E495BE28F134CBFAB2316BC9A567703F7363758407254B4D16F4D636CZAs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67F3EB035E00D12A21321F18882E495BE28F134CBFA4251CBC9A567703F7363758407254B4D16F4D6169ZAs6H" TargetMode="External"/><Relationship Id="rId14" Type="http://schemas.openxmlformats.org/officeDocument/2006/relationships/hyperlink" Target="consultantplus://offline/ref=BA67F3EB035E00D12A21321F18882E495BE28F134EBFAD271CBC9A567703F736Z3s7H" TargetMode="External"/><Relationship Id="rId22" Type="http://schemas.openxmlformats.org/officeDocument/2006/relationships/hyperlink" Target="consultantplus://offline/ref=BA67F3EB035E00D12A21321F18882E495BE28F134DBBAB2714BC9A567703F7363758407254B4D16F4D636CZA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Оксана Евгеньевна</dc:creator>
  <cp:keywords/>
  <dc:description/>
  <cp:lastModifiedBy>Кабирова Оксана Евгеньевна</cp:lastModifiedBy>
  <cp:revision>3</cp:revision>
  <cp:lastPrinted>2017-07-21T07:45:00Z</cp:lastPrinted>
  <dcterms:created xsi:type="dcterms:W3CDTF">2017-07-21T07:44:00Z</dcterms:created>
  <dcterms:modified xsi:type="dcterms:W3CDTF">2017-07-21T07:45:00Z</dcterms:modified>
</cp:coreProperties>
</file>