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theme/themeOverride5.xml" ContentType="application/vnd.openxmlformats-officedocument.themeOverride+xml"/>
  <Override PartName="/word/charts/chart7.xml" ContentType="application/vnd.openxmlformats-officedocument.drawingml.chart+xml"/>
  <Override PartName="/word/theme/themeOverride6.xml" ContentType="application/vnd.openxmlformats-officedocument.themeOverride+xml"/>
  <Override PartName="/word/charts/chart8.xml" ContentType="application/vnd.openxmlformats-officedocument.drawingml.chart+xml"/>
  <Override PartName="/word/theme/themeOverride7.xml" ContentType="application/vnd.openxmlformats-officedocument.themeOverride+xml"/>
  <Override PartName="/word/charts/chart9.xml" ContentType="application/vnd.openxmlformats-officedocument.drawingml.chart+xml"/>
  <Override PartName="/word/theme/themeOverride8.xml" ContentType="application/vnd.openxmlformats-officedocument.themeOverride+xml"/>
  <Override PartName="/word/charts/chart10.xml" ContentType="application/vnd.openxmlformats-officedocument.drawingml.chart+xml"/>
  <Override PartName="/word/theme/themeOverride9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2E665" w14:textId="0FC9B8F7" w:rsidR="009E182F" w:rsidRPr="00B37F0F" w:rsidRDefault="009E182F" w:rsidP="00B37F0F">
      <w:pPr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B37F0F">
        <w:rPr>
          <w:rFonts w:ascii="Times New Roman" w:eastAsiaTheme="minorHAnsi" w:hAnsi="Times New Roman"/>
          <w:bCs/>
          <w:sz w:val="28"/>
          <w:szCs w:val="28"/>
        </w:rPr>
        <w:t>ИНФОРМАЦИОННО-АНАЛИТИЧЕСКИЙ ОТЧЁТ</w:t>
      </w:r>
    </w:p>
    <w:p w14:paraId="5FDF2CE2" w14:textId="77777777" w:rsidR="00B37F0F" w:rsidRPr="00B37F0F" w:rsidRDefault="009E182F" w:rsidP="009E182F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37F0F">
        <w:rPr>
          <w:rFonts w:ascii="Times New Roman" w:eastAsiaTheme="minorHAnsi" w:hAnsi="Times New Roman"/>
          <w:b/>
          <w:sz w:val="28"/>
          <w:szCs w:val="28"/>
        </w:rPr>
        <w:t xml:space="preserve">«Об анкетировании </w:t>
      </w:r>
      <w:r w:rsidR="0027469B" w:rsidRPr="00B37F0F">
        <w:rPr>
          <w:rFonts w:ascii="Times New Roman" w:eastAsiaTheme="minorHAnsi" w:hAnsi="Times New Roman"/>
          <w:b/>
          <w:sz w:val="28"/>
          <w:szCs w:val="28"/>
        </w:rPr>
        <w:t xml:space="preserve">родителей (законных представителей) </w:t>
      </w:r>
    </w:p>
    <w:p w14:paraId="2F7FBDCF" w14:textId="297A9CD4" w:rsidR="00EF4565" w:rsidRPr="00B37F0F" w:rsidRDefault="009E182F" w:rsidP="009E182F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37F0F">
        <w:rPr>
          <w:rFonts w:ascii="Times New Roman" w:eastAsiaTheme="minorHAnsi" w:hAnsi="Times New Roman"/>
          <w:b/>
          <w:sz w:val="28"/>
          <w:szCs w:val="28"/>
        </w:rPr>
        <w:t>по профилактике буллинга в детско-подростковой среде»</w:t>
      </w:r>
    </w:p>
    <w:p w14:paraId="52A16845" w14:textId="77777777" w:rsidR="00EF4565" w:rsidRPr="00EF4565" w:rsidRDefault="00EF4565" w:rsidP="00EF4565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3E70BBE1" w14:textId="3E9C0821" w:rsidR="00B43848" w:rsidRDefault="003144E7" w:rsidP="00B4384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144E7">
        <w:rPr>
          <w:rFonts w:ascii="Times New Roman" w:eastAsiaTheme="minorHAnsi" w:hAnsi="Times New Roman"/>
          <w:b/>
          <w:bCs/>
          <w:sz w:val="28"/>
          <w:szCs w:val="28"/>
        </w:rPr>
        <w:t>Цели анкетирования</w:t>
      </w:r>
      <w:r w:rsidRPr="003144E7">
        <w:rPr>
          <w:rFonts w:ascii="Times New Roman" w:eastAsiaTheme="minorHAnsi" w:hAnsi="Times New Roman"/>
          <w:sz w:val="28"/>
          <w:szCs w:val="28"/>
        </w:rPr>
        <w:t xml:space="preserve">: </w:t>
      </w:r>
      <w:r w:rsidR="00B43848" w:rsidRPr="00B43848">
        <w:rPr>
          <w:rFonts w:ascii="Times New Roman" w:eastAsiaTheme="minorHAnsi" w:hAnsi="Times New Roman"/>
          <w:sz w:val="28"/>
          <w:szCs w:val="28"/>
        </w:rPr>
        <w:t>определени</w:t>
      </w:r>
      <w:r w:rsidR="00B43848">
        <w:rPr>
          <w:rFonts w:ascii="Times New Roman" w:eastAsiaTheme="minorHAnsi" w:hAnsi="Times New Roman"/>
          <w:sz w:val="28"/>
          <w:szCs w:val="28"/>
        </w:rPr>
        <w:t>е</w:t>
      </w:r>
      <w:r w:rsidR="00B43848" w:rsidRPr="00B43848">
        <w:rPr>
          <w:rFonts w:ascii="Times New Roman" w:eastAsiaTheme="minorHAnsi" w:hAnsi="Times New Roman"/>
          <w:sz w:val="28"/>
          <w:szCs w:val="28"/>
        </w:rPr>
        <w:t xml:space="preserve"> уровня информированности родителей (законных представителей) о школьной травле</w:t>
      </w:r>
      <w:r w:rsidR="00B43848">
        <w:rPr>
          <w:rFonts w:ascii="Times New Roman" w:eastAsiaTheme="minorHAnsi" w:hAnsi="Times New Roman"/>
          <w:sz w:val="28"/>
          <w:szCs w:val="28"/>
        </w:rPr>
        <w:t>/</w:t>
      </w:r>
      <w:r w:rsidR="00B43848" w:rsidRPr="00B43848">
        <w:rPr>
          <w:rFonts w:ascii="Times New Roman" w:eastAsiaTheme="minorHAnsi" w:hAnsi="Times New Roman"/>
          <w:sz w:val="28"/>
          <w:szCs w:val="28"/>
        </w:rPr>
        <w:t>буллинге</w:t>
      </w:r>
      <w:r w:rsidR="00B43848">
        <w:rPr>
          <w:rFonts w:ascii="Times New Roman" w:eastAsiaTheme="minorHAnsi" w:hAnsi="Times New Roman"/>
          <w:sz w:val="28"/>
          <w:szCs w:val="28"/>
        </w:rPr>
        <w:t xml:space="preserve"> для организации дальнейшей профилактической работы в </w:t>
      </w:r>
      <w:r w:rsidR="00B43848" w:rsidRPr="003144E7">
        <w:rPr>
          <w:rFonts w:ascii="Times New Roman" w:eastAsiaTheme="minorHAnsi" w:hAnsi="Times New Roman"/>
          <w:sz w:val="28"/>
          <w:szCs w:val="28"/>
        </w:rPr>
        <w:t xml:space="preserve">общеобразовательных организациях </w:t>
      </w:r>
      <w:r w:rsidR="00B43848">
        <w:rPr>
          <w:rFonts w:ascii="Times New Roman" w:eastAsiaTheme="minorHAnsi" w:hAnsi="Times New Roman"/>
          <w:sz w:val="28"/>
          <w:szCs w:val="28"/>
        </w:rPr>
        <w:t>Ненецкого автономного округа.</w:t>
      </w:r>
    </w:p>
    <w:p w14:paraId="57FDBFD7" w14:textId="77777777" w:rsidR="00B43848" w:rsidRPr="003144E7" w:rsidRDefault="00B43848" w:rsidP="00B4384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44EB61E7" w14:textId="13817EBE" w:rsidR="003144E7" w:rsidRDefault="003144E7" w:rsidP="003144E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43848">
        <w:rPr>
          <w:rFonts w:ascii="Times New Roman" w:eastAsiaTheme="minorHAnsi" w:hAnsi="Times New Roman"/>
          <w:b/>
          <w:bCs/>
          <w:sz w:val="28"/>
          <w:szCs w:val="28"/>
        </w:rPr>
        <w:t>Целевая аудитория:</w:t>
      </w:r>
      <w:r w:rsidRPr="003144E7">
        <w:rPr>
          <w:rFonts w:ascii="Times New Roman" w:eastAsiaTheme="minorHAnsi" w:hAnsi="Times New Roman"/>
          <w:sz w:val="28"/>
          <w:szCs w:val="28"/>
        </w:rPr>
        <w:t xml:space="preserve"> </w:t>
      </w:r>
      <w:r w:rsidR="00B43848">
        <w:rPr>
          <w:rFonts w:ascii="Times New Roman" w:eastAsiaTheme="minorHAnsi" w:hAnsi="Times New Roman"/>
          <w:sz w:val="28"/>
          <w:szCs w:val="28"/>
        </w:rPr>
        <w:t>родители (законные представители)</w:t>
      </w:r>
      <w:r w:rsidRPr="003144E7">
        <w:rPr>
          <w:rFonts w:ascii="Times New Roman" w:eastAsiaTheme="minorHAnsi" w:hAnsi="Times New Roman"/>
          <w:sz w:val="28"/>
          <w:szCs w:val="28"/>
        </w:rPr>
        <w:t xml:space="preserve"> </w:t>
      </w:r>
      <w:r w:rsidR="00B43848">
        <w:rPr>
          <w:rFonts w:ascii="Times New Roman" w:eastAsiaTheme="minorHAnsi" w:hAnsi="Times New Roman"/>
          <w:sz w:val="28"/>
          <w:szCs w:val="28"/>
        </w:rPr>
        <w:t xml:space="preserve">обучающихся </w:t>
      </w:r>
      <w:r w:rsidRPr="003144E7">
        <w:rPr>
          <w:rFonts w:ascii="Times New Roman" w:eastAsiaTheme="minorHAnsi" w:hAnsi="Times New Roman"/>
          <w:sz w:val="28"/>
          <w:szCs w:val="28"/>
        </w:rPr>
        <w:t xml:space="preserve">общеобразовательных организаций </w:t>
      </w:r>
      <w:r w:rsidR="00B43848" w:rsidRPr="00B43848">
        <w:rPr>
          <w:rFonts w:ascii="Times New Roman" w:eastAsiaTheme="minorHAnsi" w:hAnsi="Times New Roman"/>
          <w:sz w:val="28"/>
          <w:szCs w:val="28"/>
        </w:rPr>
        <w:t>Ненецкого автономного округа</w:t>
      </w:r>
      <w:r w:rsidRPr="003144E7">
        <w:rPr>
          <w:rFonts w:ascii="Times New Roman" w:eastAsiaTheme="minorHAnsi" w:hAnsi="Times New Roman"/>
          <w:sz w:val="28"/>
          <w:szCs w:val="28"/>
        </w:rPr>
        <w:t>.</w:t>
      </w:r>
    </w:p>
    <w:p w14:paraId="69E7E8FB" w14:textId="00E1E61A" w:rsidR="00B43848" w:rsidRDefault="00B43848" w:rsidP="003144E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59207CF0" w14:textId="01CF8C79" w:rsidR="00B37F0F" w:rsidRPr="00B37F0F" w:rsidRDefault="00B43848" w:rsidP="00B37F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7F0F">
        <w:rPr>
          <w:rFonts w:ascii="Times New Roman" w:eastAsiaTheme="minorHAnsi" w:hAnsi="Times New Roman"/>
          <w:b/>
          <w:bCs/>
          <w:sz w:val="28"/>
          <w:szCs w:val="28"/>
        </w:rPr>
        <w:t>Инструмент</w:t>
      </w:r>
      <w:r w:rsidRPr="00B37F0F">
        <w:rPr>
          <w:rFonts w:ascii="Times New Roman" w:eastAsiaTheme="minorHAnsi" w:hAnsi="Times New Roman"/>
          <w:sz w:val="28"/>
          <w:szCs w:val="28"/>
        </w:rPr>
        <w:t xml:space="preserve">: </w:t>
      </w:r>
      <w:r w:rsidR="00B37F0F" w:rsidRPr="00B37F0F">
        <w:rPr>
          <w:rFonts w:ascii="Times New Roman" w:eastAsiaTheme="minorHAnsi" w:hAnsi="Times New Roman"/>
          <w:sz w:val="28"/>
          <w:szCs w:val="28"/>
        </w:rPr>
        <w:t xml:space="preserve">анкетирование проводилось в онлайн-режиме в формате анонимности и добровольности участия. </w:t>
      </w:r>
      <w:r w:rsidR="00B37F0F" w:rsidRPr="00B37F0F">
        <w:rPr>
          <w:rFonts w:ascii="Times New Roman" w:hAnsi="Times New Roman"/>
          <w:sz w:val="28"/>
          <w:szCs w:val="28"/>
        </w:rPr>
        <w:t>В качестве технологической базы анкетирования использовалась матрица</w:t>
      </w:r>
      <w:r w:rsidR="00B37F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7F0F" w:rsidRPr="00B37F0F">
        <w:rPr>
          <w:rFonts w:ascii="Times New Roman" w:hAnsi="Times New Roman"/>
          <w:sz w:val="28"/>
          <w:szCs w:val="28"/>
        </w:rPr>
        <w:t>google</w:t>
      </w:r>
      <w:proofErr w:type="spellEnd"/>
      <w:r w:rsidR="00B37F0F" w:rsidRPr="00B37F0F">
        <w:rPr>
          <w:rFonts w:ascii="Times New Roman" w:hAnsi="Times New Roman"/>
          <w:sz w:val="28"/>
          <w:szCs w:val="28"/>
        </w:rPr>
        <w:t>-формы.</w:t>
      </w:r>
      <w:r w:rsidR="00B37F0F">
        <w:rPr>
          <w:rFonts w:ascii="Times New Roman" w:hAnsi="Times New Roman"/>
          <w:sz w:val="28"/>
          <w:szCs w:val="28"/>
        </w:rPr>
        <w:t xml:space="preserve"> </w:t>
      </w:r>
      <w:r w:rsidR="00B37F0F" w:rsidRPr="00B37F0F">
        <w:rPr>
          <w:rFonts w:ascii="Times New Roman" w:eastAsiaTheme="minorHAnsi" w:hAnsi="Times New Roman"/>
          <w:sz w:val="28"/>
          <w:szCs w:val="28"/>
        </w:rPr>
        <w:t>А</w:t>
      </w:r>
      <w:r w:rsidRPr="00B37F0F">
        <w:rPr>
          <w:rFonts w:ascii="Times New Roman" w:eastAsiaTheme="minorHAnsi" w:hAnsi="Times New Roman"/>
          <w:sz w:val="28"/>
          <w:szCs w:val="28"/>
        </w:rPr>
        <w:t>нкет</w:t>
      </w:r>
      <w:r w:rsidR="00B37F0F" w:rsidRPr="00B37F0F">
        <w:rPr>
          <w:rFonts w:ascii="Times New Roman" w:eastAsiaTheme="minorHAnsi" w:hAnsi="Times New Roman"/>
          <w:sz w:val="28"/>
          <w:szCs w:val="28"/>
        </w:rPr>
        <w:t>а</w:t>
      </w:r>
      <w:r w:rsidRPr="00B37F0F">
        <w:rPr>
          <w:rFonts w:ascii="Times New Roman" w:eastAsiaTheme="minorHAnsi" w:hAnsi="Times New Roman"/>
          <w:sz w:val="28"/>
          <w:szCs w:val="28"/>
        </w:rPr>
        <w:t xml:space="preserve"> </w:t>
      </w:r>
      <w:r w:rsidR="00B37F0F" w:rsidRPr="00B37F0F">
        <w:rPr>
          <w:rFonts w:ascii="Times New Roman" w:eastAsiaTheme="minorHAnsi" w:hAnsi="Times New Roman"/>
          <w:sz w:val="28"/>
          <w:szCs w:val="28"/>
        </w:rPr>
        <w:t xml:space="preserve">была размещена </w:t>
      </w:r>
      <w:r w:rsidRPr="00B37F0F">
        <w:rPr>
          <w:rFonts w:ascii="Times New Roman" w:eastAsiaTheme="minorHAnsi" w:hAnsi="Times New Roman"/>
          <w:sz w:val="28"/>
          <w:szCs w:val="28"/>
        </w:rPr>
        <w:t>на сайте ГБУ НАО «Ненецкий региональный центр развития образования»</w:t>
      </w:r>
      <w:r w:rsidR="00B37F0F" w:rsidRPr="00B37F0F">
        <w:rPr>
          <w:rFonts w:ascii="Times New Roman" w:eastAsiaTheme="minorHAnsi" w:hAnsi="Times New Roman"/>
          <w:sz w:val="28"/>
          <w:szCs w:val="28"/>
        </w:rPr>
        <w:t>.</w:t>
      </w:r>
      <w:r w:rsidR="00B37F0F" w:rsidRPr="00B37F0F">
        <w:rPr>
          <w:rFonts w:ascii="Times New Roman" w:hAnsi="Times New Roman"/>
          <w:sz w:val="28"/>
          <w:szCs w:val="28"/>
        </w:rPr>
        <w:t xml:space="preserve"> </w:t>
      </w:r>
    </w:p>
    <w:p w14:paraId="64FD485F" w14:textId="63CE5068" w:rsidR="00B43848" w:rsidRDefault="00B43848" w:rsidP="003144E7">
      <w:pPr>
        <w:spacing w:after="0" w:line="240" w:lineRule="auto"/>
        <w:jc w:val="both"/>
        <w:rPr>
          <w:rFonts w:ascii="Times New Roman" w:eastAsiaTheme="minorHAnsi" w:hAnsi="Times New Roman"/>
          <w:color w:val="FF0000"/>
          <w:sz w:val="28"/>
          <w:szCs w:val="28"/>
        </w:rPr>
      </w:pPr>
    </w:p>
    <w:p w14:paraId="5CAB26BD" w14:textId="2CFA133A" w:rsidR="00B37F0F" w:rsidRPr="00B37F0F" w:rsidRDefault="009E182F" w:rsidP="003144E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E182F">
        <w:rPr>
          <w:rFonts w:ascii="Times New Roman" w:eastAsiaTheme="minorHAnsi" w:hAnsi="Times New Roman"/>
          <w:b/>
          <w:bCs/>
          <w:sz w:val="28"/>
          <w:szCs w:val="28"/>
        </w:rPr>
        <w:t>Сроки проведения анкетирования</w:t>
      </w:r>
      <w:r w:rsidR="00B43848" w:rsidRPr="00B43848">
        <w:rPr>
          <w:rFonts w:ascii="Times New Roman" w:eastAsiaTheme="minorHAnsi" w:hAnsi="Times New Roman"/>
          <w:b/>
          <w:bCs/>
          <w:sz w:val="28"/>
          <w:szCs w:val="28"/>
        </w:rPr>
        <w:t>:</w:t>
      </w:r>
      <w:r w:rsidR="00B43848">
        <w:rPr>
          <w:rFonts w:ascii="Times New Roman" w:eastAsiaTheme="minorHAnsi" w:hAnsi="Times New Roman"/>
          <w:color w:val="FF0000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с </w:t>
      </w:r>
      <w:r w:rsidR="00B43848" w:rsidRPr="005D35C9">
        <w:rPr>
          <w:rFonts w:ascii="Times New Roman" w:eastAsiaTheme="minorHAnsi" w:hAnsi="Times New Roman"/>
          <w:sz w:val="28"/>
          <w:szCs w:val="28"/>
        </w:rPr>
        <w:t>10 марта по 31 апреля 2021 года.</w:t>
      </w:r>
    </w:p>
    <w:p w14:paraId="0FCBB069" w14:textId="0D998739" w:rsidR="00EF4565" w:rsidRDefault="00EF4565" w:rsidP="00EF4565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4760C79B" w14:textId="1EF724A2" w:rsidR="009E182F" w:rsidRPr="00B37F0F" w:rsidRDefault="00B37F0F" w:rsidP="009E182F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B37F0F">
        <w:rPr>
          <w:rFonts w:ascii="Times New Roman" w:eastAsiaTheme="minorHAnsi" w:hAnsi="Times New Roman"/>
          <w:b/>
          <w:bCs/>
          <w:sz w:val="28"/>
          <w:szCs w:val="28"/>
        </w:rPr>
        <w:t>О БУЛЛИНГЕ.</w:t>
      </w:r>
    </w:p>
    <w:p w14:paraId="20AD7E9E" w14:textId="77777777" w:rsidR="00B37F0F" w:rsidRPr="009E182F" w:rsidRDefault="00B37F0F" w:rsidP="009E182F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14:paraId="490746BC" w14:textId="4AF82907" w:rsidR="009E182F" w:rsidRPr="009E182F" w:rsidRDefault="009E182F" w:rsidP="00AC413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E182F">
        <w:rPr>
          <w:rFonts w:ascii="Times New Roman" w:eastAsiaTheme="minorHAnsi" w:hAnsi="Times New Roman"/>
          <w:sz w:val="28"/>
          <w:szCs w:val="28"/>
        </w:rPr>
        <w:t>В настоящее время проблеме исследования буллинга в целях его профилактики в общеобразовательной среде уделяется большое внимание.</w:t>
      </w:r>
    </w:p>
    <w:p w14:paraId="69FEA61F" w14:textId="3C13699F" w:rsidR="009E182F" w:rsidRDefault="009E182F" w:rsidP="00AC413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E182F">
        <w:rPr>
          <w:rFonts w:ascii="Times New Roman" w:eastAsiaTheme="minorHAnsi" w:hAnsi="Times New Roman"/>
          <w:sz w:val="28"/>
          <w:szCs w:val="28"/>
        </w:rPr>
        <w:t>Буллинг или травля детей сверстниками – одна из распространенных про</w:t>
      </w:r>
      <w:r>
        <w:rPr>
          <w:rFonts w:ascii="Times New Roman" w:eastAsiaTheme="minorHAnsi" w:hAnsi="Times New Roman"/>
          <w:sz w:val="28"/>
          <w:szCs w:val="28"/>
        </w:rPr>
        <w:t>б</w:t>
      </w:r>
      <w:r w:rsidRPr="009E182F">
        <w:rPr>
          <w:rFonts w:ascii="Times New Roman" w:eastAsiaTheme="minorHAnsi" w:hAnsi="Times New Roman"/>
          <w:sz w:val="28"/>
          <w:szCs w:val="28"/>
        </w:rPr>
        <w:t>лем в детских и школьных коллективах, которая существенно увеличивает риск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9E182F">
        <w:rPr>
          <w:rFonts w:ascii="Times New Roman" w:eastAsiaTheme="minorHAnsi" w:hAnsi="Times New Roman"/>
          <w:sz w:val="28"/>
          <w:szCs w:val="28"/>
        </w:rPr>
        <w:t>суицида среди подростков, приводит к эскалации агрессии и насилия в группах и в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9E182F">
        <w:rPr>
          <w:rFonts w:ascii="Times New Roman" w:eastAsiaTheme="minorHAnsi" w:hAnsi="Times New Roman"/>
          <w:sz w:val="28"/>
          <w:szCs w:val="28"/>
        </w:rPr>
        <w:t>школе, снижению успеваемости, эмоциональным и невротическим проблемам д</w:t>
      </w:r>
      <w:r>
        <w:rPr>
          <w:rFonts w:ascii="Times New Roman" w:eastAsiaTheme="minorHAnsi" w:hAnsi="Times New Roman"/>
          <w:sz w:val="28"/>
          <w:szCs w:val="28"/>
        </w:rPr>
        <w:t>етей.</w:t>
      </w:r>
    </w:p>
    <w:p w14:paraId="474FB04E" w14:textId="650685CB" w:rsidR="009E182F" w:rsidRDefault="009E182F" w:rsidP="00AC413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E182F">
        <w:rPr>
          <w:rFonts w:ascii="Times New Roman" w:eastAsiaTheme="minorHAnsi" w:hAnsi="Times New Roman"/>
          <w:sz w:val="28"/>
          <w:szCs w:val="28"/>
        </w:rPr>
        <w:t>Термин «буллинг» относительно новый, хотя это довольно старое явление,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9E182F">
        <w:rPr>
          <w:rFonts w:ascii="Times New Roman" w:eastAsiaTheme="minorHAnsi" w:hAnsi="Times New Roman"/>
          <w:sz w:val="28"/>
          <w:szCs w:val="28"/>
        </w:rPr>
        <w:t>часто встречающееся школьное насилие, унижение, издевательства среди учащихся или учителей в отношении ученика. Это систематическое проявление агрессии 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9E182F">
        <w:rPr>
          <w:rFonts w:ascii="Times New Roman" w:eastAsiaTheme="minorHAnsi" w:hAnsi="Times New Roman"/>
          <w:sz w:val="28"/>
          <w:szCs w:val="28"/>
        </w:rPr>
        <w:t>причинение вреда психике ребёнка.</w:t>
      </w:r>
    </w:p>
    <w:p w14:paraId="0ADDEAEC" w14:textId="1ED56F25" w:rsidR="009E182F" w:rsidRPr="009E182F" w:rsidRDefault="009E182F" w:rsidP="00AC413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E182F">
        <w:rPr>
          <w:rFonts w:ascii="Times New Roman" w:eastAsiaTheme="minorHAnsi" w:hAnsi="Times New Roman"/>
          <w:sz w:val="28"/>
          <w:szCs w:val="28"/>
        </w:rPr>
        <w:t xml:space="preserve">Само слово происходит от английского </w:t>
      </w:r>
      <w:proofErr w:type="spellStart"/>
      <w:r w:rsidRPr="009E182F">
        <w:rPr>
          <w:rFonts w:ascii="Times New Roman" w:eastAsiaTheme="minorHAnsi" w:hAnsi="Times New Roman"/>
          <w:sz w:val="28"/>
          <w:szCs w:val="28"/>
        </w:rPr>
        <w:t>bully</w:t>
      </w:r>
      <w:proofErr w:type="spellEnd"/>
      <w:r w:rsidRPr="009E182F">
        <w:rPr>
          <w:rFonts w:ascii="Times New Roman" w:eastAsiaTheme="minorHAnsi" w:hAnsi="Times New Roman"/>
          <w:sz w:val="28"/>
          <w:szCs w:val="28"/>
        </w:rPr>
        <w:t>, что значит «хулиган, драчун,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9E182F">
        <w:rPr>
          <w:rFonts w:ascii="Times New Roman" w:eastAsiaTheme="minorHAnsi" w:hAnsi="Times New Roman"/>
          <w:sz w:val="28"/>
          <w:szCs w:val="28"/>
        </w:rPr>
        <w:t>грубиян, задира, насильник». Термин «буллинг» ввел норвежский психолог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9E182F">
        <w:rPr>
          <w:rFonts w:ascii="Times New Roman" w:eastAsiaTheme="minorHAnsi" w:hAnsi="Times New Roman"/>
          <w:sz w:val="28"/>
          <w:szCs w:val="28"/>
        </w:rPr>
        <w:t>Дан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9E182F">
        <w:rPr>
          <w:rFonts w:ascii="Times New Roman" w:eastAsiaTheme="minorHAnsi" w:hAnsi="Times New Roman"/>
          <w:sz w:val="28"/>
          <w:szCs w:val="28"/>
        </w:rPr>
        <w:t>Ольвеус</w:t>
      </w:r>
      <w:proofErr w:type="spellEnd"/>
      <w:r w:rsidRPr="009E182F">
        <w:rPr>
          <w:rFonts w:ascii="Times New Roman" w:eastAsiaTheme="minorHAnsi" w:hAnsi="Times New Roman"/>
          <w:sz w:val="28"/>
          <w:szCs w:val="28"/>
        </w:rPr>
        <w:t xml:space="preserve"> в 1993 году.</w:t>
      </w:r>
    </w:p>
    <w:p w14:paraId="7E8A1275" w14:textId="77777777" w:rsidR="009E182F" w:rsidRPr="009E182F" w:rsidRDefault="009E182F" w:rsidP="00AC413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E182F">
        <w:rPr>
          <w:rFonts w:ascii="Times New Roman" w:eastAsiaTheme="minorHAnsi" w:hAnsi="Times New Roman"/>
          <w:sz w:val="28"/>
          <w:szCs w:val="28"/>
        </w:rPr>
        <w:t>Проблема буллинга приобретает активное звучание в подростковом возрасте.</w:t>
      </w:r>
    </w:p>
    <w:p w14:paraId="34F65D5E" w14:textId="67A1DC22" w:rsidR="009E182F" w:rsidRPr="009E182F" w:rsidRDefault="009E182F" w:rsidP="00AC413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E182F">
        <w:rPr>
          <w:rFonts w:ascii="Times New Roman" w:eastAsiaTheme="minorHAnsi" w:hAnsi="Times New Roman"/>
          <w:sz w:val="28"/>
          <w:szCs w:val="28"/>
        </w:rPr>
        <w:t>Неравенство сил, повторяемость и неадекватно высокая эмоциональная чувствительность жертвы, - три существенных признака буллинга.</w:t>
      </w:r>
    </w:p>
    <w:p w14:paraId="4C404E18" w14:textId="404F2D40" w:rsidR="009E182F" w:rsidRPr="009E182F" w:rsidRDefault="009E182F" w:rsidP="00AC413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E182F">
        <w:rPr>
          <w:rFonts w:ascii="Times New Roman" w:eastAsiaTheme="minorHAnsi" w:hAnsi="Times New Roman"/>
          <w:sz w:val="28"/>
          <w:szCs w:val="28"/>
        </w:rPr>
        <w:t>Цель буллинга – вызвать страх у объекта травли, подчинить его себе. Достигается это за счет запугиваний, психологического и физического притеснения.</w:t>
      </w:r>
    </w:p>
    <w:p w14:paraId="547D1904" w14:textId="77777777" w:rsidR="009E182F" w:rsidRPr="009E182F" w:rsidRDefault="009E182F" w:rsidP="00AC413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E182F">
        <w:rPr>
          <w:rFonts w:ascii="Times New Roman" w:eastAsiaTheme="minorHAnsi" w:hAnsi="Times New Roman"/>
          <w:sz w:val="28"/>
          <w:szCs w:val="28"/>
        </w:rPr>
        <w:t>Буллинг включает четыре главных компонента:</w:t>
      </w:r>
    </w:p>
    <w:p w14:paraId="5E3583B8" w14:textId="77777777" w:rsidR="009E182F" w:rsidRPr="009E182F" w:rsidRDefault="009E182F" w:rsidP="00AC413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E182F">
        <w:rPr>
          <w:rFonts w:ascii="Times New Roman" w:eastAsiaTheme="minorHAnsi" w:hAnsi="Times New Roman"/>
          <w:sz w:val="28"/>
          <w:szCs w:val="28"/>
        </w:rPr>
        <w:t>1) агрессивное и негативное поведение;</w:t>
      </w:r>
    </w:p>
    <w:p w14:paraId="460B1ECF" w14:textId="77777777" w:rsidR="009E182F" w:rsidRPr="009E182F" w:rsidRDefault="009E182F" w:rsidP="00AC413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E182F">
        <w:rPr>
          <w:rFonts w:ascii="Times New Roman" w:eastAsiaTheme="minorHAnsi" w:hAnsi="Times New Roman"/>
          <w:sz w:val="28"/>
          <w:szCs w:val="28"/>
        </w:rPr>
        <w:t>2) осуществляется регулярно;</w:t>
      </w:r>
    </w:p>
    <w:p w14:paraId="33A9B36E" w14:textId="77777777" w:rsidR="009E182F" w:rsidRPr="009E182F" w:rsidRDefault="009E182F" w:rsidP="00AC413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E182F">
        <w:rPr>
          <w:rFonts w:ascii="Times New Roman" w:eastAsiaTheme="minorHAnsi" w:hAnsi="Times New Roman"/>
          <w:sz w:val="28"/>
          <w:szCs w:val="28"/>
        </w:rPr>
        <w:t>3) участники обладают неодинаковой властью;</w:t>
      </w:r>
    </w:p>
    <w:p w14:paraId="105560B3" w14:textId="77777777" w:rsidR="009E182F" w:rsidRPr="009E182F" w:rsidRDefault="009E182F" w:rsidP="00AC413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E182F">
        <w:rPr>
          <w:rFonts w:ascii="Times New Roman" w:eastAsiaTheme="minorHAnsi" w:hAnsi="Times New Roman"/>
          <w:sz w:val="28"/>
          <w:szCs w:val="28"/>
        </w:rPr>
        <w:lastRenderedPageBreak/>
        <w:t>4) это поведение является умышленным.</w:t>
      </w:r>
    </w:p>
    <w:p w14:paraId="366B6F6C" w14:textId="77777777" w:rsidR="009E182F" w:rsidRPr="009E182F" w:rsidRDefault="009E182F" w:rsidP="00AC413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E182F">
        <w:rPr>
          <w:rFonts w:ascii="Times New Roman" w:eastAsiaTheme="minorHAnsi" w:hAnsi="Times New Roman"/>
          <w:sz w:val="28"/>
          <w:szCs w:val="28"/>
        </w:rPr>
        <w:t>Школьный буллинг обычно разделяется на две основные формы:</w:t>
      </w:r>
    </w:p>
    <w:p w14:paraId="1CCF7E26" w14:textId="588C05FB" w:rsidR="009E182F" w:rsidRPr="009E182F" w:rsidRDefault="009E182F" w:rsidP="00AC413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E182F">
        <w:rPr>
          <w:rFonts w:ascii="Times New Roman" w:eastAsiaTheme="minorHAnsi" w:hAnsi="Times New Roman"/>
          <w:sz w:val="28"/>
          <w:szCs w:val="28"/>
        </w:rPr>
        <w:t>1) физический школьный буллинг - умышленные толчки, удары, пинки,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9E182F">
        <w:rPr>
          <w:rFonts w:ascii="Times New Roman" w:eastAsiaTheme="minorHAnsi" w:hAnsi="Times New Roman"/>
          <w:sz w:val="28"/>
          <w:szCs w:val="28"/>
        </w:rPr>
        <w:t>побои, нанесение иных телесных повреждений и др.;</w:t>
      </w:r>
    </w:p>
    <w:p w14:paraId="03432D3B" w14:textId="53118899" w:rsidR="009E182F" w:rsidRPr="009E182F" w:rsidRDefault="009E182F" w:rsidP="00AC413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E182F">
        <w:rPr>
          <w:rFonts w:ascii="Times New Roman" w:eastAsiaTheme="minorHAnsi" w:hAnsi="Times New Roman"/>
          <w:sz w:val="28"/>
          <w:szCs w:val="28"/>
        </w:rPr>
        <w:t>2) психологический школьный буллинг - насилие, связанное с действием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9E182F">
        <w:rPr>
          <w:rFonts w:ascii="Times New Roman" w:eastAsiaTheme="minorHAnsi" w:hAnsi="Times New Roman"/>
          <w:sz w:val="28"/>
          <w:szCs w:val="28"/>
        </w:rPr>
        <w:t>на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9E182F">
        <w:rPr>
          <w:rFonts w:ascii="Times New Roman" w:eastAsiaTheme="minorHAnsi" w:hAnsi="Times New Roman"/>
          <w:sz w:val="28"/>
          <w:szCs w:val="28"/>
        </w:rPr>
        <w:t>психику, наносящее психологическую травму путём словесных оскорблений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9E182F">
        <w:rPr>
          <w:rFonts w:ascii="Times New Roman" w:eastAsiaTheme="minorHAnsi" w:hAnsi="Times New Roman"/>
          <w:sz w:val="28"/>
          <w:szCs w:val="28"/>
        </w:rPr>
        <w:t>или угроз, преследование, запугивание, которыми умышленно причиняется эмоциональная неуверенность.</w:t>
      </w:r>
    </w:p>
    <w:p w14:paraId="7D27A0AA" w14:textId="65C76D6D" w:rsidR="00B37F0F" w:rsidRPr="00B37F0F" w:rsidRDefault="00B37F0F" w:rsidP="00AC413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37F0F">
        <w:rPr>
          <w:rFonts w:ascii="Times New Roman" w:eastAsiaTheme="minorHAnsi" w:hAnsi="Times New Roman"/>
          <w:sz w:val="28"/>
          <w:szCs w:val="28"/>
        </w:rPr>
        <w:t>На образовательные организации, педагогических работников ложится ответственность за проработку и устранение проблемы буллинга, что позволит сохранить психологическое здоровье учащихся и будет способствовать созданию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B37F0F">
        <w:rPr>
          <w:rFonts w:ascii="Times New Roman" w:eastAsiaTheme="minorHAnsi" w:hAnsi="Times New Roman"/>
          <w:sz w:val="28"/>
          <w:szCs w:val="28"/>
        </w:rPr>
        <w:t>комфортной развивающей образовательной среды, обеспечивающей высокое качество образования, духовно-нравственное развитие и воспитание обучающихся, а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B37F0F">
        <w:rPr>
          <w:rFonts w:ascii="Times New Roman" w:eastAsiaTheme="minorHAnsi" w:hAnsi="Times New Roman"/>
          <w:sz w:val="28"/>
          <w:szCs w:val="28"/>
        </w:rPr>
        <w:t>также будет гарантировать охрану и укрепление физического, психологического 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B37F0F">
        <w:rPr>
          <w:rFonts w:ascii="Times New Roman" w:eastAsiaTheme="minorHAnsi" w:hAnsi="Times New Roman"/>
          <w:sz w:val="28"/>
          <w:szCs w:val="28"/>
        </w:rPr>
        <w:t>социального здоровья обучающихся.</w:t>
      </w:r>
    </w:p>
    <w:p w14:paraId="2C0C5E44" w14:textId="423D1CA5" w:rsidR="00B37F0F" w:rsidRPr="00B37F0F" w:rsidRDefault="00B37F0F" w:rsidP="00AC413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37F0F">
        <w:rPr>
          <w:rFonts w:ascii="Times New Roman" w:eastAsiaTheme="minorHAnsi" w:hAnsi="Times New Roman"/>
          <w:sz w:val="28"/>
          <w:szCs w:val="28"/>
        </w:rPr>
        <w:t>Одним из направлений профилактики данного процесса должна стать работа</w:t>
      </w:r>
      <w:r w:rsidR="00AC4131">
        <w:rPr>
          <w:rFonts w:ascii="Times New Roman" w:eastAsiaTheme="minorHAnsi" w:hAnsi="Times New Roman"/>
          <w:sz w:val="28"/>
          <w:szCs w:val="28"/>
        </w:rPr>
        <w:t xml:space="preserve"> </w:t>
      </w:r>
      <w:r w:rsidRPr="00B37F0F">
        <w:rPr>
          <w:rFonts w:ascii="Times New Roman" w:eastAsiaTheme="minorHAnsi" w:hAnsi="Times New Roman"/>
          <w:sz w:val="28"/>
          <w:szCs w:val="28"/>
        </w:rPr>
        <w:t>с родителями учащихся путем информирования о сути, структуре буллинга и способах решения проблем.</w:t>
      </w:r>
    </w:p>
    <w:p w14:paraId="4647B0CF" w14:textId="33FC10C6" w:rsidR="009E182F" w:rsidRPr="009E182F" w:rsidRDefault="00B37F0F" w:rsidP="00AC413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37F0F">
        <w:rPr>
          <w:rFonts w:ascii="Times New Roman" w:eastAsiaTheme="minorHAnsi" w:hAnsi="Times New Roman"/>
          <w:sz w:val="28"/>
          <w:szCs w:val="28"/>
        </w:rPr>
        <w:t>Профилактика буллинга поможет снизить масштабы негативного явления,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B37F0F">
        <w:rPr>
          <w:rFonts w:ascii="Times New Roman" w:eastAsiaTheme="minorHAnsi" w:hAnsi="Times New Roman"/>
          <w:sz w:val="28"/>
          <w:szCs w:val="28"/>
        </w:rPr>
        <w:t>сократить количество вовлеченных в него «агрессоров» и «жертв».</w:t>
      </w:r>
    </w:p>
    <w:p w14:paraId="55E54B5B" w14:textId="5888BDFF" w:rsidR="009E182F" w:rsidRDefault="009E182F" w:rsidP="00AC413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14:paraId="7F90C0F8" w14:textId="075F08FD" w:rsidR="00B37F0F" w:rsidRPr="00B37F0F" w:rsidRDefault="00B37F0F" w:rsidP="00B37F0F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B37F0F">
        <w:rPr>
          <w:rFonts w:ascii="Times New Roman" w:eastAsiaTheme="minorHAnsi" w:hAnsi="Times New Roman"/>
          <w:b/>
          <w:bCs/>
          <w:sz w:val="28"/>
          <w:szCs w:val="28"/>
        </w:rPr>
        <w:t>РЕЗУЛЬТАТЫ МОНИТОРИНГА</w:t>
      </w:r>
    </w:p>
    <w:p w14:paraId="35B4CEC4" w14:textId="77777777" w:rsidR="00B37F0F" w:rsidRDefault="00B37F0F" w:rsidP="00B37F0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38B01925" w14:textId="6F47EF50" w:rsidR="00B37F0F" w:rsidRPr="00B37F0F" w:rsidRDefault="00B37F0F" w:rsidP="00B37F0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37F0F">
        <w:rPr>
          <w:rFonts w:ascii="Times New Roman" w:eastAsiaTheme="minorHAnsi" w:hAnsi="Times New Roman"/>
          <w:sz w:val="28"/>
          <w:szCs w:val="28"/>
        </w:rPr>
        <w:t xml:space="preserve">Количество </w:t>
      </w:r>
      <w:r>
        <w:rPr>
          <w:rFonts w:ascii="Times New Roman" w:eastAsiaTheme="minorHAnsi" w:hAnsi="Times New Roman"/>
          <w:sz w:val="28"/>
          <w:szCs w:val="28"/>
        </w:rPr>
        <w:t>родителей (законных представителей)</w:t>
      </w:r>
      <w:r w:rsidRPr="00B37F0F">
        <w:rPr>
          <w:rFonts w:ascii="Times New Roman" w:eastAsiaTheme="minorHAnsi" w:hAnsi="Times New Roman"/>
          <w:sz w:val="28"/>
          <w:szCs w:val="28"/>
        </w:rPr>
        <w:t xml:space="preserve">, принявших участие в анкетировании – </w:t>
      </w:r>
      <w:r>
        <w:rPr>
          <w:rFonts w:ascii="Times New Roman" w:eastAsiaTheme="minorHAnsi" w:hAnsi="Times New Roman"/>
          <w:sz w:val="28"/>
          <w:szCs w:val="28"/>
        </w:rPr>
        <w:t xml:space="preserve">52 </w:t>
      </w:r>
      <w:r w:rsidRPr="00B37F0F">
        <w:rPr>
          <w:rFonts w:ascii="Times New Roman" w:eastAsiaTheme="minorHAnsi" w:hAnsi="Times New Roman"/>
          <w:sz w:val="28"/>
          <w:szCs w:val="28"/>
        </w:rPr>
        <w:t>че</w:t>
      </w:r>
      <w:r>
        <w:rPr>
          <w:rFonts w:ascii="Times New Roman" w:eastAsiaTheme="minorHAnsi" w:hAnsi="Times New Roman"/>
          <w:sz w:val="28"/>
          <w:szCs w:val="28"/>
        </w:rPr>
        <w:t>ловека.</w:t>
      </w:r>
    </w:p>
    <w:p w14:paraId="10EDB49C" w14:textId="19DA585A" w:rsidR="009E182F" w:rsidRDefault="00B37F0F" w:rsidP="00B37F0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37F0F">
        <w:rPr>
          <w:rFonts w:ascii="Times New Roman" w:eastAsiaTheme="minorHAnsi" w:hAnsi="Times New Roman"/>
          <w:sz w:val="28"/>
          <w:szCs w:val="28"/>
        </w:rPr>
        <w:t>При анализе полученных данных анкетирования выявлены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B37F0F">
        <w:rPr>
          <w:rFonts w:ascii="Times New Roman" w:eastAsiaTheme="minorHAnsi" w:hAnsi="Times New Roman"/>
          <w:sz w:val="28"/>
          <w:szCs w:val="28"/>
        </w:rPr>
        <w:t>следующие характеристики участников и результаты.</w:t>
      </w:r>
    </w:p>
    <w:p w14:paraId="668F5CC5" w14:textId="77777777" w:rsidR="009E182F" w:rsidRPr="00EF4565" w:rsidRDefault="009E182F" w:rsidP="00EF4565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4C3922DC" w14:textId="2411FFD4" w:rsidR="008F16A3" w:rsidRPr="008F16A3" w:rsidRDefault="008F16A3" w:rsidP="008F16A3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8F16A3">
        <w:rPr>
          <w:rFonts w:ascii="Times New Roman" w:eastAsiaTheme="minorHAnsi" w:hAnsi="Times New Roman"/>
          <w:b/>
          <w:bCs/>
          <w:sz w:val="28"/>
          <w:szCs w:val="28"/>
        </w:rPr>
        <w:t>Распределение участников анкетирования по классам обучения</w:t>
      </w:r>
    </w:p>
    <w:p w14:paraId="74A5F276" w14:textId="5CADBF78" w:rsidR="008F16A3" w:rsidRDefault="008F16A3" w:rsidP="008F16A3">
      <w:pPr>
        <w:spacing w:after="0" w:line="240" w:lineRule="auto"/>
        <w:jc w:val="center"/>
        <w:rPr>
          <w:rFonts w:ascii="Times New Roman" w:eastAsiaTheme="minorHAnsi" w:hAnsi="Times New Roman"/>
          <w:i/>
          <w:iCs/>
          <w:sz w:val="24"/>
          <w:szCs w:val="24"/>
        </w:rPr>
      </w:pPr>
      <w:r w:rsidRPr="008F16A3">
        <w:rPr>
          <w:rFonts w:ascii="Times New Roman" w:eastAsiaTheme="minorHAnsi" w:hAnsi="Times New Roman"/>
          <w:i/>
          <w:iCs/>
          <w:sz w:val="24"/>
          <w:szCs w:val="24"/>
        </w:rPr>
        <w:t>(% от числа участников анкетирования)</w:t>
      </w:r>
    </w:p>
    <w:p w14:paraId="109739B6" w14:textId="77777777" w:rsidR="008F16A3" w:rsidRPr="008F16A3" w:rsidRDefault="008F16A3" w:rsidP="008F16A3">
      <w:pPr>
        <w:spacing w:after="0" w:line="240" w:lineRule="auto"/>
        <w:jc w:val="center"/>
        <w:rPr>
          <w:rFonts w:ascii="Times New Roman" w:eastAsiaTheme="minorHAnsi" w:hAnsi="Times New Roman"/>
          <w:i/>
          <w:iCs/>
          <w:sz w:val="24"/>
          <w:szCs w:val="24"/>
        </w:rPr>
      </w:pPr>
    </w:p>
    <w:p w14:paraId="71EFADB4" w14:textId="11F49F25" w:rsidR="00C43E3D" w:rsidRDefault="00B43848" w:rsidP="0023706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EF4565">
        <w:rPr>
          <w:rFonts w:ascii="Times New Roman" w:eastAsiaTheme="minorHAnsi" w:hAnsi="Times New Roman"/>
          <w:sz w:val="28"/>
          <w:szCs w:val="28"/>
        </w:rPr>
        <w:t>Всего в а</w:t>
      </w:r>
      <w:r>
        <w:rPr>
          <w:rFonts w:ascii="Times New Roman" w:eastAsiaTheme="minorHAnsi" w:hAnsi="Times New Roman"/>
          <w:sz w:val="28"/>
          <w:szCs w:val="28"/>
        </w:rPr>
        <w:t>нкетировании приняли участие</w:t>
      </w:r>
      <w:r w:rsidRPr="00EF4565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52 респондента, из них: у </w:t>
      </w:r>
      <w:r w:rsidR="00A563C8">
        <w:rPr>
          <w:rFonts w:ascii="Times New Roman" w:eastAsiaTheme="minorHAnsi" w:hAnsi="Times New Roman"/>
          <w:sz w:val="28"/>
          <w:szCs w:val="28"/>
        </w:rPr>
        <w:t xml:space="preserve">65% </w:t>
      </w:r>
      <w:r>
        <w:rPr>
          <w:rFonts w:ascii="Times New Roman" w:eastAsiaTheme="minorHAnsi" w:hAnsi="Times New Roman"/>
          <w:sz w:val="28"/>
          <w:szCs w:val="28"/>
        </w:rPr>
        <w:t>респондентов</w:t>
      </w:r>
      <w:r w:rsidR="00A563C8">
        <w:rPr>
          <w:rFonts w:ascii="Times New Roman" w:eastAsiaTheme="minorHAnsi" w:hAnsi="Times New Roman"/>
          <w:sz w:val="28"/>
          <w:szCs w:val="28"/>
        </w:rPr>
        <w:t xml:space="preserve"> </w:t>
      </w:r>
      <w:r w:rsidR="00BE0F65">
        <w:rPr>
          <w:rFonts w:ascii="Times New Roman" w:eastAsiaTheme="minorHAnsi" w:hAnsi="Times New Roman"/>
          <w:sz w:val="28"/>
          <w:szCs w:val="28"/>
        </w:rPr>
        <w:t xml:space="preserve">дети </w:t>
      </w:r>
      <w:r w:rsidR="00A563C8">
        <w:rPr>
          <w:rFonts w:ascii="Times New Roman" w:eastAsiaTheme="minorHAnsi" w:hAnsi="Times New Roman"/>
          <w:sz w:val="28"/>
          <w:szCs w:val="28"/>
        </w:rPr>
        <w:t>обучаются в основной школе</w:t>
      </w:r>
      <w:r w:rsidR="00491149">
        <w:rPr>
          <w:rFonts w:ascii="Times New Roman" w:eastAsiaTheme="minorHAnsi" w:hAnsi="Times New Roman"/>
          <w:sz w:val="28"/>
          <w:szCs w:val="28"/>
        </w:rPr>
        <w:t>;</w:t>
      </w:r>
      <w:r>
        <w:rPr>
          <w:rFonts w:ascii="Times New Roman" w:eastAsiaTheme="minorHAnsi" w:hAnsi="Times New Roman"/>
          <w:sz w:val="28"/>
          <w:szCs w:val="28"/>
        </w:rPr>
        <w:t xml:space="preserve"> у </w:t>
      </w:r>
      <w:r w:rsidR="00BE0F65">
        <w:rPr>
          <w:rFonts w:ascii="Times New Roman" w:eastAsiaTheme="minorHAnsi" w:hAnsi="Times New Roman"/>
          <w:sz w:val="28"/>
          <w:szCs w:val="28"/>
        </w:rPr>
        <w:t xml:space="preserve">31% </w:t>
      </w:r>
      <w:r>
        <w:rPr>
          <w:rFonts w:ascii="Times New Roman" w:eastAsiaTheme="minorHAnsi" w:hAnsi="Times New Roman"/>
          <w:sz w:val="28"/>
          <w:szCs w:val="28"/>
        </w:rPr>
        <w:t>- в начальной школе</w:t>
      </w:r>
      <w:r w:rsidR="008F16A3">
        <w:rPr>
          <w:rFonts w:ascii="Times New Roman" w:eastAsiaTheme="minorHAnsi" w:hAnsi="Times New Roman"/>
          <w:sz w:val="28"/>
          <w:szCs w:val="28"/>
        </w:rPr>
        <w:t>; у 4% - в старшей школе.</w:t>
      </w:r>
    </w:p>
    <w:p w14:paraId="64C83FDC" w14:textId="77777777" w:rsidR="008F16A3" w:rsidRDefault="005A0B2B" w:rsidP="0023706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noProof/>
          <w:sz w:val="28"/>
          <w:szCs w:val="28"/>
          <w:lang w:eastAsia="ru-RU"/>
        </w:rPr>
        <w:drawing>
          <wp:inline distT="0" distB="0" distL="0" distR="0" wp14:anchorId="3E6688E4" wp14:editId="4B35C56D">
            <wp:extent cx="6057900" cy="1295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4E588DE" w14:textId="77777777" w:rsidR="0029301D" w:rsidRDefault="0029301D" w:rsidP="008F16A3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14:paraId="0C4714E1" w14:textId="77777777" w:rsidR="0029301D" w:rsidRDefault="0029301D" w:rsidP="008F16A3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14:paraId="6A8BA9F3" w14:textId="77777777" w:rsidR="0029301D" w:rsidRDefault="0029301D" w:rsidP="008F16A3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14:paraId="29307668" w14:textId="77777777" w:rsidR="0029301D" w:rsidRDefault="0029301D" w:rsidP="008F16A3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14:paraId="2466D3F2" w14:textId="0B03BB2D" w:rsidR="008F16A3" w:rsidRPr="008F16A3" w:rsidRDefault="008F16A3" w:rsidP="008F16A3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lastRenderedPageBreak/>
        <w:t xml:space="preserve">Знакомо ли вам такое явление как </w:t>
      </w:r>
      <w:r w:rsidRPr="008F16A3">
        <w:rPr>
          <w:rFonts w:ascii="Times New Roman" w:eastAsiaTheme="minorHAnsi" w:hAnsi="Times New Roman"/>
          <w:b/>
          <w:bCs/>
          <w:sz w:val="28"/>
          <w:szCs w:val="28"/>
        </w:rPr>
        <w:t>«буллинг» (травля)?</w:t>
      </w:r>
    </w:p>
    <w:p w14:paraId="447401C4" w14:textId="17DDA450" w:rsidR="008F16A3" w:rsidRPr="008F16A3" w:rsidRDefault="008F16A3" w:rsidP="008F16A3">
      <w:pPr>
        <w:spacing w:after="0" w:line="240" w:lineRule="auto"/>
        <w:jc w:val="center"/>
        <w:rPr>
          <w:rFonts w:ascii="Times New Roman" w:eastAsiaTheme="minorHAnsi" w:hAnsi="Times New Roman"/>
          <w:i/>
          <w:iCs/>
          <w:sz w:val="24"/>
          <w:szCs w:val="24"/>
        </w:rPr>
      </w:pPr>
      <w:r w:rsidRPr="008F16A3">
        <w:rPr>
          <w:rFonts w:ascii="Times New Roman" w:eastAsiaTheme="minorHAnsi" w:hAnsi="Times New Roman"/>
          <w:i/>
          <w:iCs/>
          <w:sz w:val="24"/>
          <w:szCs w:val="24"/>
        </w:rPr>
        <w:t>(% от числа участников анкетирования)</w:t>
      </w:r>
    </w:p>
    <w:p w14:paraId="6F015F6F" w14:textId="77777777" w:rsidR="008F16A3" w:rsidRDefault="008F16A3" w:rsidP="0023706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5FC69480" w14:textId="10DEB80F" w:rsidR="00C43E3D" w:rsidRPr="00491149" w:rsidRDefault="008B160D" w:rsidP="0023706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Б</w:t>
      </w:r>
      <w:r w:rsidRPr="008B160D">
        <w:rPr>
          <w:rFonts w:ascii="Times New Roman" w:eastAsiaTheme="minorHAnsi" w:hAnsi="Times New Roman"/>
          <w:sz w:val="28"/>
          <w:szCs w:val="28"/>
        </w:rPr>
        <w:t>ольшая часть респондентов достаточно хорошо знакома с понятием буллинга</w:t>
      </w:r>
      <w:r>
        <w:rPr>
          <w:rFonts w:ascii="Times New Roman" w:eastAsiaTheme="minorHAnsi" w:hAnsi="Times New Roman"/>
          <w:sz w:val="28"/>
          <w:szCs w:val="28"/>
        </w:rPr>
        <w:t>/травли (90%)</w:t>
      </w:r>
      <w:r w:rsidR="008F16A3">
        <w:rPr>
          <w:rFonts w:ascii="Times New Roman" w:eastAsiaTheme="minorHAnsi" w:hAnsi="Times New Roman"/>
          <w:sz w:val="28"/>
          <w:szCs w:val="28"/>
        </w:rPr>
        <w:t>, не знакомы – 10%</w:t>
      </w:r>
    </w:p>
    <w:p w14:paraId="1966EC47" w14:textId="77777777" w:rsidR="00EF4565" w:rsidRPr="00EF4565" w:rsidRDefault="00EF4565" w:rsidP="00EF456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F4565">
        <w:rPr>
          <w:rFonts w:ascii="Times New Roman" w:eastAsiaTheme="minorHAnsi" w:hAnsi="Times New Roman"/>
          <w:noProof/>
          <w:sz w:val="24"/>
          <w:szCs w:val="24"/>
          <w:lang w:eastAsia="ru-RU"/>
        </w:rPr>
        <w:drawing>
          <wp:inline distT="0" distB="0" distL="0" distR="0" wp14:anchorId="2098D854" wp14:editId="19E1D2C1">
            <wp:extent cx="5915025" cy="122872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89F0520" w14:textId="77777777" w:rsidR="008F16A3" w:rsidRDefault="008F16A3" w:rsidP="003144E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1FCFEEC7" w14:textId="3604538F" w:rsidR="008F16A3" w:rsidRPr="008F16A3" w:rsidRDefault="008F16A3" w:rsidP="008F16A3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8F16A3">
        <w:rPr>
          <w:rFonts w:ascii="Times New Roman" w:eastAsiaTheme="minorHAnsi" w:hAnsi="Times New Roman"/>
          <w:b/>
          <w:bCs/>
          <w:sz w:val="28"/>
          <w:szCs w:val="28"/>
        </w:rPr>
        <w:t>Подвергался ли Ваш ребенок травле/буллингу со стороны сверстников?</w:t>
      </w:r>
    </w:p>
    <w:p w14:paraId="0C1B8365" w14:textId="77777777" w:rsidR="008F16A3" w:rsidRPr="008F16A3" w:rsidRDefault="008F16A3" w:rsidP="008F16A3">
      <w:pPr>
        <w:spacing w:after="0" w:line="240" w:lineRule="auto"/>
        <w:jc w:val="center"/>
        <w:rPr>
          <w:rFonts w:ascii="Times New Roman" w:eastAsiaTheme="minorHAnsi" w:hAnsi="Times New Roman"/>
          <w:i/>
          <w:iCs/>
          <w:sz w:val="24"/>
          <w:szCs w:val="24"/>
        </w:rPr>
      </w:pPr>
      <w:r w:rsidRPr="008F16A3">
        <w:rPr>
          <w:rFonts w:ascii="Times New Roman" w:eastAsiaTheme="minorHAnsi" w:hAnsi="Times New Roman"/>
          <w:i/>
          <w:iCs/>
          <w:sz w:val="24"/>
          <w:szCs w:val="24"/>
        </w:rPr>
        <w:t>(% от числа участников анкетирования)</w:t>
      </w:r>
    </w:p>
    <w:p w14:paraId="0302CB58" w14:textId="77777777" w:rsidR="008F16A3" w:rsidRDefault="008F16A3" w:rsidP="003144E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49BAA564" w14:textId="513EFFF3" w:rsidR="00C43E3D" w:rsidRDefault="008B160D" w:rsidP="003144E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B160D">
        <w:rPr>
          <w:rFonts w:ascii="Times New Roman" w:eastAsiaTheme="minorHAnsi" w:hAnsi="Times New Roman"/>
          <w:sz w:val="28"/>
          <w:szCs w:val="28"/>
        </w:rPr>
        <w:t xml:space="preserve">Чаще всего обучающиеся встречаются с </w:t>
      </w:r>
      <w:r w:rsidR="003144E7">
        <w:rPr>
          <w:rFonts w:ascii="Times New Roman" w:eastAsiaTheme="minorHAnsi" w:hAnsi="Times New Roman"/>
          <w:sz w:val="28"/>
          <w:szCs w:val="28"/>
        </w:rPr>
        <w:t>буллингом/</w:t>
      </w:r>
      <w:r w:rsidR="003144E7" w:rsidRPr="008B160D">
        <w:rPr>
          <w:rFonts w:ascii="Times New Roman" w:eastAsiaTheme="minorHAnsi" w:hAnsi="Times New Roman"/>
          <w:sz w:val="28"/>
          <w:szCs w:val="28"/>
        </w:rPr>
        <w:t>травлей</w:t>
      </w:r>
      <w:r w:rsidR="003144E7">
        <w:rPr>
          <w:rFonts w:ascii="Times New Roman" w:eastAsiaTheme="minorHAnsi" w:hAnsi="Times New Roman"/>
          <w:sz w:val="28"/>
          <w:szCs w:val="28"/>
        </w:rPr>
        <w:t xml:space="preserve"> со стороны сверстников в сети Интернет</w:t>
      </w:r>
      <w:r w:rsidR="003144E7" w:rsidRPr="008B160D">
        <w:rPr>
          <w:rFonts w:ascii="Times New Roman" w:eastAsiaTheme="minorHAnsi" w:hAnsi="Times New Roman"/>
          <w:sz w:val="28"/>
          <w:szCs w:val="28"/>
        </w:rPr>
        <w:t xml:space="preserve"> </w:t>
      </w:r>
      <w:r w:rsidR="003144E7">
        <w:rPr>
          <w:rFonts w:ascii="Times New Roman" w:eastAsiaTheme="minorHAnsi" w:hAnsi="Times New Roman"/>
          <w:sz w:val="28"/>
          <w:szCs w:val="28"/>
        </w:rPr>
        <w:t>(47%)</w:t>
      </w:r>
      <w:r w:rsidR="00F24619">
        <w:rPr>
          <w:rFonts w:ascii="Times New Roman" w:eastAsiaTheme="minorHAnsi" w:hAnsi="Times New Roman"/>
          <w:sz w:val="28"/>
          <w:szCs w:val="28"/>
        </w:rPr>
        <w:t>: 33% - не подвергались буллингу/травле.</w:t>
      </w:r>
    </w:p>
    <w:p w14:paraId="4AF4FC1E" w14:textId="77777777" w:rsidR="00EF4565" w:rsidRPr="00EF4565" w:rsidRDefault="00EF4565" w:rsidP="00EF4565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EF4565">
        <w:rPr>
          <w:rFonts w:ascii="Times New Roman" w:eastAsiaTheme="minorHAnsi" w:hAnsi="Times New Roman"/>
          <w:noProof/>
          <w:sz w:val="24"/>
          <w:szCs w:val="24"/>
          <w:lang w:eastAsia="ru-RU"/>
        </w:rPr>
        <w:drawing>
          <wp:inline distT="0" distB="0" distL="0" distR="0" wp14:anchorId="4C97F499" wp14:editId="4FD5F28F">
            <wp:extent cx="5940425" cy="1304925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CFE5124" w14:textId="77777777" w:rsidR="00B43848" w:rsidRDefault="00B43848" w:rsidP="00AB7A72">
      <w:pPr>
        <w:spacing w:after="0" w:line="240" w:lineRule="auto"/>
        <w:jc w:val="both"/>
        <w:rPr>
          <w:rFonts w:ascii="Times New Roman" w:eastAsiaTheme="minorHAnsi" w:hAnsi="Times New Roman"/>
          <w:bCs/>
          <w:color w:val="000000"/>
          <w:sz w:val="28"/>
          <w:szCs w:val="28"/>
          <w:shd w:val="clear" w:color="auto" w:fill="FFFFFF"/>
        </w:rPr>
      </w:pPr>
    </w:p>
    <w:p w14:paraId="330D867E" w14:textId="4A44063E" w:rsidR="008F16A3" w:rsidRPr="00F24619" w:rsidRDefault="00F24619" w:rsidP="00F24619">
      <w:pPr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  <w:shd w:val="clear" w:color="auto" w:fill="FFFFFF"/>
        </w:rPr>
      </w:pPr>
      <w:r w:rsidRPr="00F24619">
        <w:rPr>
          <w:rFonts w:ascii="Times New Roman" w:eastAsiaTheme="minorHAnsi" w:hAnsi="Times New Roman"/>
          <w:b/>
          <w:color w:val="000000"/>
          <w:sz w:val="28"/>
          <w:szCs w:val="28"/>
          <w:shd w:val="clear" w:color="auto" w:fill="FFFFFF"/>
        </w:rPr>
        <w:t>Какое насилие проявляется (проявлялось) в отношении Вашего ребенка?</w:t>
      </w:r>
    </w:p>
    <w:p w14:paraId="2E18CB07" w14:textId="77777777" w:rsidR="008F16A3" w:rsidRDefault="008F16A3" w:rsidP="00AB7A72">
      <w:pPr>
        <w:spacing w:after="0" w:line="240" w:lineRule="auto"/>
        <w:jc w:val="both"/>
        <w:rPr>
          <w:rFonts w:ascii="Times New Roman" w:eastAsiaTheme="minorHAnsi" w:hAnsi="Times New Roman"/>
          <w:bCs/>
          <w:color w:val="000000"/>
          <w:sz w:val="28"/>
          <w:szCs w:val="28"/>
          <w:shd w:val="clear" w:color="auto" w:fill="FFFFFF"/>
        </w:rPr>
      </w:pPr>
    </w:p>
    <w:p w14:paraId="315F66CF" w14:textId="5CB51497" w:rsidR="00C43E3D" w:rsidRDefault="00BE0F65" w:rsidP="00AB7A72">
      <w:pPr>
        <w:spacing w:after="0" w:line="240" w:lineRule="auto"/>
        <w:jc w:val="both"/>
        <w:rPr>
          <w:rFonts w:ascii="Times New Roman" w:eastAsiaTheme="minorHAnsi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bCs/>
          <w:color w:val="000000"/>
          <w:sz w:val="28"/>
          <w:szCs w:val="28"/>
          <w:shd w:val="clear" w:color="auto" w:fill="FFFFFF"/>
        </w:rPr>
        <w:t xml:space="preserve">52% </w:t>
      </w:r>
      <w:r w:rsidR="00B43848">
        <w:rPr>
          <w:rFonts w:ascii="Times New Roman" w:eastAsiaTheme="minorHAnsi" w:hAnsi="Times New Roman"/>
          <w:bCs/>
          <w:color w:val="000000"/>
          <w:sz w:val="28"/>
          <w:szCs w:val="28"/>
          <w:shd w:val="clear" w:color="auto" w:fill="FFFFFF"/>
        </w:rPr>
        <w:t>респондентов</w:t>
      </w:r>
      <w:r>
        <w:rPr>
          <w:rFonts w:ascii="Times New Roman" w:eastAsiaTheme="minorHAnsi" w:hAnsi="Times New Roman"/>
          <w:bCs/>
          <w:color w:val="000000"/>
          <w:sz w:val="28"/>
          <w:szCs w:val="28"/>
          <w:shd w:val="clear" w:color="auto" w:fill="FFFFFF"/>
        </w:rPr>
        <w:t xml:space="preserve"> ответили, что в адрес ребенка проявлялись оскорбления</w:t>
      </w:r>
      <w:r w:rsidR="00F24619">
        <w:rPr>
          <w:rFonts w:ascii="Times New Roman" w:eastAsiaTheme="minorHAnsi" w:hAnsi="Times New Roman"/>
          <w:bCs/>
          <w:color w:val="000000"/>
          <w:sz w:val="28"/>
          <w:szCs w:val="28"/>
          <w:shd w:val="clear" w:color="auto" w:fill="FFFFFF"/>
        </w:rPr>
        <w:t>; 20% - физическое насилие.</w:t>
      </w:r>
    </w:p>
    <w:p w14:paraId="3E0ECDCD" w14:textId="7DC5445F" w:rsidR="00EF4565" w:rsidRPr="00EF4565" w:rsidRDefault="00F81656" w:rsidP="00AB7A72">
      <w:pPr>
        <w:spacing w:after="0" w:line="240" w:lineRule="auto"/>
        <w:jc w:val="both"/>
        <w:rPr>
          <w:rFonts w:ascii="Times New Roman" w:eastAsiaTheme="minorHAnsi" w:hAnsi="Times New Roman"/>
          <w:bCs/>
          <w:color w:val="000000"/>
          <w:sz w:val="28"/>
          <w:szCs w:val="28"/>
          <w:shd w:val="clear" w:color="auto" w:fill="FFFFFF"/>
        </w:rPr>
      </w:pPr>
      <w:r w:rsidRPr="00EF456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75D85C9" wp14:editId="4DD386E4">
            <wp:extent cx="5953125" cy="14192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D0701E4" w14:textId="77777777" w:rsidR="008F16A3" w:rsidRDefault="008F16A3" w:rsidP="00491149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shd w:val="clear" w:color="auto" w:fill="FFFFFF"/>
        </w:rPr>
      </w:pPr>
    </w:p>
    <w:p w14:paraId="155E505D" w14:textId="2B7AC664" w:rsidR="008F16A3" w:rsidRPr="008F16A3" w:rsidRDefault="008F16A3" w:rsidP="008F16A3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</w:pPr>
      <w:r w:rsidRPr="008F16A3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>Если Ваш ребенок подвергался травле/буллингу, то к кому Вы обращались?</w:t>
      </w:r>
    </w:p>
    <w:p w14:paraId="6E66EDFF" w14:textId="29E3C3CB" w:rsidR="00C43E3D" w:rsidRPr="00EF4565" w:rsidRDefault="00491149" w:rsidP="004911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Theme="minorHAnsi" w:hAnsi="Times New Roman"/>
          <w:bCs/>
          <w:sz w:val="28"/>
          <w:szCs w:val="28"/>
          <w:shd w:val="clear" w:color="auto" w:fill="FFFFFF"/>
        </w:rPr>
        <w:t xml:space="preserve">Чаще всего дети, которые </w:t>
      </w:r>
      <w:r w:rsidRPr="00FA682A">
        <w:rPr>
          <w:rFonts w:ascii="Times New Roman" w:eastAsiaTheme="minorHAnsi" w:hAnsi="Times New Roman"/>
          <w:bCs/>
          <w:sz w:val="28"/>
          <w:szCs w:val="28"/>
          <w:shd w:val="clear" w:color="auto" w:fill="FFFFFF"/>
        </w:rPr>
        <w:t>подвергал</w:t>
      </w:r>
      <w:r>
        <w:rPr>
          <w:rFonts w:ascii="Times New Roman" w:eastAsiaTheme="minorHAnsi" w:hAnsi="Times New Roman"/>
          <w:bCs/>
          <w:sz w:val="28"/>
          <w:szCs w:val="28"/>
          <w:shd w:val="clear" w:color="auto" w:fill="FFFFFF"/>
        </w:rPr>
        <w:t>ись</w:t>
      </w:r>
      <w:r w:rsidR="00FA682A" w:rsidRPr="00FA682A">
        <w:rPr>
          <w:rFonts w:ascii="Times New Roman" w:eastAsiaTheme="minorHAnsi" w:hAnsi="Times New Roman"/>
          <w:bCs/>
          <w:sz w:val="28"/>
          <w:szCs w:val="28"/>
          <w:shd w:val="clear" w:color="auto" w:fill="FFFFFF"/>
        </w:rPr>
        <w:t xml:space="preserve"> травле/буллингу</w:t>
      </w:r>
      <w:r>
        <w:rPr>
          <w:rFonts w:ascii="Times New Roman" w:eastAsiaTheme="minorHAnsi" w:hAnsi="Times New Roman"/>
          <w:bCs/>
          <w:sz w:val="28"/>
          <w:szCs w:val="28"/>
          <w:shd w:val="clear" w:color="auto" w:fill="FFFFFF"/>
        </w:rPr>
        <w:t xml:space="preserve"> обращались </w:t>
      </w:r>
      <w:r w:rsidR="00FA682A">
        <w:rPr>
          <w:rFonts w:ascii="Times New Roman" w:eastAsia="Times New Roman" w:hAnsi="Times New Roman"/>
          <w:bCs/>
          <w:sz w:val="28"/>
          <w:szCs w:val="28"/>
          <w:lang w:eastAsia="ru-RU"/>
        </w:rPr>
        <w:t>к родителю обидчика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FA682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 самому обидчику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или </w:t>
      </w:r>
      <w:r w:rsidR="00FA682A">
        <w:rPr>
          <w:rFonts w:ascii="Times New Roman" w:eastAsia="Times New Roman" w:hAnsi="Times New Roman"/>
          <w:bCs/>
          <w:sz w:val="28"/>
          <w:szCs w:val="28"/>
          <w:lang w:eastAsia="ru-RU"/>
        </w:rPr>
        <w:t>решали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вопрос</w:t>
      </w:r>
      <w:r w:rsidR="00FA682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своими силами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04FAE217" w14:textId="77777777" w:rsidR="00EF4565" w:rsidRPr="00EF4565" w:rsidRDefault="00EF4565" w:rsidP="00EF456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456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0521FDAC" wp14:editId="0C415E09">
            <wp:extent cx="5940425" cy="1552575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C9C9B1B" w14:textId="77777777" w:rsidR="00B43848" w:rsidRDefault="00B43848" w:rsidP="00EF4565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3C645D9D" w14:textId="788396CE" w:rsidR="00F24619" w:rsidRPr="00F24619" w:rsidRDefault="00F24619" w:rsidP="00F24619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F24619">
        <w:rPr>
          <w:rFonts w:ascii="Times New Roman" w:eastAsiaTheme="minorHAnsi" w:hAnsi="Times New Roman"/>
          <w:b/>
          <w:bCs/>
          <w:sz w:val="28"/>
          <w:szCs w:val="28"/>
        </w:rPr>
        <w:t>Был ли достигнут результат при обращении в различные органы?</w:t>
      </w:r>
    </w:p>
    <w:p w14:paraId="2C43D916" w14:textId="77777777" w:rsidR="00F24619" w:rsidRDefault="00F24619" w:rsidP="009E182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62C06061" w14:textId="41EBFE94" w:rsidR="00C43E3D" w:rsidRPr="00EF4565" w:rsidRDefault="00F11DD7" w:rsidP="009E182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47% </w:t>
      </w:r>
      <w:r w:rsidR="00491149">
        <w:rPr>
          <w:rFonts w:ascii="Times New Roman" w:eastAsiaTheme="minorHAnsi" w:hAnsi="Times New Roman"/>
          <w:sz w:val="28"/>
          <w:szCs w:val="28"/>
        </w:rPr>
        <w:t>респондентов</w:t>
      </w:r>
      <w:r>
        <w:rPr>
          <w:rFonts w:ascii="Times New Roman" w:eastAsiaTheme="minorHAnsi" w:hAnsi="Times New Roman"/>
          <w:sz w:val="28"/>
          <w:szCs w:val="28"/>
        </w:rPr>
        <w:t xml:space="preserve"> ответили, </w:t>
      </w:r>
      <w:r w:rsidR="008B160D">
        <w:rPr>
          <w:rFonts w:ascii="Times New Roman" w:eastAsiaTheme="minorHAnsi" w:hAnsi="Times New Roman"/>
          <w:sz w:val="28"/>
          <w:szCs w:val="28"/>
        </w:rPr>
        <w:t xml:space="preserve">что </w:t>
      </w:r>
      <w:r>
        <w:rPr>
          <w:rFonts w:ascii="Times New Roman" w:eastAsiaTheme="minorHAnsi" w:hAnsi="Times New Roman"/>
          <w:sz w:val="28"/>
          <w:szCs w:val="28"/>
        </w:rPr>
        <w:t>проблема решилась частично</w:t>
      </w:r>
      <w:r w:rsidR="009E182F">
        <w:rPr>
          <w:rFonts w:ascii="Times New Roman" w:eastAsiaTheme="minorHAnsi" w:hAnsi="Times New Roman"/>
          <w:sz w:val="28"/>
          <w:szCs w:val="28"/>
        </w:rPr>
        <w:t xml:space="preserve"> при обращении в различные органы.</w:t>
      </w:r>
    </w:p>
    <w:p w14:paraId="59F4DBE2" w14:textId="77777777" w:rsidR="00F11DD7" w:rsidRDefault="00F11DD7" w:rsidP="00191C8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EF456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11E8318" wp14:editId="27F76DA6">
            <wp:extent cx="5934075" cy="1514475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1A44F43" w14:textId="77777777" w:rsidR="00F11DD7" w:rsidRDefault="00F11DD7" w:rsidP="00191C8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470CEF0B" w14:textId="77777777" w:rsidR="00BE7FD5" w:rsidRDefault="00BE7FD5" w:rsidP="00191C8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7EE2DED8" w14:textId="64A6F052" w:rsidR="00BE7FD5" w:rsidRPr="00BE7FD5" w:rsidRDefault="00BE7FD5" w:rsidP="00BE7FD5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BE7FD5">
        <w:rPr>
          <w:rFonts w:ascii="Times New Roman" w:eastAsiaTheme="minorHAnsi" w:hAnsi="Times New Roman"/>
          <w:b/>
          <w:bCs/>
          <w:sz w:val="28"/>
          <w:szCs w:val="28"/>
        </w:rPr>
        <w:t>Никуда не обращались при выявлении буллинга, так как…</w:t>
      </w:r>
    </w:p>
    <w:p w14:paraId="788D55C8" w14:textId="77777777" w:rsidR="00BE7FD5" w:rsidRDefault="00BE7FD5" w:rsidP="00191C8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34BFC684" w14:textId="735E6D07" w:rsidR="00C43E3D" w:rsidRDefault="006B404B" w:rsidP="00191C8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67% </w:t>
      </w:r>
      <w:r w:rsidR="008B160D">
        <w:rPr>
          <w:rFonts w:ascii="Times New Roman" w:eastAsiaTheme="minorHAnsi" w:hAnsi="Times New Roman"/>
          <w:sz w:val="28"/>
          <w:szCs w:val="28"/>
        </w:rPr>
        <w:t>респондентов</w:t>
      </w:r>
      <w:r>
        <w:rPr>
          <w:rFonts w:ascii="Times New Roman" w:eastAsiaTheme="minorHAnsi" w:hAnsi="Times New Roman"/>
          <w:sz w:val="28"/>
          <w:szCs w:val="28"/>
        </w:rPr>
        <w:t xml:space="preserve"> н</w:t>
      </w:r>
      <w:r w:rsidR="00F11DD7">
        <w:rPr>
          <w:rFonts w:ascii="Times New Roman" w:eastAsiaTheme="minorHAnsi" w:hAnsi="Times New Roman"/>
          <w:sz w:val="28"/>
          <w:szCs w:val="28"/>
        </w:rPr>
        <w:t>икуда не обращались</w:t>
      </w:r>
      <w:r w:rsidR="008B160D">
        <w:rPr>
          <w:rFonts w:ascii="Times New Roman" w:eastAsiaTheme="minorHAnsi" w:hAnsi="Times New Roman"/>
          <w:sz w:val="28"/>
          <w:szCs w:val="28"/>
        </w:rPr>
        <w:t xml:space="preserve"> в ситуации буллинга/травли</w:t>
      </w:r>
      <w:r w:rsidR="00F11DD7">
        <w:rPr>
          <w:rFonts w:ascii="Times New Roman" w:eastAsiaTheme="minorHAnsi" w:hAnsi="Times New Roman"/>
          <w:sz w:val="28"/>
          <w:szCs w:val="28"/>
        </w:rPr>
        <w:t>, так ка</w:t>
      </w:r>
      <w:r>
        <w:rPr>
          <w:rFonts w:ascii="Times New Roman" w:eastAsiaTheme="minorHAnsi" w:hAnsi="Times New Roman"/>
          <w:sz w:val="28"/>
          <w:szCs w:val="28"/>
        </w:rPr>
        <w:t xml:space="preserve">к решили </w:t>
      </w:r>
      <w:r w:rsidR="008B160D">
        <w:rPr>
          <w:rFonts w:ascii="Times New Roman" w:eastAsiaTheme="minorHAnsi" w:hAnsi="Times New Roman"/>
          <w:sz w:val="28"/>
          <w:szCs w:val="28"/>
        </w:rPr>
        <w:t>проблему своими силами.</w:t>
      </w:r>
    </w:p>
    <w:p w14:paraId="7B8716F5" w14:textId="77777777" w:rsidR="00F11DD7" w:rsidRDefault="00F11DD7" w:rsidP="00191C8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EF456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038C3BC" wp14:editId="201EBA5B">
            <wp:extent cx="5886450" cy="167640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2FF424B" w14:textId="37407319" w:rsidR="00BE7FD5" w:rsidRPr="00BE7FD5" w:rsidRDefault="00BE7FD5" w:rsidP="00BE7FD5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BE7FD5">
        <w:rPr>
          <w:rFonts w:ascii="Times New Roman" w:eastAsiaTheme="minorHAnsi" w:hAnsi="Times New Roman"/>
          <w:b/>
          <w:bCs/>
          <w:sz w:val="28"/>
          <w:szCs w:val="28"/>
        </w:rPr>
        <w:t>Причины буллинга</w:t>
      </w:r>
    </w:p>
    <w:p w14:paraId="77A92DC0" w14:textId="77777777" w:rsidR="00BE7FD5" w:rsidRDefault="00BE7FD5" w:rsidP="00191C8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0888ACD1" w14:textId="759F3460" w:rsidR="00EF4565" w:rsidRPr="00EF4565" w:rsidRDefault="00715774" w:rsidP="00191C8D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Причинами буллинга на </w:t>
      </w:r>
      <w:r w:rsidR="00191C8D" w:rsidRPr="00191C8D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взгляд</w:t>
      </w: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 респодентов </w:t>
      </w:r>
      <w:r w:rsidR="00191C8D" w:rsidRPr="00191C8D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являются</w:t>
      </w:r>
      <w:r w:rsidR="00EF4565" w:rsidRPr="00EF4565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:</w:t>
      </w:r>
    </w:p>
    <w:p w14:paraId="7E5A927B" w14:textId="77777777" w:rsidR="005A5FA5" w:rsidRPr="00191C8D" w:rsidRDefault="005A5FA5" w:rsidP="005A5FA5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1C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особенности поведения (ребенок замкнутый, чувствительный, застенчивый, тревожный, импульсивный, неуверенный в себе др.)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23%</w:t>
      </w:r>
    </w:p>
    <w:p w14:paraId="73B2809A" w14:textId="77777777" w:rsidR="005A5FA5" w:rsidRPr="00191C8D" w:rsidRDefault="005A5FA5" w:rsidP="005A5FA5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1C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особенности внешности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15%</w:t>
      </w:r>
    </w:p>
    <w:p w14:paraId="21FC80F8" w14:textId="77777777" w:rsidR="00191C8D" w:rsidRPr="00191C8D" w:rsidRDefault="00191C8D" w:rsidP="00191C8D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1C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физические недостатки (носит очки, снижен слух, физически ослаблен и др.)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 </w:t>
      </w:r>
      <w:r w:rsidR="005A5F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12%</w:t>
      </w:r>
    </w:p>
    <w:p w14:paraId="7E77E891" w14:textId="4CF3263A" w:rsidR="00191C8D" w:rsidRPr="00191C8D" w:rsidRDefault="00191C8D" w:rsidP="00191C8D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1C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трудности в </w:t>
      </w:r>
      <w:r w:rsidR="009E182F" w:rsidRPr="00191C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обучении </w:t>
      </w:r>
      <w:r w:rsidR="009E18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5A5F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8%</w:t>
      </w:r>
    </w:p>
    <w:p w14:paraId="264DF4BB" w14:textId="77777777" w:rsidR="009E182F" w:rsidRDefault="00191C8D" w:rsidP="009E182F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1C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затяжной конфликт</w:t>
      </w:r>
      <w:r w:rsidR="005A5F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17%</w:t>
      </w:r>
      <w:r w:rsidR="009E182F" w:rsidRPr="009E18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59220679" w14:textId="24A46DD5" w:rsidR="00191C8D" w:rsidRPr="009E182F" w:rsidRDefault="009E182F" w:rsidP="009E182F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1C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болезнь (тики, заикание, нарушение речи и др.)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7% </w:t>
      </w:r>
    </w:p>
    <w:p w14:paraId="095F3D48" w14:textId="77777777" w:rsidR="00EF4565" w:rsidRPr="00191C8D" w:rsidRDefault="00EF4565" w:rsidP="00BE0F65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4565">
        <w:rPr>
          <w:rFonts w:eastAsiaTheme="minorHAnsi"/>
          <w:noProof/>
          <w:lang w:eastAsia="ru-RU"/>
        </w:rPr>
        <w:drawing>
          <wp:inline distT="0" distB="0" distL="0" distR="0" wp14:anchorId="2E014072" wp14:editId="57F6F4B5">
            <wp:extent cx="5940425" cy="1952625"/>
            <wp:effectExtent l="0" t="0" r="0" b="0"/>
            <wp:docPr id="8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052A6B52" w14:textId="77777777" w:rsidR="00BE7FD5" w:rsidRDefault="00BE7FD5" w:rsidP="009E182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233ED958" w14:textId="77777777" w:rsidR="00BE7FD5" w:rsidRDefault="00BE7FD5" w:rsidP="00BE7FD5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BE7FD5">
        <w:rPr>
          <w:rFonts w:ascii="Times New Roman" w:eastAsiaTheme="minorHAnsi" w:hAnsi="Times New Roman"/>
          <w:b/>
          <w:bCs/>
          <w:sz w:val="28"/>
          <w:szCs w:val="28"/>
        </w:rPr>
        <w:t>Нуждается ли класс, где учится Ваш ребенок</w:t>
      </w: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</w:p>
    <w:p w14:paraId="544E1E67" w14:textId="5F784012" w:rsidR="00BE7FD5" w:rsidRDefault="00BE7FD5" w:rsidP="00BE7FD5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в профилактической работе? </w:t>
      </w:r>
    </w:p>
    <w:p w14:paraId="69182CB6" w14:textId="77777777" w:rsidR="00BE7FD5" w:rsidRPr="00BE7FD5" w:rsidRDefault="00BE7FD5" w:rsidP="00BE7FD5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14:paraId="068F9D3A" w14:textId="3D24C08A" w:rsidR="00C43E3D" w:rsidRPr="00EF4565" w:rsidRDefault="00103DAB" w:rsidP="009E182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BB2D88">
        <w:rPr>
          <w:rFonts w:ascii="Times New Roman" w:eastAsiaTheme="minorHAnsi" w:hAnsi="Times New Roman"/>
          <w:sz w:val="28"/>
          <w:szCs w:val="28"/>
        </w:rPr>
        <w:t xml:space="preserve">65% </w:t>
      </w:r>
      <w:r w:rsidR="009E182F">
        <w:rPr>
          <w:rFonts w:ascii="Times New Roman" w:eastAsiaTheme="minorHAnsi" w:hAnsi="Times New Roman"/>
          <w:sz w:val="28"/>
          <w:szCs w:val="28"/>
        </w:rPr>
        <w:t>респондентов</w:t>
      </w:r>
      <w:r w:rsidR="00BB2D88">
        <w:rPr>
          <w:rFonts w:ascii="Times New Roman" w:eastAsiaTheme="minorHAnsi" w:hAnsi="Times New Roman"/>
          <w:sz w:val="28"/>
          <w:szCs w:val="28"/>
        </w:rPr>
        <w:t xml:space="preserve"> ответили, что класс, где обучается их ребенок, не нуждается в профилактической работе</w:t>
      </w:r>
      <w:r w:rsidR="009E182F">
        <w:rPr>
          <w:rFonts w:ascii="Times New Roman" w:eastAsiaTheme="minorHAnsi" w:hAnsi="Times New Roman"/>
          <w:sz w:val="28"/>
          <w:szCs w:val="28"/>
        </w:rPr>
        <w:t>;</w:t>
      </w:r>
      <w:r w:rsidR="00BB2D88">
        <w:rPr>
          <w:rFonts w:ascii="Times New Roman" w:eastAsiaTheme="minorHAnsi" w:hAnsi="Times New Roman"/>
          <w:sz w:val="28"/>
          <w:szCs w:val="28"/>
        </w:rPr>
        <w:t xml:space="preserve"> 35% </w:t>
      </w:r>
      <w:r w:rsidR="009E182F">
        <w:rPr>
          <w:rFonts w:ascii="Times New Roman" w:eastAsiaTheme="minorHAnsi" w:hAnsi="Times New Roman"/>
          <w:sz w:val="28"/>
          <w:szCs w:val="28"/>
        </w:rPr>
        <w:t xml:space="preserve">- класс </w:t>
      </w:r>
      <w:r w:rsidR="00BB2D88">
        <w:rPr>
          <w:rFonts w:ascii="Times New Roman" w:eastAsiaTheme="minorHAnsi" w:hAnsi="Times New Roman"/>
          <w:sz w:val="28"/>
          <w:szCs w:val="28"/>
        </w:rPr>
        <w:t>нуждается в профилактической работе.</w:t>
      </w:r>
    </w:p>
    <w:p w14:paraId="3A55E14E" w14:textId="77777777" w:rsidR="00EF4565" w:rsidRPr="00EF4565" w:rsidRDefault="00EF4565" w:rsidP="00EF456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456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E64480D" wp14:editId="0638650F">
            <wp:extent cx="5962015" cy="1457325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2072F2F1" w14:textId="77777777" w:rsidR="00BE7FD5" w:rsidRDefault="00BE7FD5" w:rsidP="00BB2D8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1782925F" w14:textId="2C10C326" w:rsidR="00BE7FD5" w:rsidRPr="00BE7FD5" w:rsidRDefault="00BE7FD5" w:rsidP="00BE7FD5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BE7FD5">
        <w:rPr>
          <w:rFonts w:ascii="Times New Roman" w:eastAsiaTheme="minorHAnsi" w:hAnsi="Times New Roman"/>
          <w:b/>
          <w:bCs/>
          <w:sz w:val="28"/>
          <w:szCs w:val="28"/>
        </w:rPr>
        <w:t>Хотели бы Вы получить больше информации</w:t>
      </w: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по данной проблематике?</w:t>
      </w:r>
    </w:p>
    <w:p w14:paraId="265F543B" w14:textId="77777777" w:rsidR="00BE7FD5" w:rsidRDefault="00BE7FD5" w:rsidP="00BB2D8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6D3F9E7D" w14:textId="322F13C8" w:rsidR="00C43E3D" w:rsidRPr="00BE7FD5" w:rsidRDefault="00715774" w:rsidP="00BB2D8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Согласно ответам </w:t>
      </w:r>
      <w:r w:rsidR="00BE7FD5">
        <w:rPr>
          <w:rFonts w:ascii="Times New Roman" w:eastAsiaTheme="minorHAnsi" w:hAnsi="Times New Roman"/>
          <w:sz w:val="28"/>
          <w:szCs w:val="28"/>
        </w:rPr>
        <w:t>респондентов</w:t>
      </w:r>
      <w:r>
        <w:rPr>
          <w:rFonts w:ascii="Times New Roman" w:eastAsiaTheme="minorHAnsi" w:hAnsi="Times New Roman"/>
          <w:sz w:val="28"/>
          <w:szCs w:val="28"/>
        </w:rPr>
        <w:t xml:space="preserve">, половина опрошенных, </w:t>
      </w:r>
      <w:r w:rsidR="00BB2D88">
        <w:rPr>
          <w:rFonts w:ascii="Times New Roman" w:eastAsiaTheme="minorHAnsi" w:hAnsi="Times New Roman"/>
          <w:sz w:val="28"/>
          <w:szCs w:val="28"/>
        </w:rPr>
        <w:t>х</w:t>
      </w:r>
      <w:r w:rsidR="00BB2D88" w:rsidRPr="00BB2D88">
        <w:rPr>
          <w:rFonts w:ascii="Times New Roman" w:eastAsiaTheme="minorHAnsi" w:hAnsi="Times New Roman"/>
          <w:sz w:val="28"/>
          <w:szCs w:val="28"/>
        </w:rPr>
        <w:t>отели бы Вы получить больше ин</w:t>
      </w:r>
      <w:r w:rsidR="00BB2D88">
        <w:rPr>
          <w:rFonts w:ascii="Times New Roman" w:eastAsiaTheme="minorHAnsi" w:hAnsi="Times New Roman"/>
          <w:sz w:val="28"/>
          <w:szCs w:val="28"/>
        </w:rPr>
        <w:t>ф</w:t>
      </w:r>
      <w:r>
        <w:rPr>
          <w:rFonts w:ascii="Times New Roman" w:eastAsiaTheme="minorHAnsi" w:hAnsi="Times New Roman"/>
          <w:sz w:val="28"/>
          <w:szCs w:val="28"/>
        </w:rPr>
        <w:t>ормации по данной проблематике.</w:t>
      </w:r>
    </w:p>
    <w:p w14:paraId="30230554" w14:textId="77777777" w:rsidR="00EF4565" w:rsidRPr="00F213B1" w:rsidRDefault="00EF4565" w:rsidP="00F213B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4565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BFA802A" wp14:editId="7E2311D8">
            <wp:extent cx="5972175" cy="169545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4A902F26" w14:textId="77777777" w:rsidR="00EF4565" w:rsidRDefault="00EF4565" w:rsidP="00EF4565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</w:p>
    <w:p w14:paraId="186D9129" w14:textId="77777777" w:rsidR="00E5070F" w:rsidRPr="00E5070F" w:rsidRDefault="00E5070F" w:rsidP="00EF45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5070F" w:rsidRPr="00E5070F" w:rsidSect="0023706F">
      <w:headerReference w:type="default" r:id="rId18"/>
      <w:pgSz w:w="11906" w:h="16838"/>
      <w:pgMar w:top="89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0A9C6D" w14:textId="77777777" w:rsidR="00F02293" w:rsidRDefault="00F02293" w:rsidP="0023706F">
      <w:pPr>
        <w:spacing w:after="0" w:line="240" w:lineRule="auto"/>
      </w:pPr>
      <w:r>
        <w:separator/>
      </w:r>
    </w:p>
  </w:endnote>
  <w:endnote w:type="continuationSeparator" w:id="0">
    <w:p w14:paraId="6F4F961B" w14:textId="77777777" w:rsidR="00F02293" w:rsidRDefault="00F02293" w:rsidP="00237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6A8D07" w14:textId="77777777" w:rsidR="00F02293" w:rsidRDefault="00F02293" w:rsidP="0023706F">
      <w:pPr>
        <w:spacing w:after="0" w:line="240" w:lineRule="auto"/>
      </w:pPr>
      <w:r>
        <w:separator/>
      </w:r>
    </w:p>
  </w:footnote>
  <w:footnote w:type="continuationSeparator" w:id="0">
    <w:p w14:paraId="73614C08" w14:textId="77777777" w:rsidR="00F02293" w:rsidRDefault="00F02293" w:rsidP="00237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77589789"/>
      <w:docPartObj>
        <w:docPartGallery w:val="Page Numbers (Top of Page)"/>
        <w:docPartUnique/>
      </w:docPartObj>
    </w:sdtPr>
    <w:sdtEndPr/>
    <w:sdtContent>
      <w:p w14:paraId="2AB681AC" w14:textId="77777777" w:rsidR="00F11DD7" w:rsidRDefault="00F11DD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268C">
          <w:rPr>
            <w:noProof/>
          </w:rPr>
          <w:t>2</w:t>
        </w:r>
        <w:r>
          <w:fldChar w:fldCharType="end"/>
        </w:r>
      </w:p>
    </w:sdtContent>
  </w:sdt>
  <w:p w14:paraId="36996785" w14:textId="77777777" w:rsidR="00F11DD7" w:rsidRDefault="00F11DD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061C25"/>
    <w:multiLevelType w:val="hybridMultilevel"/>
    <w:tmpl w:val="F9864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04A5D"/>
    <w:multiLevelType w:val="hybridMultilevel"/>
    <w:tmpl w:val="2466A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0E2F37"/>
    <w:multiLevelType w:val="hybridMultilevel"/>
    <w:tmpl w:val="1BEA6046"/>
    <w:lvl w:ilvl="0" w:tplc="7A2A11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A7E5196"/>
    <w:multiLevelType w:val="hybridMultilevel"/>
    <w:tmpl w:val="3AD2185C"/>
    <w:lvl w:ilvl="0" w:tplc="7A2A1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A07EF7"/>
    <w:multiLevelType w:val="hybridMultilevel"/>
    <w:tmpl w:val="2AB27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1E010A"/>
    <w:multiLevelType w:val="hybridMultilevel"/>
    <w:tmpl w:val="245E8E98"/>
    <w:lvl w:ilvl="0" w:tplc="7A2A1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1458"/>
    <w:rsid w:val="000257D3"/>
    <w:rsid w:val="000C00A7"/>
    <w:rsid w:val="000F3737"/>
    <w:rsid w:val="00103DAB"/>
    <w:rsid w:val="00191C8D"/>
    <w:rsid w:val="001A245D"/>
    <w:rsid w:val="001A470A"/>
    <w:rsid w:val="0023706F"/>
    <w:rsid w:val="002633B9"/>
    <w:rsid w:val="00271497"/>
    <w:rsid w:val="0027469B"/>
    <w:rsid w:val="0029301D"/>
    <w:rsid w:val="002F268C"/>
    <w:rsid w:val="003144E7"/>
    <w:rsid w:val="003A2DA0"/>
    <w:rsid w:val="00491149"/>
    <w:rsid w:val="004A7205"/>
    <w:rsid w:val="0051154C"/>
    <w:rsid w:val="005A0B2B"/>
    <w:rsid w:val="005A5FA5"/>
    <w:rsid w:val="005D35C9"/>
    <w:rsid w:val="005E6419"/>
    <w:rsid w:val="006143E1"/>
    <w:rsid w:val="006B17DE"/>
    <w:rsid w:val="006B404B"/>
    <w:rsid w:val="006D1458"/>
    <w:rsid w:val="00715774"/>
    <w:rsid w:val="00785B0E"/>
    <w:rsid w:val="007A3E1C"/>
    <w:rsid w:val="007C47DE"/>
    <w:rsid w:val="007F12DB"/>
    <w:rsid w:val="0080016C"/>
    <w:rsid w:val="0082412E"/>
    <w:rsid w:val="008848BA"/>
    <w:rsid w:val="008B160D"/>
    <w:rsid w:val="008F16A3"/>
    <w:rsid w:val="009143CD"/>
    <w:rsid w:val="0096564C"/>
    <w:rsid w:val="00987B30"/>
    <w:rsid w:val="00996637"/>
    <w:rsid w:val="009B4F8A"/>
    <w:rsid w:val="009C360C"/>
    <w:rsid w:val="009E182F"/>
    <w:rsid w:val="00A563C8"/>
    <w:rsid w:val="00AB042C"/>
    <w:rsid w:val="00AB7A72"/>
    <w:rsid w:val="00AC4131"/>
    <w:rsid w:val="00AE5FC5"/>
    <w:rsid w:val="00B01BDA"/>
    <w:rsid w:val="00B37F0F"/>
    <w:rsid w:val="00B43848"/>
    <w:rsid w:val="00B5241E"/>
    <w:rsid w:val="00BB2D88"/>
    <w:rsid w:val="00BE0F65"/>
    <w:rsid w:val="00BE7FD5"/>
    <w:rsid w:val="00C3778D"/>
    <w:rsid w:val="00C43E3D"/>
    <w:rsid w:val="00C73A87"/>
    <w:rsid w:val="00D97B4D"/>
    <w:rsid w:val="00E5070F"/>
    <w:rsid w:val="00ED4B96"/>
    <w:rsid w:val="00EF4565"/>
    <w:rsid w:val="00F02293"/>
    <w:rsid w:val="00F11DD7"/>
    <w:rsid w:val="00F213B1"/>
    <w:rsid w:val="00F24619"/>
    <w:rsid w:val="00F30897"/>
    <w:rsid w:val="00F81656"/>
    <w:rsid w:val="00FA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12D33"/>
  <w15:docId w15:val="{6719E320-87F0-483A-8D9D-5CFC0C8D9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6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87B30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4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65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3706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37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706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237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706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.xlsx"/><Relationship Id="rId1" Type="http://schemas.openxmlformats.org/officeDocument/2006/relationships/themeOverride" Target="../theme/themeOverride9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6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7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На какой ступени образования обучается Ваш ребенок? 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2.4802055993000876E-2"/>
                  <c:y val="-0.11637234209758178"/>
                </c:manualLayout>
              </c:layout>
              <c:tx>
                <c:rich>
                  <a:bodyPr/>
                  <a:lstStyle/>
                  <a:p>
                    <a:r>
                      <a:rPr lang="en-US" sz="1100">
                        <a:latin typeface="Times New Roman" pitchFamily="18" charset="0"/>
                        <a:cs typeface="Times New Roman" pitchFamily="18" charset="0"/>
                      </a:rPr>
                      <a:t>31%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1006-49E8-8EE7-4D6035574E02}"/>
                </c:ext>
              </c:extLst>
            </c:dLbl>
            <c:dLbl>
              <c:idx val="1"/>
              <c:layout>
                <c:manualLayout>
                  <c:x val="6.7926053514144061E-2"/>
                  <c:y val="0.1224503097299873"/>
                </c:manualLayout>
              </c:layout>
              <c:tx>
                <c:rich>
                  <a:bodyPr/>
                  <a:lstStyle/>
                  <a:p>
                    <a:r>
                      <a:rPr lang="en-US" sz="1100">
                        <a:latin typeface="Times New Roman" pitchFamily="18" charset="0"/>
                        <a:cs typeface="Times New Roman" pitchFamily="18" charset="0"/>
                      </a:rPr>
                      <a:t>65%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1006-49E8-8EE7-4D6035574E02}"/>
                </c:ext>
              </c:extLst>
            </c:dLbl>
            <c:dLbl>
              <c:idx val="2"/>
              <c:layout>
                <c:manualLayout>
                  <c:x val="1.7422171186934968E-2"/>
                  <c:y val="-3.8776747423490583E-2"/>
                </c:manualLayout>
              </c:layout>
              <c:tx>
                <c:rich>
                  <a:bodyPr/>
                  <a:lstStyle/>
                  <a:p>
                    <a:r>
                      <a:rPr lang="en-US" sz="1100">
                        <a:latin typeface="Times New Roman" pitchFamily="18" charset="0"/>
                        <a:cs typeface="Times New Roman" pitchFamily="18" charset="0"/>
                      </a:rPr>
                      <a:t>4%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1006-49E8-8EE7-4D6035574E0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начальная школа (1-4 класс) </c:v>
                </c:pt>
                <c:pt idx="1">
                  <c:v>основная школа (5-9 класс)</c:v>
                </c:pt>
                <c:pt idx="2">
                  <c:v>старшая школа (10-11 класс)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16</c:v>
                </c:pt>
                <c:pt idx="1">
                  <c:v>34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006-49E8-8EE7-4D6035574E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7794021030390064"/>
          <c:y val="0.26320723242927963"/>
          <c:w val="0.29208075405668632"/>
          <c:h val="0.49121493146689998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7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1471155818441353E-3"/>
          <c:y val="9.4075349956255466E-2"/>
          <c:w val="0.9471957871294796"/>
          <c:h val="0.6909793307086614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Хотели бы Вы получить больше информации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4.8627175191617794E-3"/>
                  <c:y val="2.4786589176352954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824-4830-A5C3-7AC5E9AF4528}"/>
                </c:ext>
              </c:extLst>
            </c:dLbl>
            <c:dLbl>
              <c:idx val="1"/>
              <c:layout>
                <c:manualLayout>
                  <c:x val="-2.4875359479586581E-3"/>
                  <c:y val="2.458942632170978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824-4830-A5C3-7AC5E9AF4528}"/>
                </c:ext>
              </c:extLst>
            </c:dLbl>
            <c:dLbl>
              <c:idx val="2"/>
              <c:layout>
                <c:manualLayout>
                  <c:x val="2.8201116008824256E-2"/>
                  <c:y val="-5.4757842769653793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824-4830-A5C3-7AC5E9AF4528}"/>
                </c:ext>
              </c:extLst>
            </c:dLbl>
            <c:dLbl>
              <c:idx val="3"/>
              <c:layout>
                <c:manualLayout>
                  <c:x val="-5.6985938958587112E-2"/>
                  <c:y val="-3.7105361829771276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824-4830-A5C3-7AC5E9AF4528}"/>
                </c:ext>
              </c:extLst>
            </c:dLbl>
            <c:dLbl>
              <c:idx val="4"/>
              <c:layout>
                <c:manualLayout>
                  <c:x val="-1.0630130563823063E-2"/>
                  <c:y val="-2.4629108861392326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824-4830-A5C3-7AC5E9AF4528}"/>
                </c:ext>
              </c:extLst>
            </c:dLbl>
            <c:dLbl>
              <c:idx val="5"/>
              <c:layout>
                <c:manualLayout>
                  <c:x val="-1.9712918660287081E-2"/>
                  <c:y val="5.140576177977752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824-4830-A5C3-7AC5E9AF452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25</c:v>
                </c:pt>
                <c:pt idx="1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824-4830-A5C3-7AC5E9AF4528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6825151640733904"/>
          <c:y val="0.12735783027121608"/>
          <c:w val="0.14883695215118617"/>
          <c:h val="0.35440257717985418"/>
        </c:manualLayout>
      </c:layout>
      <c:overlay val="0"/>
    </c:legend>
    <c:plotVisOnly val="1"/>
    <c:dispBlanksAs val="zero"/>
    <c:showDLblsOverMax val="0"/>
  </c:chart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7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0931449502878076E-3"/>
          <c:y val="0.11594196558763485"/>
          <c:w val="0.99790685504971222"/>
          <c:h val="0.79645742198891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Знакомо ли Вам такое явление, как травля / буллинг?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5.2896897503196719E-2"/>
                  <c:y val="-1.268591426071740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90%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2937-4AA9-9935-296ED2B6B781}"/>
                </c:ext>
              </c:extLst>
            </c:dLbl>
            <c:dLbl>
              <c:idx val="1"/>
              <c:layout>
                <c:manualLayout>
                  <c:x val="-8.6673060098256954E-3"/>
                  <c:y val="-9.623484564429445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2937-4AA9-9935-296ED2B6B78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47</c:v>
                </c:pt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3B3-446E-B88E-B0753C549DC9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6968170187517764"/>
          <c:y val="0.33446631671041122"/>
          <c:w val="0.24070194522387997"/>
          <c:h val="0.19802008444596597"/>
        </c:manualLayout>
      </c:layout>
      <c:overlay val="0"/>
    </c:legend>
    <c:plotVisOnly val="1"/>
    <c:dispBlanksAs val="zero"/>
    <c:showDLblsOverMax val="0"/>
  </c:chart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7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7116746697416434E-2"/>
          <c:y val="8.9714948422144891E-2"/>
          <c:w val="0.56080415121813665"/>
          <c:h val="0.9102850515778551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Подвергался ли Ваш ребенок травле/буллингу со стороны сверстников?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8.0626345170836694E-2"/>
                  <c:y val="2.899973711882229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4D39-47A9-806F-1881D6EDF52A}"/>
                </c:ext>
              </c:extLst>
            </c:dLbl>
            <c:dLbl>
              <c:idx val="1"/>
              <c:layout>
                <c:manualLayout>
                  <c:x val="2.5018496099004573E-2"/>
                  <c:y val="7.457939011566772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4D39-47A9-806F-1881D6EDF52A}"/>
                </c:ext>
              </c:extLst>
            </c:dLbl>
            <c:dLbl>
              <c:idx val="2"/>
              <c:layout>
                <c:manualLayout>
                  <c:x val="-2.594464622006995E-2"/>
                  <c:y val="8.475070101647388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47%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4D39-47A9-806F-1881D6EDF52A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4D39-47A9-806F-1881D6EDF52A}"/>
                </c:ext>
              </c:extLst>
            </c:dLbl>
            <c:dLbl>
              <c:idx val="5"/>
              <c:layout>
                <c:manualLayout>
                  <c:x val="-1.1785313376123114E-2"/>
                  <c:y val="-2.0715547451306882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284-4A8B-8230-DD89FE48AF0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в классе</c:v>
                </c:pt>
                <c:pt idx="1">
                  <c:v>в школе</c:v>
                </c:pt>
                <c:pt idx="2">
                  <c:v>в сети интернет </c:v>
                </c:pt>
                <c:pt idx="3">
                  <c:v>затрудняюсь ответить</c:v>
                </c:pt>
                <c:pt idx="4">
                  <c:v>на улице</c:v>
                </c:pt>
                <c:pt idx="5">
                  <c:v>нет, не подвергался 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</c:v>
                </c:pt>
                <c:pt idx="1">
                  <c:v>3</c:v>
                </c:pt>
                <c:pt idx="2">
                  <c:v>47</c:v>
                </c:pt>
                <c:pt idx="3">
                  <c:v>4</c:v>
                </c:pt>
                <c:pt idx="4">
                  <c:v>7</c:v>
                </c:pt>
                <c:pt idx="5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41D-4DDE-A3FD-4E9AF15D3DD4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egendEntry>
        <c:idx val="0"/>
        <c:txPr>
          <a:bodyPr rot="0" vert="horz"/>
          <a:lstStyle/>
          <a:p>
            <a:pPr>
              <a:defRPr/>
            </a:pPr>
            <a:endParaRPr lang="ru-RU"/>
          </a:p>
        </c:txPr>
      </c:legendEntry>
      <c:legendEntry>
        <c:idx val="1"/>
        <c:txPr>
          <a:bodyPr rot="0" vert="horz"/>
          <a:lstStyle/>
          <a:p>
            <a:pPr>
              <a:defRPr/>
            </a:pPr>
            <a:endParaRPr lang="ru-RU"/>
          </a:p>
        </c:txPr>
      </c:legendEntry>
      <c:legendEntry>
        <c:idx val="2"/>
        <c:txPr>
          <a:bodyPr rot="0" vert="horz"/>
          <a:lstStyle/>
          <a:p>
            <a:pPr>
              <a:defRPr/>
            </a:pPr>
            <a:endParaRPr lang="ru-RU"/>
          </a:p>
        </c:txPr>
      </c:legendEntry>
      <c:legendEntry>
        <c:idx val="3"/>
        <c:delete val="1"/>
      </c:legendEntry>
      <c:layout>
        <c:manualLayout>
          <c:xMode val="edge"/>
          <c:yMode val="edge"/>
          <c:x val="0.58652756326357125"/>
          <c:y val="9.4045046694744575E-2"/>
          <c:w val="0.36309354970393531"/>
          <c:h val="0.83847463834462554"/>
        </c:manualLayout>
      </c:layout>
      <c:overlay val="0"/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75"/>
      <c:rotY val="0"/>
      <c:rAngAx val="0"/>
    </c:view3D>
    <c:floor>
      <c:thickness val="0"/>
    </c:floor>
    <c:sideWall>
      <c:thickness val="0"/>
      <c:spPr>
        <a:noFill/>
        <a:ln>
          <a:noFill/>
        </a:ln>
        <a:effectLst/>
      </c:spPr>
    </c:sideWall>
    <c:backWall>
      <c:thickness val="0"/>
      <c:spPr>
        <a:noFill/>
        <a:ln>
          <a:noFill/>
        </a:ln>
        <a:effectLst/>
      </c:spPr>
    </c:backWall>
    <c:plotArea>
      <c:layout>
        <c:manualLayout>
          <c:layoutTarget val="inner"/>
          <c:xMode val="edge"/>
          <c:yMode val="edge"/>
          <c:x val="3.3713385826771659E-4"/>
          <c:y val="0.19761570787258148"/>
          <c:w val="0.83672088188976379"/>
          <c:h val="0.7935229407799434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Если Ваш ребенок подвергался травле/буллингу, то к кому  Вы обращались?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A3B-4A8B-9DAE-30C266AA6A4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A3B-4A8B-9DAE-30C266AA6A4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9FE-4F64-A155-337D9045583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9FE-4F64-A155-337D9045583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39FE-4F64-A155-337D90455834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7A3B-4A8B-9DAE-30C266AA6A45}"/>
              </c:ext>
            </c:extLst>
          </c:dPt>
          <c:dLbls>
            <c:dLbl>
              <c:idx val="0"/>
              <c:layout>
                <c:manualLayout>
                  <c:x val="-3.9424685440889937E-2"/>
                  <c:y val="-5.707206436152002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A3B-4A8B-9DAE-30C266AA6A45}"/>
                </c:ext>
              </c:extLst>
            </c:dLbl>
            <c:dLbl>
              <c:idx val="1"/>
              <c:layout>
                <c:manualLayout>
                  <c:x val="-6.6693344004268369E-5"/>
                  <c:y val="1.4929125349605899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A3B-4A8B-9DAE-30C266AA6A45}"/>
                </c:ext>
              </c:extLst>
            </c:dLbl>
            <c:dLbl>
              <c:idx val="2"/>
              <c:layout>
                <c:manualLayout>
                  <c:x val="-1.474656529278378E-2"/>
                  <c:y val="3.770022883295194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52%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39FE-4F64-A155-337D90455834}"/>
                </c:ext>
              </c:extLst>
            </c:dLbl>
            <c:dLbl>
              <c:idx val="3"/>
              <c:layout>
                <c:manualLayout>
                  <c:x val="-5.9298143287644604E-3"/>
                  <c:y val="8.3647152801551985E-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20%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39FE-4F64-A155-337D90455834}"/>
                </c:ext>
              </c:extLst>
            </c:dLbl>
            <c:dLbl>
              <c:idx val="4"/>
              <c:layout>
                <c:manualLayout>
                  <c:x val="1.3989797169073674E-4"/>
                  <c:y val="1.559112176195366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9FE-4F64-A155-337D90455834}"/>
                </c:ext>
              </c:extLst>
            </c:dLbl>
            <c:dLbl>
              <c:idx val="5"/>
              <c:layout>
                <c:manualLayout>
                  <c:x val="-2.1656713200704985E-4"/>
                  <c:y val="2.0080166609608582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A3B-4A8B-9DAE-30C266AA6A45}"/>
                </c:ext>
              </c:extLst>
            </c:dLbl>
            <c:dLbl>
              <c:idx val="6"/>
              <c:layout>
                <c:manualLayout>
                  <c:x val="-7.2940843003868215E-3"/>
                  <c:y val="1.391399694889397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C-39FE-4F64-A155-337D9045583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вымогательство</c:v>
                </c:pt>
                <c:pt idx="1">
                  <c:v>кибербуллинг</c:v>
                </c:pt>
                <c:pt idx="2">
                  <c:v>оскорбления </c:v>
                </c:pt>
                <c:pt idx="3">
                  <c:v>физическое насилие </c:v>
                </c:pt>
                <c:pt idx="4">
                  <c:v>изоляция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13</c:v>
                </c:pt>
                <c:pt idx="3">
                  <c:v>5</c:v>
                </c:pt>
                <c:pt idx="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A3B-4A8B-9DAE-30C266AA6A45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egendEntry>
        <c:idx val="0"/>
        <c:txPr>
          <a:bodyPr rot="0" vert="horz"/>
          <a:lstStyle/>
          <a:p>
            <a:pPr algn="l">
              <a:defRPr/>
            </a:pPr>
            <a:endParaRPr lang="ru-RU"/>
          </a:p>
        </c:txPr>
      </c:legendEntry>
      <c:legendEntry>
        <c:idx val="1"/>
        <c:txPr>
          <a:bodyPr rot="0" vert="horz"/>
          <a:lstStyle/>
          <a:p>
            <a:pPr algn="l">
              <a:defRPr/>
            </a:pPr>
            <a:endParaRPr lang="ru-RU"/>
          </a:p>
        </c:txPr>
      </c:legendEntry>
      <c:legendEntry>
        <c:idx val="2"/>
        <c:txPr>
          <a:bodyPr rot="0" vert="horz"/>
          <a:lstStyle/>
          <a:p>
            <a:pPr algn="l">
              <a:defRPr/>
            </a:pPr>
            <a:endParaRPr lang="ru-RU"/>
          </a:p>
        </c:txPr>
      </c:legendEntry>
      <c:legendEntry>
        <c:idx val="3"/>
        <c:txPr>
          <a:bodyPr rot="0" vert="horz"/>
          <a:lstStyle/>
          <a:p>
            <a:pPr algn="l">
              <a:defRPr/>
            </a:pPr>
            <a:endParaRPr lang="ru-RU"/>
          </a:p>
        </c:txPr>
      </c:legendEntry>
      <c:legendEntry>
        <c:idx val="4"/>
        <c:txPr>
          <a:bodyPr rot="0" vert="horz"/>
          <a:lstStyle/>
          <a:p>
            <a:pPr algn="l">
              <a:defRPr/>
            </a:pPr>
            <a:endParaRPr lang="ru-RU"/>
          </a:p>
        </c:txPr>
      </c:legendEntry>
      <c:layout>
        <c:manualLayout>
          <c:xMode val="edge"/>
          <c:yMode val="edge"/>
          <c:x val="0.6262974488188976"/>
          <c:y val="7.2649771237611668E-2"/>
          <c:w val="0.34846891338582675"/>
          <c:h val="0.81344405719776836"/>
        </c:manualLayout>
      </c:layout>
      <c:overlay val="0"/>
      <c:spPr>
        <a:noFill/>
        <a:ln>
          <a:noFill/>
        </a:ln>
        <a:effectLst/>
      </c:spPr>
      <c:txPr>
        <a:bodyPr rot="0" vert="horz"/>
        <a:lstStyle/>
        <a:p>
          <a:pPr algn="l">
            <a:defRPr/>
          </a:pPr>
          <a:endParaRPr lang="ru-RU"/>
        </a:p>
      </c:txPr>
    </c:legend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75"/>
      <c:rotY val="0"/>
      <c:rAngAx val="0"/>
    </c:view3D>
    <c:floor>
      <c:thickness val="0"/>
    </c:floor>
    <c:sideWall>
      <c:thickness val="0"/>
      <c:spPr>
        <a:noFill/>
        <a:ln>
          <a:noFill/>
        </a:ln>
        <a:effectLst/>
      </c:spPr>
    </c:sideWall>
    <c:backWall>
      <c:thickness val="0"/>
      <c:spPr>
        <a:noFill/>
        <a:ln>
          <a:noFill/>
        </a:ln>
        <a:effectLst/>
      </c:spPr>
    </c:backWall>
    <c:plotArea>
      <c:layout>
        <c:manualLayout>
          <c:layoutTarget val="inner"/>
          <c:xMode val="edge"/>
          <c:yMode val="edge"/>
          <c:x val="1.2154012549607141E-4"/>
          <c:y val="0.12646456692913385"/>
          <c:w val="0.72128879667700541"/>
          <c:h val="0.7955553805774278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Если Ваш ребенок подвергался травле/буллингу, то к кому  Вы обращались?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A3B-4A8B-9DAE-30C266AA6A4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A3B-4A8B-9DAE-30C266AA6A4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9FE-4F64-A155-337D9045583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9FE-4F64-A155-337D9045583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39FE-4F64-A155-337D90455834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7A3B-4A8B-9DAE-30C266AA6A45}"/>
              </c:ext>
            </c:extLst>
          </c:dPt>
          <c:dLbls>
            <c:dLbl>
              <c:idx val="0"/>
              <c:layout>
                <c:manualLayout>
                  <c:x val="-3.9424685440889937E-2"/>
                  <c:y val="-5.707206436152002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A3B-4A8B-9DAE-30C266AA6A45}"/>
                </c:ext>
              </c:extLst>
            </c:dLbl>
            <c:dLbl>
              <c:idx val="1"/>
              <c:layout>
                <c:manualLayout>
                  <c:x val="-6.6693344004268369E-5"/>
                  <c:y val="1.4929125349605899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A3B-4A8B-9DAE-30C266AA6A45}"/>
                </c:ext>
              </c:extLst>
            </c:dLbl>
            <c:dLbl>
              <c:idx val="2"/>
              <c:layout>
                <c:manualLayout>
                  <c:x val="-1.474656529278378E-2"/>
                  <c:y val="3.770022883295194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39FE-4F64-A155-337D90455834}"/>
                </c:ext>
              </c:extLst>
            </c:dLbl>
            <c:dLbl>
              <c:idx val="3"/>
              <c:layout>
                <c:manualLayout>
                  <c:x val="-5.9298143287644604E-3"/>
                  <c:y val="8.3647152801551985E-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21%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39FE-4F64-A155-337D90455834}"/>
                </c:ext>
              </c:extLst>
            </c:dLbl>
            <c:dLbl>
              <c:idx val="4"/>
              <c:layout>
                <c:manualLayout>
                  <c:x val="1.3989797169073674E-4"/>
                  <c:y val="1.559112176195366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9FE-4F64-A155-337D90455834}"/>
                </c:ext>
              </c:extLst>
            </c:dLbl>
            <c:dLbl>
              <c:idx val="5"/>
              <c:layout>
                <c:manualLayout>
                  <c:x val="-2.1656713200704985E-4"/>
                  <c:y val="2.0080166609608582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A3B-4A8B-9DAE-30C266AA6A45}"/>
                </c:ext>
              </c:extLst>
            </c:dLbl>
            <c:dLbl>
              <c:idx val="6"/>
              <c:layout>
                <c:manualLayout>
                  <c:x val="-7.2940843003868215E-3"/>
                  <c:y val="1.391399694889397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C-39FE-4F64-A155-337D9045583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в правоохранительные органы</c:v>
                </c:pt>
                <c:pt idx="1">
                  <c:v>к администрации школы </c:v>
                </c:pt>
                <c:pt idx="2">
                  <c:v>к классному руководителю</c:v>
                </c:pt>
                <c:pt idx="3">
                  <c:v>к родителю обидчика </c:v>
                </c:pt>
                <c:pt idx="4">
                  <c:v>к самому обидчику</c:v>
                </c:pt>
                <c:pt idx="5">
                  <c:v>к специалистам школы</c:v>
                </c:pt>
                <c:pt idx="6">
                  <c:v>решали своими силами </c:v>
                </c:pt>
                <c:pt idx="7">
                  <c:v>ни к кому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2</c:v>
                </c:pt>
                <c:pt idx="1">
                  <c:v>4</c:v>
                </c:pt>
                <c:pt idx="2">
                  <c:v>4</c:v>
                </c:pt>
                <c:pt idx="3">
                  <c:v>8</c:v>
                </c:pt>
                <c:pt idx="4">
                  <c:v>8</c:v>
                </c:pt>
                <c:pt idx="5">
                  <c:v>4</c:v>
                </c:pt>
                <c:pt idx="6">
                  <c:v>8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A3B-4A8B-9DAE-30C266AA6A45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egendEntry>
        <c:idx val="0"/>
        <c:txPr>
          <a:bodyPr rot="0" vert="horz"/>
          <a:lstStyle/>
          <a:p>
            <a:pPr algn="l">
              <a:defRPr/>
            </a:pPr>
            <a:endParaRPr lang="ru-RU"/>
          </a:p>
        </c:txPr>
      </c:legendEntry>
      <c:legendEntry>
        <c:idx val="1"/>
        <c:txPr>
          <a:bodyPr rot="0" vert="horz"/>
          <a:lstStyle/>
          <a:p>
            <a:pPr algn="l">
              <a:defRPr/>
            </a:pPr>
            <a:endParaRPr lang="ru-RU"/>
          </a:p>
        </c:txPr>
      </c:legendEntry>
      <c:legendEntry>
        <c:idx val="2"/>
        <c:txPr>
          <a:bodyPr rot="0" vert="horz"/>
          <a:lstStyle/>
          <a:p>
            <a:pPr algn="l">
              <a:defRPr/>
            </a:pPr>
            <a:endParaRPr lang="ru-RU"/>
          </a:p>
        </c:txPr>
      </c:legendEntry>
      <c:legendEntry>
        <c:idx val="3"/>
        <c:txPr>
          <a:bodyPr rot="0" vert="horz"/>
          <a:lstStyle/>
          <a:p>
            <a:pPr algn="l">
              <a:defRPr/>
            </a:pPr>
            <a:endParaRPr lang="ru-RU"/>
          </a:p>
        </c:txPr>
      </c:legendEntry>
      <c:legendEntry>
        <c:idx val="4"/>
        <c:txPr>
          <a:bodyPr rot="0" vert="horz"/>
          <a:lstStyle/>
          <a:p>
            <a:pPr algn="l">
              <a:defRPr/>
            </a:pPr>
            <a:endParaRPr lang="ru-RU"/>
          </a:p>
        </c:txPr>
      </c:legendEntry>
      <c:legendEntry>
        <c:idx val="5"/>
        <c:txPr>
          <a:bodyPr rot="0" vert="horz"/>
          <a:lstStyle/>
          <a:p>
            <a:pPr algn="l">
              <a:defRPr/>
            </a:pPr>
            <a:endParaRPr lang="ru-RU"/>
          </a:p>
        </c:txPr>
      </c:legendEntry>
      <c:layout>
        <c:manualLayout>
          <c:xMode val="edge"/>
          <c:yMode val="edge"/>
          <c:x val="0.48032522925548254"/>
          <c:y val="4.6427296587926506E-2"/>
          <c:w val="0.51151710525762051"/>
          <c:h val="0.95190708661417311"/>
        </c:manualLayout>
      </c:layout>
      <c:overlay val="0"/>
      <c:spPr>
        <a:noFill/>
        <a:ln>
          <a:noFill/>
        </a:ln>
        <a:effectLst/>
      </c:spPr>
      <c:txPr>
        <a:bodyPr rot="0" vert="horz"/>
        <a:lstStyle/>
        <a:p>
          <a:pPr algn="l">
            <a:defRPr/>
          </a:pPr>
          <a:endParaRPr lang="ru-RU"/>
        </a:p>
      </c:txPr>
    </c:legend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75"/>
      <c:rotY val="0"/>
      <c:rAngAx val="0"/>
    </c:view3D>
    <c:floor>
      <c:thickness val="0"/>
    </c:floor>
    <c:sideWall>
      <c:thickness val="0"/>
      <c:spPr>
        <a:noFill/>
        <a:ln>
          <a:noFill/>
        </a:ln>
        <a:effectLst/>
      </c:spPr>
    </c:sideWall>
    <c:backWall>
      <c:thickness val="0"/>
      <c:spPr>
        <a:noFill/>
        <a:ln>
          <a:noFill/>
        </a:ln>
        <a:effectLst/>
      </c:spPr>
    </c:backWall>
    <c:plotArea>
      <c:layout>
        <c:manualLayout>
          <c:layoutTarget val="inner"/>
          <c:xMode val="edge"/>
          <c:yMode val="edge"/>
          <c:x val="1.1882222587345122E-3"/>
          <c:y val="8.2257547995179842E-2"/>
          <c:w val="0.65575881666477087"/>
          <c:h val="0.8380560920450981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Был ли достигнут результат?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A3B-4A8B-9DAE-30C266AA6A4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A3B-4A8B-9DAE-30C266AA6A4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9FE-4F64-A155-337D9045583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9FE-4F64-A155-337D9045583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39FE-4F64-A155-337D90455834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7A3B-4A8B-9DAE-30C266AA6A45}"/>
              </c:ext>
            </c:extLst>
          </c:dPt>
          <c:dLbls>
            <c:dLbl>
              <c:idx val="0"/>
              <c:layout>
                <c:manualLayout>
                  <c:x val="-3.9424603174603175E-2"/>
                  <c:y val="-0.10198591820987654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A3B-4A8B-9DAE-30C266AA6A45}"/>
                </c:ext>
              </c:extLst>
            </c:dLbl>
            <c:dLbl>
              <c:idx val="1"/>
              <c:layout>
                <c:manualLayout>
                  <c:x val="-6.6693344004268369E-5"/>
                  <c:y val="1.4929125349605899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A3B-4A8B-9DAE-30C266AA6A45}"/>
                </c:ext>
              </c:extLst>
            </c:dLbl>
            <c:dLbl>
              <c:idx val="2"/>
              <c:layout>
                <c:manualLayout>
                  <c:x val="-1.474656529278378E-2"/>
                  <c:y val="3.770022883295194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16%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39FE-4F64-A155-337D90455834}"/>
                </c:ext>
              </c:extLst>
            </c:dLbl>
            <c:dLbl>
              <c:idx val="3"/>
              <c:layout>
                <c:manualLayout>
                  <c:x val="-5.9298143287644604E-3"/>
                  <c:y val="8.3647152801551985E-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1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39FE-4F64-A155-337D90455834}"/>
                </c:ext>
              </c:extLst>
            </c:dLbl>
            <c:dLbl>
              <c:idx val="4"/>
              <c:layout>
                <c:manualLayout>
                  <c:x val="1.3989797169073674E-4"/>
                  <c:y val="1.559112176195366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9FE-4F64-A155-337D90455834}"/>
                </c:ext>
              </c:extLst>
            </c:dLbl>
            <c:dLbl>
              <c:idx val="5"/>
              <c:layout>
                <c:manualLayout>
                  <c:x val="-2.1656713200704985E-4"/>
                  <c:y val="2.0080166609608582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A3B-4A8B-9DAE-30C266AA6A45}"/>
                </c:ext>
              </c:extLst>
            </c:dLbl>
            <c:dLbl>
              <c:idx val="6"/>
              <c:layout>
                <c:manualLayout>
                  <c:x val="-7.2940843003868215E-3"/>
                  <c:y val="1.391399694889397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C-39FE-4F64-A155-337D9045583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да, проблема полностью решена </c:v>
                </c:pt>
                <c:pt idx="1">
                  <c:v>да, частично </c:v>
                </c:pt>
                <c:pt idx="2">
                  <c:v>нет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</c:v>
                </c:pt>
                <c:pt idx="1">
                  <c:v>9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A3B-4A8B-9DAE-30C266AA6A45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egendEntry>
        <c:idx val="0"/>
        <c:txPr>
          <a:bodyPr rot="0" vert="horz"/>
          <a:lstStyle/>
          <a:p>
            <a:pPr algn="l">
              <a:defRPr/>
            </a:pPr>
            <a:endParaRPr lang="ru-RU"/>
          </a:p>
        </c:txPr>
      </c:legendEntry>
      <c:legendEntry>
        <c:idx val="1"/>
        <c:txPr>
          <a:bodyPr rot="0" vert="horz"/>
          <a:lstStyle/>
          <a:p>
            <a:pPr algn="l">
              <a:defRPr/>
            </a:pPr>
            <a:endParaRPr lang="ru-RU"/>
          </a:p>
        </c:txPr>
      </c:legendEntry>
      <c:legendEntry>
        <c:idx val="2"/>
        <c:txPr>
          <a:bodyPr rot="0" vert="horz"/>
          <a:lstStyle/>
          <a:p>
            <a:pPr algn="l">
              <a:defRPr/>
            </a:pPr>
            <a:endParaRPr lang="ru-RU"/>
          </a:p>
        </c:txPr>
      </c:legendEntry>
      <c:layout>
        <c:manualLayout>
          <c:xMode val="edge"/>
          <c:yMode val="edge"/>
          <c:x val="0.53655941787764339"/>
          <c:y val="0.2001267957447348"/>
          <c:w val="0.43214143832020996"/>
          <c:h val="0.72948290109331304"/>
        </c:manualLayout>
      </c:layout>
      <c:overlay val="0"/>
      <c:spPr>
        <a:noFill/>
        <a:ln>
          <a:noFill/>
        </a:ln>
        <a:effectLst/>
      </c:spPr>
      <c:txPr>
        <a:bodyPr rot="0" vert="horz"/>
        <a:lstStyle/>
        <a:p>
          <a:pPr algn="l">
            <a:defRPr/>
          </a:pPr>
          <a:endParaRPr lang="ru-RU"/>
        </a:p>
      </c:txPr>
    </c:legend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75"/>
      <c:rotY val="0"/>
      <c:rAngAx val="0"/>
    </c:view3D>
    <c:floor>
      <c:thickness val="0"/>
    </c:floor>
    <c:sideWall>
      <c:thickness val="0"/>
      <c:spPr>
        <a:noFill/>
        <a:ln>
          <a:noFill/>
        </a:ln>
        <a:effectLst/>
      </c:spPr>
    </c:sideWall>
    <c:backWall>
      <c:thickness val="0"/>
      <c:spPr>
        <a:noFill/>
        <a:ln>
          <a:noFill/>
        </a:ln>
        <a:effectLst/>
      </c:spPr>
    </c:backWall>
    <c:plotArea>
      <c:layout>
        <c:manualLayout>
          <c:layoutTarget val="inner"/>
          <c:xMode val="edge"/>
          <c:yMode val="edge"/>
          <c:x val="3.6750503274469316E-3"/>
          <c:y val="0.12659031257456455"/>
          <c:w val="0.62196281290081457"/>
          <c:h val="0.795856000954426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Никуда не обращались?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A3B-4A8B-9DAE-30C266AA6A4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A3B-4A8B-9DAE-30C266AA6A4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9FE-4F64-A155-337D9045583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9FE-4F64-A155-337D9045583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39FE-4F64-A155-337D90455834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7A3B-4A8B-9DAE-30C266AA6A45}"/>
              </c:ext>
            </c:extLst>
          </c:dPt>
          <c:dLbls>
            <c:dLbl>
              <c:idx val="0"/>
              <c:layout>
                <c:manualLayout>
                  <c:x val="-1.5934557438794728E-2"/>
                  <c:y val="4.9087898662551442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A3B-4A8B-9DAE-30C266AA6A45}"/>
                </c:ext>
              </c:extLst>
            </c:dLbl>
            <c:dLbl>
              <c:idx val="1"/>
              <c:layout>
                <c:manualLayout>
                  <c:x val="-6.6693344004268369E-5"/>
                  <c:y val="1.4929125349605899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A3B-4A8B-9DAE-30C266AA6A45}"/>
                </c:ext>
              </c:extLst>
            </c:dLbl>
            <c:dLbl>
              <c:idx val="2"/>
              <c:layout>
                <c:manualLayout>
                  <c:x val="-1.474656529278378E-2"/>
                  <c:y val="3.770022883295194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39FE-4F64-A155-337D90455834}"/>
                </c:ext>
              </c:extLst>
            </c:dLbl>
            <c:dLbl>
              <c:idx val="3"/>
              <c:layout>
                <c:manualLayout>
                  <c:x val="-5.9298143287644604E-3"/>
                  <c:y val="8.3647152801551985E-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39FE-4F64-A155-337D90455834}"/>
                </c:ext>
              </c:extLst>
            </c:dLbl>
            <c:dLbl>
              <c:idx val="4"/>
              <c:layout>
                <c:manualLayout>
                  <c:x val="1.3989797169073674E-4"/>
                  <c:y val="1.559112176195366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9FE-4F64-A155-337D90455834}"/>
                </c:ext>
              </c:extLst>
            </c:dLbl>
            <c:dLbl>
              <c:idx val="5"/>
              <c:layout>
                <c:manualLayout>
                  <c:x val="-2.1656713200704985E-4"/>
                  <c:y val="2.0080166609608582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A3B-4A8B-9DAE-30C266AA6A45}"/>
                </c:ext>
              </c:extLst>
            </c:dLbl>
            <c:dLbl>
              <c:idx val="6"/>
              <c:layout>
                <c:manualLayout>
                  <c:x val="-7.2940843003868215E-3"/>
                  <c:y val="1.391399694889397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C-39FE-4F64-A155-337D9045583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решили проблему своими силами </c:v>
                </c:pt>
                <c:pt idx="1">
                  <c:v>просто не задумывались о такой возможности</c:v>
                </c:pt>
                <c:pt idx="2">
                  <c:v>считаю, что все бесполезно, никто не поможет</c:v>
                </c:pt>
                <c:pt idx="3">
                  <c:v>все само наладится («время лечит»)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A3B-4A8B-9DAE-30C266AA6A45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egendEntry>
        <c:idx val="0"/>
        <c:txPr>
          <a:bodyPr rot="0" vert="horz"/>
          <a:lstStyle/>
          <a:p>
            <a:pPr algn="l">
              <a:defRPr/>
            </a:pPr>
            <a:endParaRPr lang="ru-RU"/>
          </a:p>
        </c:txPr>
      </c:legendEntry>
      <c:legendEntry>
        <c:idx val="1"/>
        <c:txPr>
          <a:bodyPr rot="0" vert="horz"/>
          <a:lstStyle/>
          <a:p>
            <a:pPr algn="l">
              <a:defRPr/>
            </a:pPr>
            <a:endParaRPr lang="ru-RU"/>
          </a:p>
        </c:txPr>
      </c:legendEntry>
      <c:legendEntry>
        <c:idx val="2"/>
        <c:txPr>
          <a:bodyPr rot="0" vert="horz"/>
          <a:lstStyle/>
          <a:p>
            <a:pPr algn="l">
              <a:defRPr/>
            </a:pPr>
            <a:endParaRPr lang="ru-RU"/>
          </a:p>
        </c:txPr>
      </c:legendEntry>
      <c:layout>
        <c:manualLayout>
          <c:xMode val="edge"/>
          <c:yMode val="edge"/>
          <c:x val="0.45213226987403271"/>
          <c:y val="0.10553746122643762"/>
          <c:w val="0.53388035233459896"/>
          <c:h val="0.88888153185397278"/>
        </c:manualLayout>
      </c:layout>
      <c:overlay val="0"/>
      <c:spPr>
        <a:noFill/>
        <a:ln>
          <a:noFill/>
        </a:ln>
        <a:effectLst/>
      </c:spPr>
      <c:txPr>
        <a:bodyPr rot="0" vert="horz"/>
        <a:lstStyle/>
        <a:p>
          <a:pPr algn="l">
            <a:defRPr/>
          </a:pPr>
          <a:endParaRPr lang="ru-RU"/>
        </a:p>
      </c:txPr>
    </c:legend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7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1959960777217115E-3"/>
          <c:y val="9.2420715703220024E-2"/>
          <c:w val="0.67445982400249138"/>
          <c:h val="0.7672676525190448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Причины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7.7102261255804563E-3"/>
                  <c:y val="-5.798638942587266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12%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C7BE-48F3-A4D4-FACCDAF40C81}"/>
                </c:ext>
              </c:extLst>
            </c:dLbl>
            <c:dLbl>
              <c:idx val="1"/>
              <c:layout>
                <c:manualLayout>
                  <c:x val="1.584696143751262E-2"/>
                  <c:y val="-1.051471859430744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7BE-48F3-A4D4-FACCDAF40C81}"/>
                </c:ext>
              </c:extLst>
            </c:dLbl>
            <c:dLbl>
              <c:idx val="2"/>
              <c:layout>
                <c:manualLayout>
                  <c:x val="1.4279140588195707E-2"/>
                  <c:y val="-2.5928615210523833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7BE-48F3-A4D4-FACCDAF40C81}"/>
                </c:ext>
              </c:extLst>
            </c:dLbl>
            <c:dLbl>
              <c:idx val="3"/>
              <c:layout>
                <c:manualLayout>
                  <c:x val="2.1538862960141739E-2"/>
                  <c:y val="-9.2553062824059021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7BE-48F3-A4D4-FACCDAF40C81}"/>
                </c:ext>
              </c:extLst>
            </c:dLbl>
            <c:dLbl>
              <c:idx val="4"/>
              <c:layout>
                <c:manualLayout>
                  <c:x val="2.4682852143482065E-3"/>
                  <c:y val="7.3717446995772234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7BE-48F3-A4D4-FACCDAF40C81}"/>
                </c:ext>
              </c:extLst>
            </c:dLbl>
            <c:dLbl>
              <c:idx val="5"/>
              <c:layout>
                <c:manualLayout>
                  <c:x val="9.402407855797686E-3"/>
                  <c:y val="4.0828924162257497E-4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9A5-4DEB-BBF2-723609D2CCA1}"/>
                </c:ext>
              </c:extLst>
            </c:dLbl>
            <c:dLbl>
              <c:idx val="7"/>
              <c:layout>
                <c:manualLayout>
                  <c:x val="3.5555723701910145E-2"/>
                  <c:y val="-2.43328924162257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9A5-4DEB-BBF2-723609D2CCA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физические недостатки</c:v>
                </c:pt>
                <c:pt idx="1">
                  <c:v>особенности поведения</c:v>
                </c:pt>
                <c:pt idx="2">
                  <c:v>особенности внешности</c:v>
                </c:pt>
                <c:pt idx="3">
                  <c:v>болезнь</c:v>
                </c:pt>
                <c:pt idx="4">
                  <c:v>трудности в обучении</c:v>
                </c:pt>
                <c:pt idx="5">
                  <c:v>затяжной конфликт</c:v>
                </c:pt>
                <c:pt idx="6">
                  <c:v>личная неприязнь</c:v>
                </c:pt>
                <c:pt idx="7">
                  <c:v>особенностив нешности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17</c:v>
                </c:pt>
                <c:pt idx="1">
                  <c:v>32</c:v>
                </c:pt>
                <c:pt idx="2">
                  <c:v>21</c:v>
                </c:pt>
                <c:pt idx="3">
                  <c:v>10</c:v>
                </c:pt>
                <c:pt idx="4">
                  <c:v>11</c:v>
                </c:pt>
                <c:pt idx="5">
                  <c:v>23</c:v>
                </c:pt>
                <c:pt idx="6">
                  <c:v>2</c:v>
                </c:pt>
                <c:pt idx="7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7BE-48F3-A4D4-FACCDAF40C81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4432553226410574"/>
          <c:y val="4.7493502336598166E-2"/>
          <c:w val="0.43224786105371249"/>
          <c:h val="0.90700825811407704"/>
        </c:manualLayout>
      </c:layout>
      <c:overlay val="0"/>
    </c:legend>
    <c:plotVisOnly val="1"/>
    <c:dispBlanksAs val="zero"/>
    <c:showDLblsOverMax val="0"/>
  </c:chart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7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5330211346331692E-3"/>
          <c:y val="0.12599175103112112"/>
          <c:w val="0.57744655120793897"/>
          <c:h val="0.7797625296837895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Нуждается ли класс, где учится Ваш ребенок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9.4046496615107582E-4"/>
                  <c:y val="-5.005874265716785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CC3-476C-85B4-0F5FA163E9D3}"/>
                </c:ext>
              </c:extLst>
            </c:dLbl>
            <c:dLbl>
              <c:idx val="1"/>
              <c:layout>
                <c:manualLayout>
                  <c:x val="-3.3623831001707308E-2"/>
                  <c:y val="-2.5993625796775404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CC3-476C-85B4-0F5FA163E9D3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нуждается</c:v>
                </c:pt>
                <c:pt idx="1">
                  <c:v>нет необходимости,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17</c:v>
                </c:pt>
                <c:pt idx="1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CC3-476C-85B4-0F5FA163E9D3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492324323236355"/>
          <c:y val="8.4864391951006118E-2"/>
          <c:w val="0.41829197008058516"/>
          <c:h val="0.4503280839895013"/>
        </c:manualLayout>
      </c:layout>
      <c:overlay val="0"/>
      <c:txPr>
        <a:bodyPr/>
        <a:lstStyle/>
        <a:p>
          <a:pPr algn="just">
            <a:defRPr/>
          </a:pPr>
          <a:endParaRPr lang="ru-RU"/>
        </a:p>
      </c:txPr>
    </c:legend>
    <c:plotVisOnly val="1"/>
    <c:dispBlanksAs val="zero"/>
    <c:showDLblsOverMax val="0"/>
  </c:chart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838C7-4E12-4FAA-9D04-9BFC7DA2C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5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Владимировна</dc:creator>
  <cp:keywords/>
  <dc:description/>
  <cp:lastModifiedBy>Зенина О С</cp:lastModifiedBy>
  <cp:revision>41</cp:revision>
  <cp:lastPrinted>2021-06-21T13:27:00Z</cp:lastPrinted>
  <dcterms:created xsi:type="dcterms:W3CDTF">2019-06-13T12:13:00Z</dcterms:created>
  <dcterms:modified xsi:type="dcterms:W3CDTF">2021-06-21T13:27:00Z</dcterms:modified>
</cp:coreProperties>
</file>