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6F" w:rsidRPr="00097C6F" w:rsidRDefault="00097C6F" w:rsidP="00097C6F">
      <w:pPr>
        <w:spacing w:after="0" w:line="240" w:lineRule="auto"/>
        <w:jc w:val="center"/>
        <w:outlineLvl w:val="1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О НАПРАВЛЕНИИ МЕТОДИЧЕСКИХ РЕКОМЕНДАЦИЙ</w:t>
      </w: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br/>
        <w:t>ПО ОРГАНИЗАЦИИ СЛУЖБ ШКОЛЬНОЙ МЕДИАЦИИ</w:t>
      </w:r>
    </w:p>
    <w:p w:rsidR="00097C6F" w:rsidRPr="00097C6F" w:rsidRDefault="00097C6F" w:rsidP="00097C6F">
      <w:pPr>
        <w:spacing w:after="0" w:line="240" w:lineRule="auto"/>
        <w:ind w:firstLine="709"/>
        <w:jc w:val="center"/>
        <w:outlineLvl w:val="2"/>
        <w:rPr>
          <w:rFonts w:ascii="PTSansRegular" w:eastAsia="Times New Roman" w:hAnsi="PTSansRegular" w:cs="Times New Roman"/>
          <w:b/>
          <w:bCs/>
          <w:color w:val="0059AA"/>
          <w:sz w:val="24"/>
          <w:szCs w:val="24"/>
          <w:lang w:eastAsia="ru-RU"/>
        </w:rPr>
      </w:pPr>
    </w:p>
    <w:p w:rsidR="00097C6F" w:rsidRPr="00097C6F" w:rsidRDefault="00097C6F" w:rsidP="00097C6F">
      <w:pPr>
        <w:shd w:val="clear" w:color="auto" w:fill="D9D9D9" w:themeFill="background1" w:themeFillShade="D9"/>
        <w:spacing w:after="0" w:line="240" w:lineRule="auto"/>
        <w:ind w:firstLine="709"/>
        <w:jc w:val="center"/>
        <w:outlineLvl w:val="2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Письмо Министерства образования и науки Российской Федерации</w:t>
      </w: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br/>
        <w:t> от 18 ноября 2013 г. № ВК-844/07</w:t>
      </w:r>
    </w:p>
    <w:p w:rsidR="00097C6F" w:rsidRPr="00097C6F" w:rsidRDefault="00097C6F" w:rsidP="00097C6F">
      <w:pPr>
        <w:spacing w:after="0" w:line="240" w:lineRule="auto"/>
        <w:ind w:firstLine="709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097C6F" w:rsidRPr="00097C6F" w:rsidRDefault="00097C6F" w:rsidP="00097C6F">
      <w:pPr>
        <w:spacing w:after="0" w:line="240" w:lineRule="auto"/>
        <w:ind w:firstLine="709"/>
        <w:jc w:val="right"/>
        <w:rPr>
          <w:rFonts w:ascii="PTSerifRegular" w:eastAsia="Times New Roman" w:hAnsi="PTSerifRegular" w:cs="Times New Roman"/>
          <w:i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i/>
          <w:color w:val="000000"/>
          <w:sz w:val="24"/>
          <w:szCs w:val="24"/>
          <w:lang w:eastAsia="ru-RU"/>
        </w:rPr>
        <w:t>В.Ш.КАГАНОВ</w:t>
      </w:r>
    </w:p>
    <w:p w:rsidR="00097C6F" w:rsidRPr="00097C6F" w:rsidRDefault="00097C6F" w:rsidP="00097C6F">
      <w:pPr>
        <w:spacing w:after="0" w:line="240" w:lineRule="auto"/>
        <w:ind w:firstLine="709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 </w:t>
      </w:r>
    </w:p>
    <w:p w:rsidR="00097C6F" w:rsidRPr="00097C6F" w:rsidRDefault="00097C6F" w:rsidP="00097C6F">
      <w:pPr>
        <w:spacing w:after="0" w:line="240" w:lineRule="auto"/>
        <w:jc w:val="center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РЕКОМЕНДАЦИИ</w:t>
      </w: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br/>
        <w:t>ПО ОРГАНИЗАЦИИ СЛУЖБ ШКОЛЬНОЙ МЕДИАЦИИ</w:t>
      </w: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br/>
        <w:t>В ОБРАЗОВАТЕЛЬНЫХ ОРГАНИЗАЦИЯХ</w:t>
      </w:r>
    </w:p>
    <w:p w:rsid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097C6F" w:rsidRP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1. Актуальность с</w:t>
      </w:r>
      <w:r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оздания служб школьной медиации </w:t>
      </w: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в образовательных организациях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В результате этих и других факторов растут или остаются стабильно высокими асоциальные проявления: </w:t>
      </w: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</w:t>
      </w: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lastRenderedPageBreak/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полезных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и важных до вызывающих опасения.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глобализирующееся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от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Функционирование служб школьной медиации в образовательной организации позволит: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оздоровить психологическую обстановку в образовательной организации.</w:t>
      </w:r>
    </w:p>
    <w:p w:rsidR="00097C6F" w:rsidRDefault="00097C6F" w:rsidP="00097C6F">
      <w:pPr>
        <w:spacing w:after="0" w:line="240" w:lineRule="auto"/>
        <w:ind w:firstLine="709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097C6F" w:rsidRP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2. Правовая основа организации служб школьной медиации</w:t>
      </w:r>
      <w:r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 </w:t>
      </w: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в образовательных организациях</w:t>
      </w:r>
    </w:p>
    <w:p w:rsidR="00097C6F" w:rsidRPr="00097C6F" w:rsidRDefault="00097C6F" w:rsidP="00097C6F">
      <w:pPr>
        <w:spacing w:after="0" w:line="240" w:lineRule="auto"/>
        <w:ind w:firstLine="709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Правовой основой создания и деятельности служб школьной медиации является:</w:t>
      </w:r>
    </w:p>
    <w:p w:rsidR="00097C6F" w:rsidRPr="00097C6F" w:rsidRDefault="00097C6F" w:rsidP="00097C6F">
      <w:pPr>
        <w:spacing w:after="0" w:line="240" w:lineRule="auto"/>
        <w:ind w:firstLine="709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097C6F">
          <w:rPr>
            <w:rFonts w:ascii="PTSerifRegular" w:eastAsia="Times New Roman" w:hAnsi="PTSerifRegular" w:cs="Times New Roman"/>
            <w:color w:val="0059AA"/>
            <w:sz w:val="24"/>
            <w:szCs w:val="24"/>
            <w:lang w:eastAsia="ru-RU"/>
          </w:rPr>
          <w:t>Конституция</w:t>
        </w:r>
      </w:hyperlink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lastRenderedPageBreak/>
        <w:t xml:space="preserve">Гражданский </w:t>
      </w:r>
      <w:hyperlink r:id="rId7" w:tooltip="&quot;Гражданский кодекс Российской Федерации (часть первая)&quot; от 30.11.1994 № 51-ФЗ (ред. от 02.11.2013){КонсультантПлюс}" w:history="1">
        <w:r w:rsidRPr="00097C6F">
          <w:rPr>
            <w:rFonts w:ascii="PTSerifRegular" w:eastAsia="Times New Roman" w:hAnsi="PTSerifRegular" w:cs="Times New Roman"/>
            <w:color w:val="0059AA"/>
            <w:sz w:val="24"/>
            <w:szCs w:val="24"/>
            <w:lang w:eastAsia="ru-RU"/>
          </w:rPr>
          <w:t>кодекс</w:t>
        </w:r>
      </w:hyperlink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Семейный </w:t>
      </w:r>
      <w:hyperlink r:id="rId8" w:tooltip="&quot;Семейный кодекс Российской Федерации&quot; от 29.12.1995 № 223-ФЗ (ред. от 25.11.2013){КонсультантПлюс}" w:history="1">
        <w:r w:rsidRPr="00097C6F">
          <w:rPr>
            <w:rFonts w:ascii="PTSerifRegular" w:eastAsia="Times New Roman" w:hAnsi="PTSerifRegular" w:cs="Times New Roman"/>
            <w:color w:val="0059AA"/>
            <w:sz w:val="24"/>
            <w:szCs w:val="24"/>
            <w:lang w:eastAsia="ru-RU"/>
          </w:rPr>
          <w:t>кодекс</w:t>
        </w:r>
      </w:hyperlink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Федеральный </w:t>
      </w:r>
      <w:hyperlink r:id="rId9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097C6F">
          <w:rPr>
            <w:rFonts w:ascii="PTSerifRegular" w:eastAsia="Times New Roman" w:hAnsi="PTSerifRegular" w:cs="Times New Roman"/>
            <w:color w:val="0059AA"/>
            <w:sz w:val="24"/>
            <w:szCs w:val="24"/>
            <w:lang w:eastAsia="ru-RU"/>
          </w:rPr>
          <w:t>закон</w:t>
        </w:r>
      </w:hyperlink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от 29 декабря 2012 г. № 273-ФЗ "Об образовании в Российской Федерации";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г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. Гааге, 1980, 1996, 2007 годов;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097C6F" w:rsidRP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3. Понятия "школьная медиация" и "служба школьной медиации"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Согласно Федеральному закону 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Медиатор не наделяется правом принятия решения по спору и не оказывает давление на стороны</w:t>
      </w: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. </w:t>
      </w: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097C6F" w:rsidRPr="00097C6F" w:rsidRDefault="00097C6F" w:rsidP="00097C6F">
      <w:pPr>
        <w:spacing w:after="0" w:line="240" w:lineRule="auto"/>
        <w:ind w:firstLine="709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Медиативный подход -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человекоцентристский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</w:t>
      </w: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lastRenderedPageBreak/>
        <w:t>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097C6F" w:rsidRP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4. Цели и задачи служб школьной медиации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lastRenderedPageBreak/>
        <w:t>В основе деятельности служб школьной медиации лежит: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предотвращение возникновения конфликтов, препятствование их эскалации;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обеспечение помощи при разрешении участниками "групп равных" конфликтов между сверстниками, а также участие в роли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ко-медиатора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при разрешении конфликтов между взрослыми и детьми;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, правонарушений несовершеннолетних;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использование медиативного подхода как основы для сохранения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межпоколенческой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Ключевыми индикаторами уровня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снижение уровня агрессивных, насильственных и асоциальных проявлений среди детей;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сокращение количества правонарушений, совершаемых несовершеннолетними;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повышение уровня социальной и конфликтной компетентности всех участников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образовательно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процесса.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097C6F" w:rsidRP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5. Основные этапы организации службы школьной медиации</w:t>
      </w: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br/>
        <w:t>в образовательной организации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Для организации школьной службы медиации необходимо решить следующие задачи: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lastRenderedPageBreak/>
        <w:t>информировать работников образовательной организации, обучающихся и их родителей о службе школьной медиации;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организовать разработку согласований деятельности службы школьной медиации;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1. </w:t>
      </w: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i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реализации первого этапа создания службы школьной медиации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2. </w:t>
      </w: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Обучение руководителя службы и ее будущих специалистов.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2.1. Обучение руководителя службы школьной медиац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будущих специалистов - школьных медиаторов по программе "Школьная медиация";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"Школьная медиация".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3. </w:t>
      </w: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Разработка согласований по формированию службы школьной медиации в образовательной организации.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3.1. Рассмотрение вопроса о создании службы школьной медиац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3.3. Решение общих организационных вопросов деятельности службы школьной медиации.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4. </w:t>
      </w: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5. </w:t>
      </w: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r w:rsidRPr="00097C6F">
        <w:rPr>
          <w:rFonts w:ascii="PTSerifRegular" w:eastAsia="Times New Roman" w:hAnsi="PTSerifRegular" w:cs="Times New Roman"/>
          <w:b/>
          <w:color w:val="000000"/>
          <w:sz w:val="24"/>
          <w:szCs w:val="24"/>
          <w:lang w:eastAsia="ru-RU"/>
        </w:rPr>
        <w:t>Обучение методу школьной медиации обучающихся и подготовка "групп равных".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6.2. Реализация программ обучения детей в "группах равных".</w:t>
      </w:r>
    </w:p>
    <w:p w:rsid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</w:p>
    <w:p w:rsidR="00097C6F" w:rsidRPr="00097C6F" w:rsidRDefault="00097C6F" w:rsidP="00097C6F">
      <w:pPr>
        <w:spacing w:after="0" w:line="240" w:lineRule="auto"/>
        <w:ind w:firstLine="709"/>
        <w:jc w:val="both"/>
        <w:outlineLvl w:val="3"/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</w:pPr>
      <w:r w:rsidRPr="00097C6F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6. Заключение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на</w:t>
      </w:r>
      <w:proofErr w:type="gram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: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097C6F" w:rsidRPr="00097C6F" w:rsidRDefault="00097C6F" w:rsidP="00097C6F">
      <w:pPr>
        <w:spacing w:after="0" w:line="240" w:lineRule="auto"/>
        <w:ind w:firstLine="709"/>
        <w:jc w:val="both"/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</w:pPr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содействие позитивной социализации, а также </w:t>
      </w:r>
      <w:proofErr w:type="spellStart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Pr="00097C6F">
        <w:rPr>
          <w:rFonts w:ascii="PTSerifRegular" w:eastAsia="Times New Roman" w:hAnsi="PTSerifRegular" w:cs="Times New Roman"/>
          <w:color w:val="000000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AD7096" w:rsidRPr="00097C6F" w:rsidRDefault="00AD7096" w:rsidP="00097C6F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AD7096" w:rsidRPr="00097C6F" w:rsidSect="00097C6F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CAC" w:rsidRDefault="009A3CAC" w:rsidP="00097C6F">
      <w:pPr>
        <w:spacing w:after="0" w:line="240" w:lineRule="auto"/>
      </w:pPr>
      <w:r>
        <w:separator/>
      </w:r>
    </w:p>
  </w:endnote>
  <w:endnote w:type="continuationSeparator" w:id="0">
    <w:p w:rsidR="009A3CAC" w:rsidRDefault="009A3CAC" w:rsidP="0009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75641"/>
      <w:docPartObj>
        <w:docPartGallery w:val="Page Numbers (Bottom of Page)"/>
        <w:docPartUnique/>
      </w:docPartObj>
    </w:sdtPr>
    <w:sdtContent>
      <w:p w:rsidR="00097C6F" w:rsidRDefault="00097C6F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97C6F" w:rsidRDefault="00097C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CAC" w:rsidRDefault="009A3CAC" w:rsidP="00097C6F">
      <w:pPr>
        <w:spacing w:after="0" w:line="240" w:lineRule="auto"/>
      </w:pPr>
      <w:r>
        <w:separator/>
      </w:r>
    </w:p>
  </w:footnote>
  <w:footnote w:type="continuationSeparator" w:id="0">
    <w:p w:rsidR="009A3CAC" w:rsidRDefault="009A3CAC" w:rsidP="00097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C6F"/>
    <w:rsid w:val="00097C6F"/>
    <w:rsid w:val="009A3CAC"/>
    <w:rsid w:val="00AD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96"/>
  </w:style>
  <w:style w:type="paragraph" w:styleId="2">
    <w:name w:val="heading 2"/>
    <w:basedOn w:val="a"/>
    <w:link w:val="20"/>
    <w:uiPriority w:val="9"/>
    <w:qFormat/>
    <w:rsid w:val="00097C6F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7C6F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097C6F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C6F"/>
    <w:rPr>
      <w:rFonts w:ascii="PTSansRegular" w:eastAsia="Times New Roman" w:hAnsi="PTSansRegular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7C6F"/>
    <w:rPr>
      <w:rFonts w:ascii="PTSansRegular" w:eastAsia="Times New Roman" w:hAnsi="PTSansRegular" w:cs="Times New Roman"/>
      <w:b/>
      <w:bCs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C6F"/>
    <w:rPr>
      <w:rFonts w:ascii="PTSansRegular" w:eastAsia="Times New Roman" w:hAnsi="PTSansRegular" w:cs="Times New Roman"/>
      <w:b/>
      <w:bCs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097C6F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097C6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097C6F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9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7C6F"/>
  </w:style>
  <w:style w:type="paragraph" w:styleId="a6">
    <w:name w:val="footer"/>
    <w:basedOn w:val="a"/>
    <w:link w:val="a7"/>
    <w:uiPriority w:val="99"/>
    <w:unhideWhenUsed/>
    <w:rsid w:val="00097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C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0137">
          <w:marLeft w:val="0"/>
          <w:marRight w:val="0"/>
          <w:marTop w:val="774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5663">
                      <w:marLeft w:val="0"/>
                      <w:marRight w:val="0"/>
                      <w:marTop w:val="310"/>
                      <w:marBottom w:val="3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5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semeynyy-kodeks-rossiyskoy-federacii-ot-29121995-no-223-f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73-&#1092;&#1079;.&#1088;&#1092;/zakonodatelstvo/grazhdanskiy-kodeks-rossiyskoy-federacii-chast-pervaya-ot-30111994-no-51-f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zakonodatelstvo/konstituciya-rossiyskoy-federaci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3233</Words>
  <Characters>18431</Characters>
  <Application>Microsoft Office Word</Application>
  <DocSecurity>0</DocSecurity>
  <Lines>153</Lines>
  <Paragraphs>43</Paragraphs>
  <ScaleCrop>false</ScaleCrop>
  <Company>Krokoz™</Company>
  <LinksUpToDate>false</LinksUpToDate>
  <CharactersWithSpaces>21621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2014-12-09T08:29:00Z</cp:lastPrinted>
  <dcterms:created xsi:type="dcterms:W3CDTF">2014-12-09T08:17:00Z</dcterms:created>
  <dcterms:modified xsi:type="dcterms:W3CDTF">2014-12-09T08:29:00Z</dcterms:modified>
</cp:coreProperties>
</file>