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5710A" w14:textId="77777777" w:rsidR="00CE64C9" w:rsidRDefault="002D5533" w:rsidP="00811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8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мониторинга </w:t>
      </w:r>
    </w:p>
    <w:p w14:paraId="26A841E4" w14:textId="16932937" w:rsidR="00CE64C9" w:rsidRDefault="002D5533" w:rsidP="00811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86">
        <w:rPr>
          <w:rFonts w:ascii="Times New Roman" w:hAnsi="Times New Roman" w:cs="Times New Roman"/>
          <w:b/>
          <w:sz w:val="28"/>
          <w:szCs w:val="28"/>
        </w:rPr>
        <w:t xml:space="preserve">«Внедрение </w:t>
      </w:r>
      <w:r w:rsidR="00CE64C9">
        <w:rPr>
          <w:rFonts w:ascii="Times New Roman" w:hAnsi="Times New Roman" w:cs="Times New Roman"/>
          <w:b/>
          <w:sz w:val="28"/>
          <w:szCs w:val="28"/>
        </w:rPr>
        <w:t>системы</w:t>
      </w:r>
      <w:r w:rsidRPr="00516E86">
        <w:rPr>
          <w:rFonts w:ascii="Times New Roman" w:hAnsi="Times New Roman" w:cs="Times New Roman"/>
          <w:b/>
          <w:sz w:val="28"/>
          <w:szCs w:val="28"/>
        </w:rPr>
        <w:t xml:space="preserve"> наставничества </w:t>
      </w:r>
    </w:p>
    <w:p w14:paraId="0E40776A" w14:textId="1FF48319" w:rsidR="00E946F6" w:rsidRPr="00516E86" w:rsidRDefault="002D5533" w:rsidP="00811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86"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</w:t>
      </w:r>
    </w:p>
    <w:p w14:paraId="5A31D999" w14:textId="42C434D3" w:rsidR="002D5533" w:rsidRDefault="0031034E" w:rsidP="00811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="002D5533" w:rsidRPr="00516E86">
        <w:rPr>
          <w:rFonts w:ascii="Times New Roman" w:hAnsi="Times New Roman" w:cs="Times New Roman"/>
          <w:b/>
          <w:sz w:val="28"/>
          <w:szCs w:val="28"/>
        </w:rPr>
        <w:t>»</w:t>
      </w:r>
    </w:p>
    <w:p w14:paraId="7C2B693A" w14:textId="77777777" w:rsidR="00EA1E70" w:rsidRPr="00516E86" w:rsidRDefault="00EA1E70" w:rsidP="00811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5B659" w14:textId="493B3E58" w:rsidR="002D5533" w:rsidRPr="00516E86" w:rsidRDefault="00D95FF6" w:rsidP="0081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86">
        <w:rPr>
          <w:rFonts w:ascii="Times New Roman" w:hAnsi="Times New Roman" w:cs="Times New Roman"/>
          <w:sz w:val="28"/>
          <w:szCs w:val="28"/>
        </w:rPr>
        <w:tab/>
        <w:t xml:space="preserve">Региональный мониторинг по внедрению </w:t>
      </w:r>
      <w:r w:rsidR="00CE64C9">
        <w:rPr>
          <w:rFonts w:ascii="Times New Roman" w:hAnsi="Times New Roman" w:cs="Times New Roman"/>
          <w:sz w:val="28"/>
          <w:szCs w:val="28"/>
        </w:rPr>
        <w:t>системы</w:t>
      </w:r>
      <w:r w:rsidRPr="00516E86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="009324BB" w:rsidRPr="00516E86">
        <w:rPr>
          <w:rFonts w:ascii="Times New Roman" w:hAnsi="Times New Roman" w:cs="Times New Roman"/>
          <w:sz w:val="28"/>
          <w:szCs w:val="28"/>
        </w:rPr>
        <w:t xml:space="preserve"> (далее мониторинг)</w:t>
      </w:r>
      <w:r w:rsidRPr="00516E86">
        <w:rPr>
          <w:rFonts w:ascii="Times New Roman" w:hAnsi="Times New Roman" w:cs="Times New Roman"/>
          <w:sz w:val="28"/>
          <w:szCs w:val="28"/>
        </w:rPr>
        <w:t xml:space="preserve"> </w:t>
      </w:r>
      <w:r w:rsidR="00CE64C9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Pr="00516E86">
        <w:rPr>
          <w:rFonts w:ascii="Times New Roman" w:hAnsi="Times New Roman" w:cs="Times New Roman"/>
          <w:sz w:val="28"/>
          <w:szCs w:val="28"/>
        </w:rPr>
        <w:t xml:space="preserve"> </w:t>
      </w:r>
      <w:r w:rsidR="0031034E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</w:t>
      </w:r>
      <w:r w:rsidRPr="00516E86">
        <w:rPr>
          <w:rFonts w:ascii="Times New Roman" w:hAnsi="Times New Roman" w:cs="Times New Roman"/>
          <w:sz w:val="28"/>
          <w:szCs w:val="28"/>
        </w:rPr>
        <w:t xml:space="preserve">проводился во исполнение </w:t>
      </w:r>
      <w:r w:rsidR="00E718E7">
        <w:rPr>
          <w:rFonts w:ascii="Times New Roman" w:hAnsi="Times New Roman" w:cs="Times New Roman"/>
          <w:sz w:val="28"/>
          <w:szCs w:val="28"/>
        </w:rPr>
        <w:t>р</w:t>
      </w:r>
      <w:r w:rsidR="0031034E">
        <w:rPr>
          <w:rFonts w:ascii="Times New Roman" w:hAnsi="Times New Roman" w:cs="Times New Roman"/>
          <w:sz w:val="28"/>
          <w:szCs w:val="28"/>
        </w:rPr>
        <w:t xml:space="preserve">аспоряжения Департамента образования, культуры и спорта Ненецкого автономного округа </w:t>
      </w:r>
      <w:r w:rsidR="00E718E7">
        <w:rPr>
          <w:rFonts w:ascii="Times New Roman" w:hAnsi="Times New Roman" w:cs="Times New Roman"/>
          <w:sz w:val="28"/>
          <w:szCs w:val="28"/>
        </w:rPr>
        <w:t xml:space="preserve">«О внедрении системы наставничества в государственных образовательных </w:t>
      </w:r>
      <w:r w:rsidR="004E6881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E718E7">
        <w:rPr>
          <w:rFonts w:ascii="Times New Roman" w:hAnsi="Times New Roman" w:cs="Times New Roman"/>
          <w:sz w:val="28"/>
          <w:szCs w:val="28"/>
        </w:rPr>
        <w:t>Ненецкого автономного округа» № 1052-р от 16</w:t>
      </w:r>
      <w:r w:rsidR="00CE64C9">
        <w:rPr>
          <w:rFonts w:ascii="Times New Roman" w:hAnsi="Times New Roman" w:cs="Times New Roman"/>
          <w:sz w:val="28"/>
          <w:szCs w:val="28"/>
        </w:rPr>
        <w:t>.11.2022</w:t>
      </w:r>
      <w:r w:rsidR="00E718E7">
        <w:rPr>
          <w:rFonts w:ascii="Times New Roman" w:hAnsi="Times New Roman" w:cs="Times New Roman"/>
          <w:sz w:val="28"/>
          <w:szCs w:val="28"/>
        </w:rPr>
        <w:t>.</w:t>
      </w:r>
    </w:p>
    <w:p w14:paraId="4FE14029" w14:textId="26F17779" w:rsidR="00784F99" w:rsidRPr="00516E86" w:rsidRDefault="009324BB" w:rsidP="0081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86">
        <w:rPr>
          <w:rFonts w:ascii="Times New Roman" w:eastAsia="Times New Roman" w:hAnsi="Times New Roman" w:cs="Times New Roman"/>
          <w:sz w:val="28"/>
          <w:szCs w:val="28"/>
        </w:rPr>
        <w:tab/>
      </w:r>
      <w:r w:rsidRPr="00516E86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516E86">
        <w:rPr>
          <w:rFonts w:ascii="Times New Roman" w:eastAsia="Times New Roman" w:hAnsi="Times New Roman" w:cs="Times New Roman"/>
          <w:sz w:val="28"/>
          <w:szCs w:val="28"/>
        </w:rPr>
        <w:t xml:space="preserve"> мониторинга является реализация внедрения 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516E86"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наставничества в 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>регионе</w:t>
      </w:r>
      <w:r w:rsidR="00784F99" w:rsidRPr="00516E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6737D8" w14:textId="77777777" w:rsidR="009324BB" w:rsidRPr="00516E86" w:rsidRDefault="009324BB" w:rsidP="00D7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8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516E86">
        <w:rPr>
          <w:rFonts w:ascii="Times New Roman" w:eastAsia="Times New Roman" w:hAnsi="Times New Roman" w:cs="Times New Roman"/>
          <w:sz w:val="28"/>
          <w:szCs w:val="28"/>
        </w:rPr>
        <w:t xml:space="preserve"> мониторинга:</w:t>
      </w:r>
    </w:p>
    <w:p w14:paraId="6C628D25" w14:textId="77777777" w:rsidR="00D773E0" w:rsidRDefault="00A8727F" w:rsidP="00D7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86">
        <w:rPr>
          <w:rFonts w:ascii="Times New Roman" w:eastAsia="Times New Roman" w:hAnsi="Times New Roman" w:cs="Times New Roman"/>
          <w:sz w:val="28"/>
          <w:szCs w:val="28"/>
        </w:rPr>
        <w:t>систематизация информации о формах работы по наставничеству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1BB829F" w14:textId="1BCDA819" w:rsidR="00784F99" w:rsidRPr="00516E86" w:rsidRDefault="00D773E0" w:rsidP="00D7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11632">
        <w:rPr>
          <w:rFonts w:ascii="Times New Roman" w:eastAsia="Times New Roman" w:hAnsi="Times New Roman" w:cs="Times New Roman"/>
          <w:sz w:val="28"/>
          <w:szCs w:val="28"/>
        </w:rPr>
        <w:t>оздание регионального банка данных локальных нормативных актов, регламентирующих наставническую деятельность</w:t>
      </w:r>
      <w:r w:rsidR="00784F99" w:rsidRPr="00516E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8EC43D" w14:textId="35D3A452" w:rsidR="00784F99" w:rsidRPr="00516E86" w:rsidRDefault="00FE5996" w:rsidP="00D77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86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</w:t>
      </w:r>
      <w:r w:rsidR="00222F1E" w:rsidRPr="00516E86"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 w:rsidR="003615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16E8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615A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16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5A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516E86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14:paraId="4D0B1C0B" w14:textId="44C1F5FA" w:rsidR="002349C4" w:rsidRDefault="00FE5996" w:rsidP="008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86">
        <w:rPr>
          <w:rFonts w:ascii="Times New Roman" w:hAnsi="Times New Roman" w:cs="Times New Roman"/>
          <w:sz w:val="28"/>
          <w:szCs w:val="28"/>
        </w:rPr>
        <w:t xml:space="preserve">          Участниками исследования являлись образовательные организации</w:t>
      </w:r>
      <w:r w:rsidR="00A8727F" w:rsidRPr="00A8727F">
        <w:rPr>
          <w:rFonts w:ascii="Times New Roman" w:hAnsi="Times New Roman" w:cs="Times New Roman"/>
          <w:sz w:val="28"/>
          <w:szCs w:val="28"/>
        </w:rPr>
        <w:t xml:space="preserve"> </w:t>
      </w:r>
      <w:r w:rsidR="00A8727F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E718E7">
        <w:rPr>
          <w:rFonts w:ascii="Times New Roman" w:hAnsi="Times New Roman" w:cs="Times New Roman"/>
          <w:sz w:val="28"/>
          <w:szCs w:val="28"/>
        </w:rPr>
        <w:t xml:space="preserve"> (дошкольные</w:t>
      </w:r>
      <w:r w:rsidRPr="00516E86">
        <w:rPr>
          <w:rFonts w:ascii="Times New Roman" w:hAnsi="Times New Roman" w:cs="Times New Roman"/>
          <w:sz w:val="28"/>
          <w:szCs w:val="28"/>
        </w:rPr>
        <w:t xml:space="preserve">, </w:t>
      </w:r>
      <w:r w:rsidR="00E718E7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E718E7" w:rsidRPr="00516E86">
        <w:rPr>
          <w:rFonts w:ascii="Times New Roman" w:hAnsi="Times New Roman" w:cs="Times New Roman"/>
          <w:sz w:val="28"/>
          <w:szCs w:val="28"/>
        </w:rPr>
        <w:t>,</w:t>
      </w:r>
      <w:r w:rsidR="00E718E7"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</w:t>
      </w:r>
      <w:r w:rsidRPr="00516E86">
        <w:rPr>
          <w:rFonts w:ascii="Times New Roman" w:hAnsi="Times New Roman" w:cs="Times New Roman"/>
          <w:sz w:val="28"/>
          <w:szCs w:val="28"/>
        </w:rPr>
        <w:t xml:space="preserve"> </w:t>
      </w:r>
      <w:r w:rsidR="00E718E7">
        <w:rPr>
          <w:rFonts w:ascii="Times New Roman" w:hAnsi="Times New Roman" w:cs="Times New Roman"/>
          <w:sz w:val="28"/>
          <w:szCs w:val="28"/>
        </w:rPr>
        <w:t>и</w:t>
      </w:r>
      <w:r w:rsidRPr="00516E8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E718E7">
        <w:rPr>
          <w:rFonts w:ascii="Times New Roman" w:hAnsi="Times New Roman" w:cs="Times New Roman"/>
          <w:sz w:val="28"/>
          <w:szCs w:val="28"/>
        </w:rPr>
        <w:t>)</w:t>
      </w:r>
      <w:r w:rsidR="00931A85" w:rsidRPr="00516E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3FC191" w14:textId="77777777" w:rsidR="007F4AB2" w:rsidRPr="00516E86" w:rsidRDefault="007F4AB2" w:rsidP="008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6AB6C" w14:textId="77777777" w:rsidR="003615A4" w:rsidRPr="003615A4" w:rsidRDefault="003615A4" w:rsidP="008116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5A4">
        <w:rPr>
          <w:rFonts w:ascii="Times New Roman" w:eastAsia="Times New Roman" w:hAnsi="Times New Roman"/>
          <w:bCs/>
          <w:sz w:val="28"/>
          <w:szCs w:val="28"/>
        </w:rPr>
        <w:t xml:space="preserve">Образовательную деятельность на территории Ненецкого автономного округа осуществляют 53 организации, из них 26 школ, </w:t>
      </w:r>
      <w:r w:rsidRPr="003615A4">
        <w:rPr>
          <w:rFonts w:ascii="Times New Roman" w:eastAsia="Times New Roman" w:hAnsi="Times New Roman"/>
          <w:bCs/>
          <w:sz w:val="28"/>
          <w:szCs w:val="28"/>
          <w:shd w:val="clear" w:color="auto" w:fill="FFFFFF" w:themeFill="background1"/>
        </w:rPr>
        <w:t>21 дошкольная организация</w:t>
      </w:r>
      <w:r w:rsidRPr="003615A4">
        <w:rPr>
          <w:rFonts w:ascii="Times New Roman" w:eastAsia="Times New Roman" w:hAnsi="Times New Roman"/>
          <w:bCs/>
          <w:sz w:val="28"/>
          <w:szCs w:val="28"/>
        </w:rPr>
        <w:t>, 3 профессиональные образовательные организации, 3 организации дополнительного образования, ГБУ НАО «Спортивная школа олимпийского резерва «Труд», ГБУ НАО «Ненецкий региональный центр развития образования».</w:t>
      </w:r>
    </w:p>
    <w:p w14:paraId="65CAFCFD" w14:textId="0E11FAC4" w:rsidR="003615A4" w:rsidRPr="003615A4" w:rsidRDefault="009E2B88" w:rsidP="008116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E86">
        <w:rPr>
          <w:rFonts w:ascii="Times New Roman" w:hAnsi="Times New Roman"/>
          <w:color w:val="000000" w:themeColor="text1"/>
          <w:sz w:val="28"/>
          <w:szCs w:val="28"/>
        </w:rPr>
        <w:t xml:space="preserve">Сведения </w:t>
      </w:r>
      <w:r w:rsidR="000739C9">
        <w:rPr>
          <w:rFonts w:ascii="Times New Roman" w:hAnsi="Times New Roman"/>
          <w:color w:val="000000" w:themeColor="text1"/>
          <w:sz w:val="28"/>
          <w:szCs w:val="28"/>
        </w:rPr>
        <w:t xml:space="preserve">по данным мониторинга </w:t>
      </w:r>
      <w:r w:rsidRPr="00516E86">
        <w:rPr>
          <w:rFonts w:ascii="Times New Roman" w:hAnsi="Times New Roman"/>
          <w:color w:val="000000" w:themeColor="text1"/>
          <w:sz w:val="28"/>
          <w:szCs w:val="28"/>
        </w:rPr>
        <w:t xml:space="preserve">о количестве </w:t>
      </w:r>
      <w:r w:rsidR="00D25175">
        <w:rPr>
          <w:rFonts w:ascii="Times New Roman" w:hAnsi="Times New Roman"/>
          <w:color w:val="000000" w:themeColor="text1"/>
          <w:sz w:val="28"/>
          <w:szCs w:val="28"/>
        </w:rPr>
        <w:t>наставляемых и наставников по типам образовательных организаций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16E86">
        <w:rPr>
          <w:rFonts w:ascii="Times New Roman" w:hAnsi="Times New Roman"/>
          <w:color w:val="000000" w:themeColor="text1"/>
          <w:sz w:val="28"/>
          <w:szCs w:val="28"/>
        </w:rPr>
        <w:t xml:space="preserve"> отражены в таблице</w:t>
      </w:r>
      <w:r w:rsidR="000739C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085"/>
        <w:gridCol w:w="3154"/>
        <w:gridCol w:w="2366"/>
      </w:tblGrid>
      <w:tr w:rsidR="00D25175" w:rsidRPr="00CE64C9" w14:paraId="0DB4B762" w14:textId="61A70BA5" w:rsidTr="00D25175">
        <w:tc>
          <w:tcPr>
            <w:tcW w:w="4154" w:type="dxa"/>
          </w:tcPr>
          <w:p w14:paraId="37585CF0" w14:textId="77777777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Типы образовательных организаций</w:t>
            </w:r>
          </w:p>
        </w:tc>
        <w:tc>
          <w:tcPr>
            <w:tcW w:w="3201" w:type="dxa"/>
          </w:tcPr>
          <w:p w14:paraId="53F233A9" w14:textId="07E0DDD9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Количество наставляемых</w:t>
            </w:r>
          </w:p>
        </w:tc>
        <w:tc>
          <w:tcPr>
            <w:tcW w:w="2391" w:type="dxa"/>
          </w:tcPr>
          <w:p w14:paraId="60769FF7" w14:textId="0FFFFDFC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Количество наставников</w:t>
            </w:r>
          </w:p>
        </w:tc>
      </w:tr>
      <w:tr w:rsidR="00D25175" w:rsidRPr="00CE64C9" w14:paraId="2F7CC94A" w14:textId="41E3BD91" w:rsidTr="00D25175">
        <w:tc>
          <w:tcPr>
            <w:tcW w:w="4154" w:type="dxa"/>
          </w:tcPr>
          <w:p w14:paraId="68EBEE09" w14:textId="77777777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3201" w:type="dxa"/>
          </w:tcPr>
          <w:p w14:paraId="3E17BB64" w14:textId="76F22519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391" w:type="dxa"/>
          </w:tcPr>
          <w:p w14:paraId="58EC40A9" w14:textId="2F20115C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25175" w:rsidRPr="00CE64C9" w14:paraId="797CE897" w14:textId="7A797D31" w:rsidTr="00D25175">
        <w:tc>
          <w:tcPr>
            <w:tcW w:w="4154" w:type="dxa"/>
          </w:tcPr>
          <w:p w14:paraId="6142ED2E" w14:textId="77777777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01" w:type="dxa"/>
          </w:tcPr>
          <w:p w14:paraId="5F91DA9F" w14:textId="2F9B61FE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2391" w:type="dxa"/>
          </w:tcPr>
          <w:p w14:paraId="21C4ACED" w14:textId="495DE8AA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D25175" w:rsidRPr="00CE64C9" w14:paraId="540741AE" w14:textId="112AB7C6" w:rsidTr="00D25175">
        <w:tc>
          <w:tcPr>
            <w:tcW w:w="4154" w:type="dxa"/>
          </w:tcPr>
          <w:p w14:paraId="47F3D919" w14:textId="77777777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ДОД</w:t>
            </w:r>
          </w:p>
        </w:tc>
        <w:tc>
          <w:tcPr>
            <w:tcW w:w="3201" w:type="dxa"/>
          </w:tcPr>
          <w:p w14:paraId="70DC71D1" w14:textId="5781EE20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391" w:type="dxa"/>
          </w:tcPr>
          <w:p w14:paraId="2ED8D8D5" w14:textId="7C46BFA0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5175" w:rsidRPr="00CE64C9" w14:paraId="7D3C9356" w14:textId="50033C2B" w:rsidTr="00D25175">
        <w:tc>
          <w:tcPr>
            <w:tcW w:w="4154" w:type="dxa"/>
          </w:tcPr>
          <w:p w14:paraId="356F99A3" w14:textId="77777777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3201" w:type="dxa"/>
          </w:tcPr>
          <w:p w14:paraId="1565CB7F" w14:textId="770B0E29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91" w:type="dxa"/>
          </w:tcPr>
          <w:p w14:paraId="272820D4" w14:textId="413248B9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5175" w:rsidRPr="00CE64C9" w14:paraId="33ECAB95" w14:textId="49802B5F" w:rsidTr="00D25175">
        <w:tc>
          <w:tcPr>
            <w:tcW w:w="4154" w:type="dxa"/>
          </w:tcPr>
          <w:p w14:paraId="17ED4008" w14:textId="77777777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201" w:type="dxa"/>
          </w:tcPr>
          <w:p w14:paraId="03BE3B11" w14:textId="788BBCEF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2391" w:type="dxa"/>
          </w:tcPr>
          <w:p w14:paraId="550CCADB" w14:textId="4654867B" w:rsidR="00D25175" w:rsidRPr="00CE64C9" w:rsidRDefault="00D25175" w:rsidP="003376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4C9">
              <w:rPr>
                <w:rFonts w:ascii="Times New Roman" w:hAnsi="Times New Roman" w:cs="Times New Roman"/>
                <w:bCs/>
                <w:sz w:val="28"/>
                <w:szCs w:val="28"/>
              </w:rPr>
              <w:t>145</w:t>
            </w:r>
          </w:p>
        </w:tc>
      </w:tr>
    </w:tbl>
    <w:p w14:paraId="197F33A5" w14:textId="77777777" w:rsidR="003615A4" w:rsidRDefault="003615A4" w:rsidP="008116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FED037A" w14:textId="3AF5B320" w:rsidR="003615A4" w:rsidRDefault="00D25175" w:rsidP="008116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Детально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типам образовательных организаций </w:t>
      </w:r>
      <w:r>
        <w:rPr>
          <w:rFonts w:ascii="Times New Roman" w:hAnsi="Times New Roman"/>
          <w:sz w:val="28"/>
          <w:szCs w:val="28"/>
        </w:rPr>
        <w:t>количественные сведения показаны на рисунках</w:t>
      </w:r>
      <w:r w:rsidR="00D773E0">
        <w:rPr>
          <w:rFonts w:ascii="Times New Roman" w:hAnsi="Times New Roman"/>
          <w:sz w:val="28"/>
          <w:szCs w:val="28"/>
        </w:rPr>
        <w:t xml:space="preserve"> 1 – 4.</w:t>
      </w:r>
    </w:p>
    <w:p w14:paraId="02AB448D" w14:textId="77777777" w:rsidR="003615A4" w:rsidRDefault="003615A4" w:rsidP="008116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F7197E8" w14:textId="77777777" w:rsidR="003615A4" w:rsidRDefault="003615A4" w:rsidP="008116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3DD9273" w14:textId="77777777" w:rsidR="003615A4" w:rsidRDefault="003615A4" w:rsidP="0081163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1497088" w14:textId="77777777" w:rsidR="00C020E2" w:rsidRPr="00516E86" w:rsidRDefault="002349C4" w:rsidP="00D25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8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25F4AAE" wp14:editId="174B96CD">
            <wp:extent cx="6038850" cy="348234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6F0A91" w14:textId="260A6C9A" w:rsidR="005F13E6" w:rsidRPr="00716661" w:rsidRDefault="005F13E6" w:rsidP="00811632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716661">
        <w:rPr>
          <w:rFonts w:ascii="Times New Roman" w:hAnsi="Times New Roman" w:cs="Times New Roman"/>
        </w:rPr>
        <w:t xml:space="preserve">Рис.1: </w:t>
      </w:r>
      <w:r w:rsidR="000739C9">
        <w:rPr>
          <w:rFonts w:ascii="Times New Roman" w:hAnsi="Times New Roman" w:cs="Times New Roman"/>
        </w:rPr>
        <w:t xml:space="preserve">Количество </w:t>
      </w:r>
      <w:r w:rsidR="00D25175">
        <w:rPr>
          <w:rFonts w:ascii="Times New Roman" w:hAnsi="Times New Roman" w:cs="Times New Roman"/>
        </w:rPr>
        <w:t xml:space="preserve">наставляемых и наставников в разрезе </w:t>
      </w:r>
      <w:r w:rsidR="00D25175">
        <w:rPr>
          <w:rFonts w:ascii="Times New Roman" w:hAnsi="Times New Roman" w:cs="Times New Roman"/>
        </w:rPr>
        <w:br/>
        <w:t>общеобразовательных организаций НАО</w:t>
      </w:r>
    </w:p>
    <w:p w14:paraId="23F52B94" w14:textId="77777777" w:rsidR="001D2974" w:rsidRPr="00516E86" w:rsidRDefault="001D2974" w:rsidP="0081163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CA413E8" w14:textId="77777777" w:rsidR="00D25175" w:rsidRDefault="00D25175" w:rsidP="00811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FD472" w14:textId="77777777" w:rsidR="00A8727F" w:rsidRPr="00516E86" w:rsidRDefault="00A8727F" w:rsidP="00A8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5F4309" wp14:editId="2FBD888B">
            <wp:extent cx="6038850" cy="3482340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B5D953" w14:textId="5AFC8F18" w:rsidR="00A8727F" w:rsidRPr="00716661" w:rsidRDefault="00A8727F" w:rsidP="00A8727F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716661">
        <w:rPr>
          <w:rFonts w:ascii="Times New Roman" w:hAnsi="Times New Roman" w:cs="Times New Roman"/>
        </w:rPr>
        <w:t>Рис.</w:t>
      </w:r>
      <w:r>
        <w:rPr>
          <w:rFonts w:ascii="Times New Roman" w:hAnsi="Times New Roman" w:cs="Times New Roman"/>
        </w:rPr>
        <w:t>2</w:t>
      </w:r>
      <w:r w:rsidRPr="0071666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Количество наставляемых и наставников в разрезе </w:t>
      </w:r>
      <w:r>
        <w:rPr>
          <w:rFonts w:ascii="Times New Roman" w:hAnsi="Times New Roman" w:cs="Times New Roman"/>
        </w:rPr>
        <w:br/>
        <w:t>организаций дошкольного образования НАО</w:t>
      </w:r>
    </w:p>
    <w:p w14:paraId="182D6991" w14:textId="77777777" w:rsidR="00A8727F" w:rsidRDefault="00A8727F" w:rsidP="00A8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9C744" w14:textId="77777777" w:rsidR="00A8727F" w:rsidRDefault="00A8727F" w:rsidP="00811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1D405" w14:textId="636BEC50" w:rsidR="00A8727F" w:rsidRDefault="00A8727F" w:rsidP="00A8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8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1CB2334" wp14:editId="475EC52E">
            <wp:extent cx="2895600" cy="18573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E03AD" w:rsidRPr="00516E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55A137" wp14:editId="761697E3">
            <wp:extent cx="2895600" cy="18573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9BF5DDD" w14:textId="77777777" w:rsidR="00CE03AD" w:rsidRDefault="00CE03AD" w:rsidP="00A8727F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589"/>
      </w:tblGrid>
      <w:tr w:rsidR="00CE03AD" w14:paraId="72FFCE74" w14:textId="77777777" w:rsidTr="00CE03AD">
        <w:tc>
          <w:tcPr>
            <w:tcW w:w="4589" w:type="dxa"/>
          </w:tcPr>
          <w:p w14:paraId="42F7CFBF" w14:textId="37E9A5B5" w:rsidR="00CE03AD" w:rsidRPr="00716661" w:rsidRDefault="00CE03AD" w:rsidP="00CE03AD">
            <w:pPr>
              <w:ind w:left="-426"/>
              <w:jc w:val="center"/>
              <w:rPr>
                <w:rFonts w:ascii="Times New Roman" w:hAnsi="Times New Roman" w:cs="Times New Roman"/>
              </w:rPr>
            </w:pPr>
            <w:r w:rsidRPr="00716661">
              <w:rPr>
                <w:rFonts w:ascii="Times New Roman" w:hAnsi="Times New Roman" w:cs="Times New Roman"/>
              </w:rPr>
              <w:t>Рис.</w:t>
            </w:r>
            <w:r>
              <w:rPr>
                <w:rFonts w:ascii="Times New Roman" w:hAnsi="Times New Roman" w:cs="Times New Roman"/>
              </w:rPr>
              <w:t>3</w:t>
            </w:r>
            <w:r w:rsidRPr="0071666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Количество наставляемых и наставников в разрезе организаций дополнительного образования НАО</w:t>
            </w:r>
          </w:p>
          <w:p w14:paraId="4FED3429" w14:textId="77777777" w:rsidR="00CE03AD" w:rsidRDefault="00CE03AD" w:rsidP="00A87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</w:tcPr>
          <w:p w14:paraId="1E4D0322" w14:textId="0B7DF8DC" w:rsidR="00CE03AD" w:rsidRPr="00716661" w:rsidRDefault="00CE03AD" w:rsidP="00CE03AD">
            <w:pPr>
              <w:jc w:val="center"/>
              <w:rPr>
                <w:rFonts w:ascii="Times New Roman" w:hAnsi="Times New Roman" w:cs="Times New Roman"/>
              </w:rPr>
            </w:pPr>
            <w:r w:rsidRPr="00716661">
              <w:rPr>
                <w:rFonts w:ascii="Times New Roman" w:hAnsi="Times New Roman" w:cs="Times New Roman"/>
              </w:rPr>
              <w:t>Рис.</w:t>
            </w:r>
            <w:r>
              <w:rPr>
                <w:rFonts w:ascii="Times New Roman" w:hAnsi="Times New Roman" w:cs="Times New Roman"/>
              </w:rPr>
              <w:t>4</w:t>
            </w:r>
            <w:r w:rsidRPr="0071666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Количество наставляемых и наставников в разрезе организаций среднего профессионального образования НАО</w:t>
            </w:r>
          </w:p>
          <w:p w14:paraId="59F6FAC9" w14:textId="77777777" w:rsidR="00CE03AD" w:rsidRDefault="00CE03AD" w:rsidP="00A872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320F65" w14:textId="7A9CAC89" w:rsidR="00D773E0" w:rsidRPr="00D773E0" w:rsidRDefault="005441AB" w:rsidP="00CE03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3E0">
        <w:rPr>
          <w:rFonts w:ascii="Times New Roman" w:hAnsi="Times New Roman" w:cs="Times New Roman"/>
          <w:sz w:val="28"/>
          <w:szCs w:val="28"/>
        </w:rPr>
        <w:t xml:space="preserve">В </w:t>
      </w:r>
      <w:r w:rsidR="00F866B8" w:rsidRPr="00D773E0">
        <w:rPr>
          <w:rFonts w:ascii="Times New Roman" w:hAnsi="Times New Roman" w:cs="Times New Roman"/>
          <w:sz w:val="28"/>
          <w:szCs w:val="28"/>
        </w:rPr>
        <w:t>100</w:t>
      </w:r>
      <w:r w:rsidRPr="00D773E0">
        <w:rPr>
          <w:rFonts w:ascii="Times New Roman" w:hAnsi="Times New Roman" w:cs="Times New Roman"/>
          <w:sz w:val="28"/>
          <w:szCs w:val="28"/>
        </w:rPr>
        <w:t>% образовательных организациях утвержден</w:t>
      </w:r>
      <w:r w:rsidR="00D773E0" w:rsidRPr="00D773E0">
        <w:rPr>
          <w:rFonts w:ascii="Times New Roman" w:hAnsi="Times New Roman" w:cs="Times New Roman"/>
          <w:sz w:val="28"/>
          <w:szCs w:val="28"/>
        </w:rPr>
        <w:t xml:space="preserve">ы </w:t>
      </w:r>
      <w:r w:rsidR="004E6881">
        <w:rPr>
          <w:rFonts w:ascii="Times New Roman" w:hAnsi="Times New Roman" w:cs="Times New Roman"/>
          <w:sz w:val="28"/>
          <w:szCs w:val="28"/>
        </w:rPr>
        <w:t>Положения о </w:t>
      </w:r>
      <w:r w:rsidRPr="00D773E0">
        <w:rPr>
          <w:rFonts w:ascii="Times New Roman" w:hAnsi="Times New Roman" w:cs="Times New Roman"/>
          <w:sz w:val="28"/>
          <w:szCs w:val="28"/>
        </w:rPr>
        <w:t xml:space="preserve">наставничестве </w:t>
      </w:r>
      <w:r w:rsidRPr="004E6881">
        <w:rPr>
          <w:rFonts w:ascii="Times New Roman" w:hAnsi="Times New Roman" w:cs="Times New Roman"/>
          <w:sz w:val="28"/>
          <w:szCs w:val="28"/>
        </w:rPr>
        <w:t xml:space="preserve">и </w:t>
      </w:r>
      <w:r w:rsidRPr="004E6881">
        <w:rPr>
          <w:rFonts w:ascii="Times New Roman" w:hAnsi="Times New Roman" w:cs="Times New Roman"/>
          <w:bCs/>
          <w:sz w:val="28"/>
          <w:szCs w:val="28"/>
        </w:rPr>
        <w:t>имеются локальные акты</w:t>
      </w:r>
      <w:r w:rsidRPr="00D773E0">
        <w:rPr>
          <w:rFonts w:ascii="Times New Roman" w:hAnsi="Times New Roman" w:cs="Times New Roman"/>
          <w:sz w:val="28"/>
          <w:szCs w:val="28"/>
        </w:rPr>
        <w:t xml:space="preserve"> о закреплении пар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 </w:t>
      </w:r>
      <w:r w:rsidRPr="00D773E0">
        <w:rPr>
          <w:rFonts w:ascii="Times New Roman" w:hAnsi="Times New Roman" w:cs="Times New Roman"/>
          <w:sz w:val="28"/>
          <w:szCs w:val="28"/>
        </w:rPr>
        <w:t>«наставник-наставляемый»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.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В соответствии с данными Положениями в образовательных организациях утверждены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приказами программы реализации различных формы наставничества, среди которых превалирует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 xml:space="preserve"> форма наставничества «учитель-учитель» в ее вариациях «опытный педагог – молодой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специа</w:t>
      </w:r>
      <w:r w:rsidR="00994B22">
        <w:rPr>
          <w:rFonts w:ascii="Times New Roman" w:eastAsia="Times New Roman" w:hAnsi="Times New Roman" w:cs="Times New Roman"/>
          <w:sz w:val="28"/>
          <w:szCs w:val="28"/>
        </w:rPr>
        <w:t xml:space="preserve">лист» и «опытный предметник – </w:t>
      </w:r>
      <w:r w:rsidR="005F5952" w:rsidRPr="005F5952">
        <w:rPr>
          <w:rFonts w:ascii="Times New Roman" w:eastAsia="Times New Roman" w:hAnsi="Times New Roman" w:cs="Times New Roman"/>
          <w:sz w:val="28"/>
          <w:szCs w:val="28"/>
        </w:rPr>
        <w:t>неопытный предметник».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 xml:space="preserve"> Кроме того,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в ГБОУ НАО «Средняя школа с.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Несь» и ГБОУ НАО «Средняя школа п.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Индига</w:t>
      </w:r>
      <w:proofErr w:type="spellEnd"/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4C9" w:rsidRPr="00D773E0">
        <w:rPr>
          <w:rFonts w:ascii="Times New Roman" w:eastAsia="Times New Roman" w:hAnsi="Times New Roman" w:cs="Times New Roman"/>
          <w:sz w:val="28"/>
          <w:szCs w:val="28"/>
        </w:rPr>
        <w:t xml:space="preserve">реализуется 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 xml:space="preserve">орма </w:t>
      </w:r>
      <w:r w:rsidR="00CE64C9">
        <w:rPr>
          <w:rFonts w:ascii="Times New Roman" w:eastAsia="Times New Roman" w:hAnsi="Times New Roman" w:cs="Times New Roman"/>
          <w:sz w:val="28"/>
          <w:szCs w:val="28"/>
        </w:rPr>
        <w:t>наставничества «ученик – ученик»</w:t>
      </w:r>
      <w:r w:rsidR="005F5952" w:rsidRPr="00D773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73E0" w:rsidRPr="00D773E0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организациях отсутствуют наставники из числа сотрудников предприятий и организаций.</w:t>
      </w:r>
    </w:p>
    <w:p w14:paraId="30DD5F16" w14:textId="25AA7B36" w:rsidR="008B1EA1" w:rsidRDefault="00E23BC2" w:rsidP="00E63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E23BC2">
        <w:rPr>
          <w:rFonts w:ascii="Times New Roman" w:eastAsia="Times New Roman" w:hAnsi="Times New Roman" w:cs="Times New Roman"/>
          <w:sz w:val="28"/>
          <w:szCs w:val="28"/>
        </w:rPr>
        <w:t>В 2022 го</w:t>
      </w:r>
      <w:r w:rsidR="00994B22">
        <w:rPr>
          <w:rFonts w:ascii="Times New Roman" w:eastAsia="Times New Roman" w:hAnsi="Times New Roman" w:cs="Times New Roman"/>
          <w:sz w:val="28"/>
          <w:szCs w:val="28"/>
        </w:rPr>
        <w:t xml:space="preserve">ду образовательные организации </w:t>
      </w:r>
      <w:r w:rsidRPr="00994B22">
        <w:rPr>
          <w:rFonts w:ascii="Times New Roman" w:eastAsia="Times New Roman" w:hAnsi="Times New Roman" w:cs="Times New Roman"/>
          <w:bCs/>
          <w:sz w:val="28"/>
          <w:szCs w:val="28"/>
        </w:rPr>
        <w:t>не заключали дополнительные соглашения</w:t>
      </w:r>
      <w:r w:rsidRPr="00994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BC2">
        <w:rPr>
          <w:rFonts w:ascii="Times New Roman" w:eastAsia="Times New Roman" w:hAnsi="Times New Roman" w:cs="Times New Roman"/>
          <w:sz w:val="28"/>
          <w:szCs w:val="28"/>
        </w:rPr>
        <w:t>о сотрудничестве с другими</w:t>
      </w:r>
      <w:r w:rsidR="00994B2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за </w:t>
      </w:r>
      <w:r w:rsidRPr="00D773E0">
        <w:rPr>
          <w:rFonts w:ascii="Times New Roman" w:eastAsia="Times New Roman" w:hAnsi="Times New Roman" w:cs="Times New Roman"/>
          <w:sz w:val="28"/>
          <w:szCs w:val="28"/>
        </w:rPr>
        <w:t xml:space="preserve">исключением ГБДОУ НАО «Детский сад «Ромашка», у которого заключено соглашение с </w:t>
      </w:r>
      <w:r w:rsidR="00994B22">
        <w:rPr>
          <w:rFonts w:ascii="Times New Roman" w:eastAsia="Times New Roman" w:hAnsi="Times New Roman" w:cs="Times New Roman"/>
          <w:sz w:val="28"/>
          <w:szCs w:val="28"/>
        </w:rPr>
        <w:t xml:space="preserve">ФГАОУ ВО </w:t>
      </w:r>
      <w:r w:rsidRPr="00D773E0">
        <w:rPr>
          <w:rFonts w:ascii="Times New Roman" w:eastAsia="Times New Roman" w:hAnsi="Times New Roman" w:cs="Times New Roman"/>
          <w:sz w:val="28"/>
          <w:szCs w:val="28"/>
        </w:rPr>
        <w:t xml:space="preserve">«Северный (Арктический) федеральный университет имени М. В. Ломоносова» </w:t>
      </w:r>
      <w:r w:rsidR="00D66A01">
        <w:rPr>
          <w:rFonts w:ascii="Times New Roman" w:eastAsia="Times New Roman" w:hAnsi="Times New Roman" w:cs="Times New Roman"/>
          <w:sz w:val="28"/>
          <w:szCs w:val="28"/>
        </w:rPr>
        <w:t>от 10.01.2022 г., т.к. детский с</w:t>
      </w:r>
      <w:r w:rsidRPr="00D773E0">
        <w:rPr>
          <w:rFonts w:ascii="Times New Roman" w:eastAsia="Times New Roman" w:hAnsi="Times New Roman" w:cs="Times New Roman"/>
          <w:sz w:val="28"/>
          <w:szCs w:val="28"/>
        </w:rPr>
        <w:t>ад является ресурсной площадкой «Наставничество – как эффективное средство профессионального развития</w:t>
      </w:r>
      <w:r w:rsidRPr="00D773E0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педагога» </w:t>
      </w:r>
      <w:hyperlink r:id="rId13" w:history="1">
        <w:r w:rsidRPr="00D773E0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https://romashka-nao.ru/O-nas/Resursnaya-ploshadka</w:t>
        </w:r>
      </w:hyperlink>
      <w:r w:rsidR="00E636D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. </w:t>
      </w:r>
    </w:p>
    <w:p w14:paraId="66C518A6" w14:textId="3ADF5842" w:rsidR="00E636DF" w:rsidRPr="00E636DF" w:rsidRDefault="00566807" w:rsidP="00E63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Список из 39 организаций,</w:t>
      </w:r>
      <w:r w:rsidR="00E636DF" w:rsidRPr="00E636DF">
        <w:rPr>
          <w:rFonts w:ascii="Times New Roman" w:hAnsi="Times New Roman" w:cs="Times New Roman"/>
          <w:sz w:val="28"/>
          <w:szCs w:val="28"/>
        </w:rPr>
        <w:t xml:space="preserve"> социал</w:t>
      </w:r>
      <w:r w:rsidR="008B1EA1">
        <w:rPr>
          <w:rFonts w:ascii="Times New Roman" w:hAnsi="Times New Roman" w:cs="Times New Roman"/>
          <w:sz w:val="28"/>
          <w:szCs w:val="28"/>
        </w:rPr>
        <w:t>ьных партнеров – наставников из </w:t>
      </w:r>
      <w:r w:rsidR="00E636DF" w:rsidRPr="00E636DF">
        <w:rPr>
          <w:rFonts w:ascii="Times New Roman" w:hAnsi="Times New Roman" w:cs="Times New Roman"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региона </w:t>
      </w:r>
      <w:r w:rsidR="008B1EA1">
        <w:rPr>
          <w:rFonts w:ascii="Times New Roman" w:hAnsi="Times New Roman" w:cs="Times New Roman"/>
          <w:sz w:val="28"/>
          <w:szCs w:val="28"/>
        </w:rPr>
        <w:t>на основе Соглашений о </w:t>
      </w:r>
      <w:r w:rsidR="00E636DF" w:rsidRPr="00E636DF">
        <w:rPr>
          <w:rFonts w:ascii="Times New Roman" w:hAnsi="Times New Roman" w:cs="Times New Roman"/>
          <w:sz w:val="28"/>
          <w:szCs w:val="28"/>
        </w:rPr>
        <w:t>сотрудничестве по организа</w:t>
      </w:r>
      <w:r w:rsidR="008B1EA1">
        <w:rPr>
          <w:rFonts w:ascii="Times New Roman" w:hAnsi="Times New Roman" w:cs="Times New Roman"/>
          <w:sz w:val="28"/>
          <w:szCs w:val="28"/>
        </w:rPr>
        <w:t>ции производственной практики и </w:t>
      </w:r>
      <w:r w:rsidR="00E636DF" w:rsidRPr="00E636DF">
        <w:rPr>
          <w:rFonts w:ascii="Times New Roman" w:hAnsi="Times New Roman" w:cs="Times New Roman"/>
          <w:sz w:val="28"/>
          <w:szCs w:val="28"/>
        </w:rPr>
        <w:t>трудоустройству выпускников</w:t>
      </w:r>
      <w:r w:rsidR="00E636DF">
        <w:rPr>
          <w:rFonts w:ascii="Times New Roman" w:hAnsi="Times New Roman" w:cs="Times New Roman"/>
          <w:sz w:val="28"/>
          <w:szCs w:val="28"/>
        </w:rPr>
        <w:t xml:space="preserve"> б</w:t>
      </w:r>
      <w:r w:rsidR="00994B22">
        <w:rPr>
          <w:rFonts w:ascii="Times New Roman" w:hAnsi="Times New Roman" w:cs="Times New Roman"/>
          <w:sz w:val="28"/>
          <w:szCs w:val="28"/>
        </w:rPr>
        <w:t>ыл предоставлен ГБПОУ НАО «</w:t>
      </w:r>
      <w:proofErr w:type="spellStart"/>
      <w:r w:rsidR="00994B22">
        <w:rPr>
          <w:rFonts w:ascii="Times New Roman" w:hAnsi="Times New Roman" w:cs="Times New Roman"/>
          <w:sz w:val="28"/>
          <w:szCs w:val="28"/>
        </w:rPr>
        <w:t>Нарьян-Марский</w:t>
      </w:r>
      <w:proofErr w:type="spellEnd"/>
      <w:r w:rsidR="00994B22">
        <w:rPr>
          <w:rFonts w:ascii="Times New Roman" w:hAnsi="Times New Roman" w:cs="Times New Roman"/>
          <w:sz w:val="28"/>
          <w:szCs w:val="28"/>
        </w:rPr>
        <w:t xml:space="preserve"> социально-гуманитарный колледж</w:t>
      </w:r>
      <w:r w:rsidR="00E636DF">
        <w:rPr>
          <w:rFonts w:ascii="Times New Roman" w:hAnsi="Times New Roman" w:cs="Times New Roman"/>
          <w:sz w:val="28"/>
          <w:szCs w:val="28"/>
        </w:rPr>
        <w:t xml:space="preserve"> им.</w:t>
      </w:r>
      <w:r w:rsidR="00994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B22">
        <w:rPr>
          <w:rFonts w:ascii="Times New Roman" w:hAnsi="Times New Roman" w:cs="Times New Roman"/>
          <w:sz w:val="28"/>
          <w:szCs w:val="28"/>
        </w:rPr>
        <w:t>И.П.</w:t>
      </w:r>
      <w:r w:rsidR="00E636DF">
        <w:rPr>
          <w:rFonts w:ascii="Times New Roman" w:hAnsi="Times New Roman" w:cs="Times New Roman"/>
          <w:sz w:val="28"/>
          <w:szCs w:val="28"/>
        </w:rPr>
        <w:t>Выучейского</w:t>
      </w:r>
      <w:proofErr w:type="spellEnd"/>
      <w:r w:rsidR="00E636DF">
        <w:rPr>
          <w:rFonts w:ascii="Times New Roman" w:hAnsi="Times New Roman" w:cs="Times New Roman"/>
          <w:sz w:val="28"/>
          <w:szCs w:val="28"/>
        </w:rPr>
        <w:t>».</w:t>
      </w:r>
    </w:p>
    <w:p w14:paraId="0D132C30" w14:textId="1777C89C" w:rsidR="0074173F" w:rsidRDefault="0074173F" w:rsidP="00741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 превалирует использование традиционной системы наставничества (19</w:t>
      </w:r>
      <w:r w:rsidR="008B1EA1">
        <w:rPr>
          <w:rFonts w:ascii="Times New Roman" w:hAnsi="Times New Roman" w:cs="Times New Roman"/>
          <w:sz w:val="28"/>
          <w:szCs w:val="28"/>
        </w:rPr>
        <w:t xml:space="preserve"> организаций), краткосрочное (5 </w:t>
      </w:r>
      <w:r>
        <w:rPr>
          <w:rFonts w:ascii="Times New Roman" w:hAnsi="Times New Roman" w:cs="Times New Roman"/>
          <w:sz w:val="28"/>
          <w:szCs w:val="28"/>
        </w:rPr>
        <w:t>организаций) и ситуационное (5 организаций).</w:t>
      </w:r>
    </w:p>
    <w:p w14:paraId="4BC99C8C" w14:textId="5B1A0B50" w:rsidR="0074173F" w:rsidRPr="00D773E0" w:rsidRDefault="0074173F" w:rsidP="00741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73F">
        <w:rPr>
          <w:rFonts w:ascii="Times New Roman" w:hAnsi="Times New Roman" w:cs="Times New Roman"/>
          <w:sz w:val="28"/>
          <w:szCs w:val="28"/>
        </w:rPr>
        <w:t>Разработан план мероприятий по реализации персонализиро</w:t>
      </w:r>
      <w:r w:rsidR="00566807">
        <w:rPr>
          <w:rFonts w:ascii="Times New Roman" w:hAnsi="Times New Roman" w:cs="Times New Roman"/>
          <w:sz w:val="28"/>
          <w:szCs w:val="28"/>
        </w:rPr>
        <w:t xml:space="preserve">ванных программ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в 25 образовательных организациях. </w:t>
      </w:r>
      <w:r w:rsidRPr="0074173F">
        <w:rPr>
          <w:rFonts w:ascii="Times New Roman" w:hAnsi="Times New Roman" w:cs="Times New Roman"/>
          <w:sz w:val="28"/>
          <w:szCs w:val="28"/>
        </w:rPr>
        <w:t>Проведен мониторинг процесса реализации персонализированных программ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в 15 образовательных организациях. </w:t>
      </w:r>
      <w:r w:rsidRPr="0074173F">
        <w:rPr>
          <w:rFonts w:ascii="Times New Roman" w:hAnsi="Times New Roman" w:cs="Times New Roman"/>
          <w:sz w:val="28"/>
          <w:szCs w:val="28"/>
        </w:rPr>
        <w:t xml:space="preserve">Проведен мониторинг </w:t>
      </w:r>
      <w:r w:rsidRPr="0074173F">
        <w:rPr>
          <w:rFonts w:ascii="Times New Roman" w:hAnsi="Times New Roman" w:cs="Times New Roman"/>
          <w:sz w:val="28"/>
          <w:szCs w:val="28"/>
        </w:rPr>
        <w:lastRenderedPageBreak/>
        <w:t>влияния персонализированных программ наставничества на всех ее участников</w:t>
      </w:r>
      <w:r>
        <w:rPr>
          <w:rFonts w:ascii="Times New Roman" w:hAnsi="Times New Roman" w:cs="Times New Roman"/>
          <w:sz w:val="28"/>
          <w:szCs w:val="28"/>
        </w:rPr>
        <w:t xml:space="preserve"> в 15 образовательных организациях.</w:t>
      </w:r>
    </w:p>
    <w:p w14:paraId="070D6B3E" w14:textId="3C30E75D" w:rsidR="005441AB" w:rsidRDefault="005441AB" w:rsidP="00E636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3E0">
        <w:rPr>
          <w:rFonts w:ascii="Times New Roman" w:hAnsi="Times New Roman" w:cs="Times New Roman"/>
          <w:sz w:val="28"/>
          <w:szCs w:val="28"/>
        </w:rPr>
        <w:t xml:space="preserve">В </w:t>
      </w:r>
      <w:r w:rsidR="00F866B8" w:rsidRPr="00D773E0">
        <w:rPr>
          <w:rFonts w:ascii="Times New Roman" w:hAnsi="Times New Roman" w:cs="Times New Roman"/>
          <w:sz w:val="28"/>
          <w:szCs w:val="28"/>
        </w:rPr>
        <w:t>5</w:t>
      </w:r>
      <w:r w:rsidRPr="00D773E0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</w:t>
      </w:r>
      <w:r w:rsidR="00D773E0" w:rsidRPr="00D773E0">
        <w:rPr>
          <w:rFonts w:ascii="Times New Roman" w:hAnsi="Times New Roman" w:cs="Times New Roman"/>
          <w:sz w:val="28"/>
          <w:szCs w:val="28"/>
        </w:rPr>
        <w:t xml:space="preserve"> </w:t>
      </w:r>
      <w:r w:rsidRPr="00566807">
        <w:rPr>
          <w:rFonts w:ascii="Times New Roman" w:hAnsi="Times New Roman" w:cs="Times New Roman"/>
          <w:bCs/>
          <w:sz w:val="28"/>
          <w:szCs w:val="28"/>
        </w:rPr>
        <w:t xml:space="preserve">созданы </w:t>
      </w:r>
      <w:r w:rsidR="00F866B8" w:rsidRPr="00566807">
        <w:rPr>
          <w:rFonts w:ascii="Times New Roman" w:hAnsi="Times New Roman" w:cs="Times New Roman"/>
          <w:bCs/>
          <w:sz w:val="28"/>
          <w:szCs w:val="28"/>
        </w:rPr>
        <w:t>методические объединения</w:t>
      </w:r>
      <w:r w:rsidR="00F866B8" w:rsidRPr="00D773E0">
        <w:rPr>
          <w:rFonts w:ascii="Times New Roman" w:hAnsi="Times New Roman" w:cs="Times New Roman"/>
          <w:sz w:val="28"/>
          <w:szCs w:val="28"/>
        </w:rPr>
        <w:t>/</w:t>
      </w:r>
      <w:r w:rsidR="00566807">
        <w:rPr>
          <w:rFonts w:ascii="Times New Roman" w:hAnsi="Times New Roman" w:cs="Times New Roman"/>
          <w:sz w:val="28"/>
          <w:szCs w:val="28"/>
        </w:rPr>
        <w:t xml:space="preserve"> 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совет наставников образовательной организации – ГБДОУ НАО «Детский сад «Ромашка», </w:t>
      </w:r>
      <w:r w:rsidR="00F866B8" w:rsidRPr="00F866B8">
        <w:rPr>
          <w:rFonts w:ascii="Times New Roman" w:eastAsia="Times New Roman" w:hAnsi="Times New Roman" w:cs="Times New Roman"/>
          <w:sz w:val="28"/>
          <w:szCs w:val="28"/>
        </w:rPr>
        <w:t xml:space="preserve">ГБОУ НАО «ОШ п. </w:t>
      </w:r>
      <w:proofErr w:type="spellStart"/>
      <w:r w:rsidR="00F866B8" w:rsidRPr="00F866B8">
        <w:rPr>
          <w:rFonts w:ascii="Times New Roman" w:eastAsia="Times New Roman" w:hAnsi="Times New Roman" w:cs="Times New Roman"/>
          <w:sz w:val="28"/>
          <w:szCs w:val="28"/>
        </w:rPr>
        <w:t>Амдерма</w:t>
      </w:r>
      <w:proofErr w:type="spellEnd"/>
      <w:r w:rsidR="00F866B8" w:rsidRPr="00F866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866B8" w:rsidRPr="00D77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6807">
        <w:rPr>
          <w:rFonts w:ascii="Times New Roman" w:eastAsia="Times New Roman" w:hAnsi="Times New Roman" w:cs="Times New Roman"/>
          <w:sz w:val="28"/>
          <w:szCs w:val="28"/>
        </w:rPr>
        <w:t>ГБОУ НАО «</w:t>
      </w:r>
      <w:r w:rsidR="00F866B8" w:rsidRPr="00F866B8">
        <w:rPr>
          <w:rFonts w:ascii="Times New Roman" w:eastAsia="Times New Roman" w:hAnsi="Times New Roman" w:cs="Times New Roman"/>
          <w:sz w:val="28"/>
          <w:szCs w:val="28"/>
        </w:rPr>
        <w:t>СШ п.</w:t>
      </w:r>
      <w:r w:rsidR="00566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66B8" w:rsidRPr="00F866B8">
        <w:rPr>
          <w:rFonts w:ascii="Times New Roman" w:eastAsia="Times New Roman" w:hAnsi="Times New Roman" w:cs="Times New Roman"/>
          <w:sz w:val="28"/>
          <w:szCs w:val="28"/>
        </w:rPr>
        <w:t>Харута</w:t>
      </w:r>
      <w:proofErr w:type="spellEnd"/>
      <w:r w:rsidR="00F866B8" w:rsidRPr="00D773E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866B8" w:rsidRPr="00F866B8">
        <w:rPr>
          <w:rFonts w:ascii="Times New Roman" w:eastAsia="Times New Roman" w:hAnsi="Times New Roman" w:cs="Times New Roman"/>
          <w:sz w:val="28"/>
          <w:szCs w:val="28"/>
        </w:rPr>
        <w:t>ГБОУ НАО «СШ п. Хорей-Вер»</w:t>
      </w:r>
      <w:r w:rsidR="00F866B8" w:rsidRPr="00D77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66B8" w:rsidRPr="00F866B8">
        <w:rPr>
          <w:rFonts w:ascii="Times New Roman" w:eastAsia="Times New Roman" w:hAnsi="Times New Roman" w:cs="Times New Roman"/>
          <w:sz w:val="28"/>
          <w:szCs w:val="28"/>
        </w:rPr>
        <w:t>ГБОУ НАО «Основная школа п.</w:t>
      </w:r>
      <w:r w:rsidR="00566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66B8" w:rsidRPr="00F866B8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="00F866B8" w:rsidRPr="00F866B8">
        <w:rPr>
          <w:rFonts w:ascii="Times New Roman" w:eastAsia="Times New Roman" w:hAnsi="Times New Roman" w:cs="Times New Roman"/>
          <w:sz w:val="28"/>
          <w:szCs w:val="28"/>
        </w:rPr>
        <w:t>-Кара»</w:t>
      </w:r>
      <w:r w:rsidR="00F866B8" w:rsidRPr="00D773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B80C03" w14:textId="052D70FE" w:rsidR="00F866B8" w:rsidRPr="009B3F61" w:rsidRDefault="00F866B8" w:rsidP="00E636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3E0">
        <w:rPr>
          <w:rFonts w:ascii="Times New Roman" w:hAnsi="Times New Roman" w:cs="Times New Roman"/>
          <w:sz w:val="28"/>
          <w:szCs w:val="28"/>
        </w:rPr>
        <w:t>При проведении анализа результ</w:t>
      </w:r>
      <w:r w:rsidR="00CE64C9">
        <w:rPr>
          <w:rFonts w:ascii="Times New Roman" w:hAnsi="Times New Roman" w:cs="Times New Roman"/>
          <w:sz w:val="28"/>
          <w:szCs w:val="28"/>
        </w:rPr>
        <w:t>атов мониторинга показателей по </w:t>
      </w:r>
      <w:r w:rsidRPr="00D773E0">
        <w:rPr>
          <w:rFonts w:ascii="Times New Roman" w:hAnsi="Times New Roman" w:cs="Times New Roman"/>
          <w:sz w:val="28"/>
          <w:szCs w:val="28"/>
        </w:rPr>
        <w:t xml:space="preserve">поддержке молодых педагогов и реализации программ наставничества педагогических работников выявили следующие </w:t>
      </w:r>
      <w:r w:rsidRPr="009B3F61">
        <w:rPr>
          <w:rFonts w:ascii="Times New Roman" w:hAnsi="Times New Roman" w:cs="Times New Roman"/>
          <w:bCs/>
          <w:sz w:val="28"/>
          <w:szCs w:val="28"/>
        </w:rPr>
        <w:t>элементы кластеризации</w:t>
      </w:r>
      <w:r w:rsidRPr="009B3F61">
        <w:rPr>
          <w:rFonts w:ascii="Times New Roman" w:hAnsi="Times New Roman" w:cs="Times New Roman"/>
          <w:sz w:val="28"/>
          <w:szCs w:val="28"/>
        </w:rPr>
        <w:t>:</w:t>
      </w:r>
    </w:p>
    <w:p w14:paraId="38B19287" w14:textId="700A833F" w:rsidR="00F866B8" w:rsidRPr="00D773E0" w:rsidRDefault="00F866B8" w:rsidP="00E636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3E0">
        <w:rPr>
          <w:rFonts w:ascii="Times New Roman" w:hAnsi="Times New Roman" w:cs="Times New Roman"/>
          <w:sz w:val="28"/>
          <w:szCs w:val="28"/>
        </w:rPr>
        <w:t xml:space="preserve">1. Городские и сельские </w:t>
      </w:r>
      <w:r w:rsidR="00CE180F" w:rsidRPr="00D773E0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Pr="00D773E0">
        <w:rPr>
          <w:rFonts w:ascii="Times New Roman" w:hAnsi="Times New Roman" w:cs="Times New Roman"/>
          <w:sz w:val="28"/>
          <w:szCs w:val="28"/>
        </w:rPr>
        <w:t>:</w:t>
      </w:r>
    </w:p>
    <w:p w14:paraId="36E9DA60" w14:textId="441A12A1" w:rsidR="009B3F61" w:rsidRDefault="009B3F61" w:rsidP="009B3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ары наставников и наставляемых городских образовательных организаций составляют </w:t>
      </w:r>
      <w:r w:rsidR="00CE180F" w:rsidRPr="00D773E0">
        <w:rPr>
          <w:rFonts w:ascii="Times New Roman" w:hAnsi="Times New Roman" w:cs="Times New Roman"/>
          <w:sz w:val="28"/>
          <w:szCs w:val="28"/>
        </w:rPr>
        <w:t>48,9</w:t>
      </w:r>
      <w:r w:rsidR="00F866B8" w:rsidRPr="00D773E0">
        <w:rPr>
          <w:rFonts w:ascii="Times New Roman" w:hAnsi="Times New Roman" w:cs="Times New Roman"/>
          <w:sz w:val="28"/>
          <w:szCs w:val="28"/>
        </w:rPr>
        <w:t>% и у 100% есть наставники;</w:t>
      </w:r>
    </w:p>
    <w:p w14:paraId="0237FC52" w14:textId="7D218015" w:rsidR="00F866B8" w:rsidRPr="00D773E0" w:rsidRDefault="009B3F61" w:rsidP="009B3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66B8" w:rsidRPr="00D773E0">
        <w:rPr>
          <w:rFonts w:ascii="Times New Roman" w:hAnsi="Times New Roman" w:cs="Times New Roman"/>
          <w:sz w:val="28"/>
          <w:szCs w:val="28"/>
        </w:rPr>
        <w:t>ары наставников и наставляемых сельских образовательных организаций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80F" w:rsidRPr="00D773E0">
        <w:rPr>
          <w:rFonts w:ascii="Times New Roman" w:hAnsi="Times New Roman" w:cs="Times New Roman"/>
          <w:sz w:val="28"/>
          <w:szCs w:val="28"/>
        </w:rPr>
        <w:t>51,1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% составляют молодые педагоги и </w:t>
      </w:r>
      <w:r w:rsidR="00CE180F" w:rsidRPr="00D773E0">
        <w:rPr>
          <w:rFonts w:ascii="Times New Roman" w:hAnsi="Times New Roman" w:cs="Times New Roman"/>
          <w:sz w:val="28"/>
          <w:szCs w:val="28"/>
        </w:rPr>
        <w:t>аналогично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 у </w:t>
      </w:r>
      <w:r w:rsidR="00CE180F" w:rsidRPr="00D773E0">
        <w:rPr>
          <w:rFonts w:ascii="Times New Roman" w:hAnsi="Times New Roman" w:cs="Times New Roman"/>
          <w:sz w:val="28"/>
          <w:szCs w:val="28"/>
        </w:rPr>
        <w:t>100</w:t>
      </w:r>
      <w:r w:rsidR="00F866B8" w:rsidRPr="00D773E0">
        <w:rPr>
          <w:rFonts w:ascii="Times New Roman" w:hAnsi="Times New Roman" w:cs="Times New Roman"/>
          <w:sz w:val="28"/>
          <w:szCs w:val="28"/>
        </w:rPr>
        <w:t>% есть наставники.</w:t>
      </w:r>
    </w:p>
    <w:p w14:paraId="0D5A7C37" w14:textId="72B1A5EE" w:rsidR="00F866B8" w:rsidRPr="00D773E0" w:rsidRDefault="00D773E0" w:rsidP="00D77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3E0">
        <w:rPr>
          <w:rFonts w:ascii="Times New Roman" w:hAnsi="Times New Roman" w:cs="Times New Roman"/>
          <w:sz w:val="28"/>
          <w:szCs w:val="28"/>
        </w:rPr>
        <w:t>Д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анные показатели свидетельствуют о том, что количество молодых педагогов, сопровождаемых наставниками в городских </w:t>
      </w:r>
      <w:r w:rsidRPr="00D773E0">
        <w:rPr>
          <w:rFonts w:ascii="Times New Roman" w:hAnsi="Times New Roman" w:cs="Times New Roman"/>
          <w:sz w:val="28"/>
          <w:szCs w:val="28"/>
        </w:rPr>
        <w:t>образовательных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D773E0">
        <w:rPr>
          <w:rFonts w:ascii="Times New Roman" w:hAnsi="Times New Roman" w:cs="Times New Roman"/>
          <w:sz w:val="28"/>
          <w:szCs w:val="28"/>
        </w:rPr>
        <w:t>х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 </w:t>
      </w:r>
      <w:r w:rsidR="00CE180F" w:rsidRPr="00D773E0">
        <w:rPr>
          <w:rFonts w:ascii="Times New Roman" w:hAnsi="Times New Roman" w:cs="Times New Roman"/>
          <w:sz w:val="28"/>
          <w:szCs w:val="28"/>
        </w:rPr>
        <w:t>примерно равно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 сельски</w:t>
      </w:r>
      <w:r w:rsidR="00CE180F" w:rsidRPr="00D773E0">
        <w:rPr>
          <w:rFonts w:ascii="Times New Roman" w:hAnsi="Times New Roman" w:cs="Times New Roman"/>
          <w:sz w:val="28"/>
          <w:szCs w:val="28"/>
        </w:rPr>
        <w:t>м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 и из</w:t>
      </w:r>
      <w:r w:rsidR="00CE64C9">
        <w:rPr>
          <w:rFonts w:ascii="Times New Roman" w:hAnsi="Times New Roman" w:cs="Times New Roman"/>
          <w:sz w:val="28"/>
          <w:szCs w:val="28"/>
        </w:rPr>
        <w:t xml:space="preserve"> этого следует, что адаптация к 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CE180F" w:rsidRPr="00D773E0">
        <w:rPr>
          <w:rFonts w:ascii="Times New Roman" w:hAnsi="Times New Roman" w:cs="Times New Roman"/>
          <w:sz w:val="28"/>
          <w:szCs w:val="28"/>
        </w:rPr>
        <w:t>должна проходить безболезненно</w:t>
      </w:r>
      <w:r w:rsidRPr="00D773E0">
        <w:rPr>
          <w:rFonts w:ascii="Times New Roman" w:hAnsi="Times New Roman" w:cs="Times New Roman"/>
          <w:sz w:val="28"/>
          <w:szCs w:val="28"/>
        </w:rPr>
        <w:t xml:space="preserve"> для молодых специалистов вне зависимости от нахождения образовательного учреждения</w:t>
      </w:r>
      <w:r w:rsidR="00F866B8" w:rsidRPr="00D773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D83188" w14:textId="21C78350" w:rsidR="00F866B8" w:rsidRPr="00D773E0" w:rsidRDefault="00F866B8" w:rsidP="00D77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3E0">
        <w:rPr>
          <w:rFonts w:ascii="Times New Roman" w:hAnsi="Times New Roman" w:cs="Times New Roman"/>
          <w:sz w:val="28"/>
          <w:szCs w:val="28"/>
        </w:rPr>
        <w:t>2. Молодые педагоги и наставн</w:t>
      </w:r>
      <w:r w:rsidR="009B3F61">
        <w:rPr>
          <w:rFonts w:ascii="Times New Roman" w:hAnsi="Times New Roman" w:cs="Times New Roman"/>
          <w:sz w:val="28"/>
          <w:szCs w:val="28"/>
        </w:rPr>
        <w:t>ики отдаленных и приближенных к </w:t>
      </w:r>
      <w:r w:rsidRPr="00D773E0">
        <w:rPr>
          <w:rFonts w:ascii="Times New Roman" w:hAnsi="Times New Roman" w:cs="Times New Roman"/>
          <w:sz w:val="28"/>
          <w:szCs w:val="28"/>
        </w:rPr>
        <w:t>городам территорий:</w:t>
      </w:r>
    </w:p>
    <w:p w14:paraId="7DD683B4" w14:textId="339C9334" w:rsidR="00F866B8" w:rsidRPr="00D773E0" w:rsidRDefault="005F5952" w:rsidP="00D77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3E0">
        <w:rPr>
          <w:rFonts w:ascii="Times New Roman" w:hAnsi="Times New Roman" w:cs="Times New Roman"/>
          <w:sz w:val="28"/>
          <w:szCs w:val="28"/>
        </w:rPr>
        <w:t>54,5</w:t>
      </w:r>
      <w:r w:rsidR="00F866B8" w:rsidRPr="00D773E0">
        <w:rPr>
          <w:rFonts w:ascii="Times New Roman" w:hAnsi="Times New Roman" w:cs="Times New Roman"/>
          <w:sz w:val="28"/>
          <w:szCs w:val="28"/>
        </w:rPr>
        <w:t>% молодых педагогов и наставников ведут образовательную деятельность в городских и приближенных образовательных организациях, что дает им возможность регулярно повышать свои профессиональные компетенции через очные и ди</w:t>
      </w:r>
      <w:r w:rsidR="009B3F61">
        <w:rPr>
          <w:rFonts w:ascii="Times New Roman" w:hAnsi="Times New Roman" w:cs="Times New Roman"/>
          <w:sz w:val="28"/>
          <w:szCs w:val="28"/>
        </w:rPr>
        <w:t>станционные мероприятия и курсы;</w:t>
      </w:r>
    </w:p>
    <w:p w14:paraId="298CB9D1" w14:textId="2CB84421" w:rsidR="00F866B8" w:rsidRPr="00D773E0" w:rsidRDefault="00F866B8" w:rsidP="00D77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3E0">
        <w:rPr>
          <w:rFonts w:ascii="Times New Roman" w:hAnsi="Times New Roman" w:cs="Times New Roman"/>
          <w:sz w:val="28"/>
          <w:szCs w:val="28"/>
        </w:rPr>
        <w:t xml:space="preserve"> </w:t>
      </w:r>
      <w:r w:rsidR="005F5952" w:rsidRPr="00D773E0">
        <w:rPr>
          <w:rFonts w:ascii="Times New Roman" w:hAnsi="Times New Roman" w:cs="Times New Roman"/>
          <w:sz w:val="28"/>
          <w:szCs w:val="28"/>
        </w:rPr>
        <w:t>45,5</w:t>
      </w:r>
      <w:r w:rsidRPr="00D773E0">
        <w:rPr>
          <w:rFonts w:ascii="Times New Roman" w:hAnsi="Times New Roman" w:cs="Times New Roman"/>
          <w:sz w:val="28"/>
          <w:szCs w:val="28"/>
        </w:rPr>
        <w:t xml:space="preserve">% наставников и молодых педагогов приходится на отдаленные территории, что затрудняет их участие в </w:t>
      </w:r>
      <w:r w:rsidR="005F5952" w:rsidRPr="00D773E0">
        <w:rPr>
          <w:rFonts w:ascii="Times New Roman" w:hAnsi="Times New Roman" w:cs="Times New Roman"/>
          <w:sz w:val="28"/>
          <w:szCs w:val="28"/>
        </w:rPr>
        <w:t>очных</w:t>
      </w:r>
      <w:r w:rsidRPr="00D773E0">
        <w:rPr>
          <w:rFonts w:ascii="Times New Roman" w:hAnsi="Times New Roman" w:cs="Times New Roman"/>
          <w:sz w:val="28"/>
          <w:szCs w:val="28"/>
        </w:rPr>
        <w:t xml:space="preserve"> мероприятиях по организации повышения квалификации педагогических работников в рамках реализации приоритетных федеральных программ.</w:t>
      </w:r>
    </w:p>
    <w:p w14:paraId="610D23C2" w14:textId="7DE2AC11" w:rsidR="00F866B8" w:rsidRPr="00F866B8" w:rsidRDefault="00F866B8" w:rsidP="00D77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3E0">
        <w:rPr>
          <w:rFonts w:ascii="Times New Roman" w:hAnsi="Times New Roman" w:cs="Times New Roman"/>
          <w:sz w:val="28"/>
          <w:szCs w:val="28"/>
        </w:rPr>
        <w:t xml:space="preserve">Доля педагогов, охваченных </w:t>
      </w:r>
      <w:r w:rsidR="005F5952" w:rsidRPr="00D773E0">
        <w:rPr>
          <w:rFonts w:ascii="Times New Roman" w:hAnsi="Times New Roman" w:cs="Times New Roman"/>
          <w:sz w:val="28"/>
          <w:szCs w:val="28"/>
        </w:rPr>
        <w:t>очным методическим сопровождением,</w:t>
      </w:r>
      <w:r w:rsidR="009B3F61">
        <w:rPr>
          <w:rFonts w:ascii="Times New Roman" w:hAnsi="Times New Roman" w:cs="Times New Roman"/>
          <w:sz w:val="28"/>
          <w:szCs w:val="28"/>
        </w:rPr>
        <w:t xml:space="preserve"> выше в учреждениях, расположенных в городской местности,</w:t>
      </w:r>
      <w:r w:rsidR="008B1EA1">
        <w:rPr>
          <w:rFonts w:ascii="Times New Roman" w:hAnsi="Times New Roman" w:cs="Times New Roman"/>
          <w:sz w:val="28"/>
          <w:szCs w:val="28"/>
        </w:rPr>
        <w:t xml:space="preserve"> и </w:t>
      </w:r>
      <w:r w:rsidRPr="00D773E0">
        <w:rPr>
          <w:rFonts w:ascii="Times New Roman" w:hAnsi="Times New Roman" w:cs="Times New Roman"/>
          <w:sz w:val="28"/>
          <w:szCs w:val="28"/>
        </w:rPr>
        <w:t xml:space="preserve">приближенных образовательных организаций, чем в отдаленных. Особый интерес к мероприятиям в рамках работы сообщества молодых педагогов проявляют молодые учителя и наставники ближайших территорий, </w:t>
      </w:r>
      <w:r w:rsidR="00D66A01">
        <w:rPr>
          <w:rFonts w:ascii="Times New Roman" w:hAnsi="Times New Roman" w:cs="Times New Roman"/>
          <w:sz w:val="28"/>
          <w:szCs w:val="28"/>
        </w:rPr>
        <w:t>в то время как</w:t>
      </w:r>
      <w:r w:rsidRPr="00D773E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F866B8">
        <w:rPr>
          <w:rFonts w:ascii="Times New Roman" w:hAnsi="Times New Roman" w:cs="Times New Roman"/>
          <w:sz w:val="28"/>
          <w:szCs w:val="28"/>
        </w:rPr>
        <w:t xml:space="preserve"> предметного методического объединения по принципу сетевого взаимодействия посещаю</w:t>
      </w:r>
      <w:r w:rsidR="00D66A01">
        <w:rPr>
          <w:rFonts w:ascii="Times New Roman" w:hAnsi="Times New Roman" w:cs="Times New Roman"/>
          <w:sz w:val="28"/>
          <w:szCs w:val="28"/>
        </w:rPr>
        <w:t>т больше педагоги отдаленных от </w:t>
      </w:r>
      <w:r w:rsidR="009B3F61">
        <w:rPr>
          <w:rFonts w:ascii="Times New Roman" w:hAnsi="Times New Roman" w:cs="Times New Roman"/>
          <w:sz w:val="28"/>
          <w:szCs w:val="28"/>
        </w:rPr>
        <w:t xml:space="preserve">городской местности </w:t>
      </w:r>
      <w:r w:rsidRPr="00F866B8">
        <w:rPr>
          <w:rFonts w:ascii="Times New Roman" w:hAnsi="Times New Roman" w:cs="Times New Roman"/>
          <w:sz w:val="28"/>
          <w:szCs w:val="28"/>
        </w:rPr>
        <w:t>территорий.</w:t>
      </w:r>
    </w:p>
    <w:p w14:paraId="296B1E74" w14:textId="0C36A7D1" w:rsidR="00D773E0" w:rsidRPr="00D773E0" w:rsidRDefault="00EF4F71" w:rsidP="00D77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6489B011" w14:textId="20C8E303" w:rsidR="00EF4F71" w:rsidRPr="00D773E0" w:rsidRDefault="00EF4F71" w:rsidP="00D773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3E0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E63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64C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636DF">
        <w:rPr>
          <w:rFonts w:ascii="Times New Roman" w:hAnsi="Times New Roman" w:cs="Times New Roman"/>
          <w:b/>
          <w:bCs/>
          <w:sz w:val="28"/>
          <w:szCs w:val="28"/>
        </w:rPr>
        <w:t>бразовательным организациям</w:t>
      </w:r>
      <w:r w:rsidRPr="00D773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5D934C" w14:textId="46F2A194" w:rsidR="00EF4F71" w:rsidRPr="00E636DF" w:rsidRDefault="00CE64C9" w:rsidP="00E6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36DF" w:rsidRPr="00E636DF">
        <w:rPr>
          <w:rFonts w:ascii="Times New Roman" w:hAnsi="Times New Roman" w:cs="Times New Roman"/>
          <w:sz w:val="28"/>
          <w:szCs w:val="28"/>
        </w:rPr>
        <w:t>. О</w:t>
      </w:r>
      <w:r w:rsidR="00EF4F71" w:rsidRPr="00E636DF">
        <w:rPr>
          <w:rFonts w:ascii="Times New Roman" w:hAnsi="Times New Roman" w:cs="Times New Roman"/>
          <w:sz w:val="28"/>
          <w:szCs w:val="28"/>
        </w:rPr>
        <w:t>рганизовать размещение на официальном сайте</w:t>
      </w:r>
      <w:r w:rsidR="00E636D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F4F71" w:rsidRPr="00E636D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E8BD8C" w14:textId="35B06F2F" w:rsidR="00EF4F71" w:rsidRPr="00E636DF" w:rsidRDefault="00BD61CA" w:rsidP="00E6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DF">
        <w:rPr>
          <w:rFonts w:ascii="Times New Roman" w:hAnsi="Times New Roman" w:cs="Times New Roman"/>
          <w:sz w:val="28"/>
          <w:szCs w:val="28"/>
        </w:rPr>
        <w:t>-</w:t>
      </w:r>
      <w:r w:rsidR="00EF4F71" w:rsidRPr="00E636DF">
        <w:rPr>
          <w:rFonts w:ascii="Times New Roman" w:hAnsi="Times New Roman" w:cs="Times New Roman"/>
          <w:sz w:val="28"/>
          <w:szCs w:val="28"/>
        </w:rPr>
        <w:t xml:space="preserve"> реестра наставников и на</w:t>
      </w:r>
      <w:r w:rsidR="00CE64C9">
        <w:rPr>
          <w:rFonts w:ascii="Times New Roman" w:hAnsi="Times New Roman" w:cs="Times New Roman"/>
          <w:sz w:val="28"/>
          <w:szCs w:val="28"/>
        </w:rPr>
        <w:t>ставляемых молодых педагогов</w:t>
      </w:r>
      <w:r w:rsidR="00EF4F71" w:rsidRPr="00E636D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BC9646" w14:textId="1B7A6EB2" w:rsidR="00EF4F71" w:rsidRPr="00E636DF" w:rsidRDefault="00EF4F71" w:rsidP="00E6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DF">
        <w:rPr>
          <w:rFonts w:ascii="Times New Roman" w:hAnsi="Times New Roman" w:cs="Times New Roman"/>
          <w:sz w:val="28"/>
          <w:szCs w:val="28"/>
        </w:rPr>
        <w:t>- ба</w:t>
      </w:r>
      <w:r w:rsidR="00CE64C9">
        <w:rPr>
          <w:rFonts w:ascii="Times New Roman" w:hAnsi="Times New Roman" w:cs="Times New Roman"/>
          <w:sz w:val="28"/>
          <w:szCs w:val="28"/>
        </w:rPr>
        <w:t>нка программ наставничества</w:t>
      </w:r>
      <w:r w:rsidRPr="00E636D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DDE347" w14:textId="3A4206F0" w:rsidR="00EF4F71" w:rsidRPr="00E636DF" w:rsidRDefault="00BD61CA" w:rsidP="00E6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D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F4F71" w:rsidRPr="00E636DF">
        <w:rPr>
          <w:rFonts w:ascii="Times New Roman" w:hAnsi="Times New Roman" w:cs="Times New Roman"/>
          <w:sz w:val="28"/>
          <w:szCs w:val="28"/>
        </w:rPr>
        <w:t xml:space="preserve"> банка наставнических практик; </w:t>
      </w:r>
    </w:p>
    <w:p w14:paraId="3A65118E" w14:textId="16FF93EF" w:rsidR="00EF4F71" w:rsidRPr="00E636DF" w:rsidRDefault="00EF4F71" w:rsidP="00E6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DF">
        <w:rPr>
          <w:rFonts w:ascii="Times New Roman" w:hAnsi="Times New Roman" w:cs="Times New Roman"/>
          <w:sz w:val="28"/>
          <w:szCs w:val="28"/>
        </w:rPr>
        <w:t>- плана по организации и проведению комплекса тематических мероприятий/раздел</w:t>
      </w:r>
      <w:r w:rsidR="00BD61CA" w:rsidRPr="00E636DF">
        <w:rPr>
          <w:rFonts w:ascii="Times New Roman" w:hAnsi="Times New Roman" w:cs="Times New Roman"/>
          <w:sz w:val="28"/>
          <w:szCs w:val="28"/>
        </w:rPr>
        <w:t>а</w:t>
      </w:r>
      <w:r w:rsidRPr="00E636DF">
        <w:rPr>
          <w:rFonts w:ascii="Times New Roman" w:hAnsi="Times New Roman" w:cs="Times New Roman"/>
          <w:sz w:val="28"/>
          <w:szCs w:val="28"/>
        </w:rPr>
        <w:t xml:space="preserve"> дорожной карты с указанием конкретных тематических мероприятий.</w:t>
      </w:r>
    </w:p>
    <w:p w14:paraId="2D5B9D4E" w14:textId="4BB6178B" w:rsidR="00E636DF" w:rsidRPr="00E636DF" w:rsidRDefault="00CE64C9" w:rsidP="00E636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36DF" w:rsidRPr="00E636DF">
        <w:rPr>
          <w:rFonts w:ascii="Times New Roman" w:hAnsi="Times New Roman" w:cs="Times New Roman"/>
          <w:sz w:val="28"/>
          <w:szCs w:val="28"/>
        </w:rPr>
        <w:t xml:space="preserve">. </w:t>
      </w:r>
      <w:r w:rsidR="00E636DF" w:rsidRPr="00E636DF">
        <w:rPr>
          <w:rFonts w:ascii="Times New Roman" w:eastAsia="Times New Roman" w:hAnsi="Times New Roman" w:cs="Times New Roman"/>
          <w:sz w:val="28"/>
          <w:szCs w:val="28"/>
        </w:rPr>
        <w:t>Рассмотреть возможность включе</w:t>
      </w:r>
      <w:r>
        <w:rPr>
          <w:rFonts w:ascii="Times New Roman" w:eastAsia="Times New Roman" w:hAnsi="Times New Roman" w:cs="Times New Roman"/>
          <w:sz w:val="28"/>
          <w:szCs w:val="28"/>
        </w:rPr>
        <w:t>ния предприятий (организаций) в </w:t>
      </w:r>
      <w:r w:rsidR="00E636DF" w:rsidRPr="00E636DF">
        <w:rPr>
          <w:rFonts w:ascii="Times New Roman" w:eastAsia="Times New Roman" w:hAnsi="Times New Roman" w:cs="Times New Roman"/>
          <w:sz w:val="28"/>
          <w:szCs w:val="28"/>
        </w:rPr>
        <w:t>программы наставничества в роли наставников, возможность совместной организации и реализации образовательных и культурных проектов.</w:t>
      </w:r>
    </w:p>
    <w:p w14:paraId="5EDD130F" w14:textId="2577CBD3" w:rsidR="00E636DF" w:rsidRPr="00E636DF" w:rsidRDefault="00CE64C9" w:rsidP="00E636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36DF" w:rsidRPr="00E636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36DF" w:rsidRPr="00E63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Рассмотреть </w:t>
      </w:r>
      <w:r w:rsidR="00315CE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обучения педагогов на</w:t>
      </w:r>
      <w:r w:rsidR="00E636DF" w:rsidRPr="00E63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курсах повышения квалификации</w:t>
      </w:r>
      <w:r w:rsidR="00E636DF" w:rsidRPr="00E63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вопросам наставничества</w:t>
      </w:r>
      <w:r w:rsidR="00E636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DAEA53" w14:textId="2F17A655" w:rsidR="00E636DF" w:rsidRDefault="00E636DF" w:rsidP="00E63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3E0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ГБУ НАО «Ненецкий региональный центр развития образования»</w:t>
      </w:r>
    </w:p>
    <w:p w14:paraId="3954C865" w14:textId="1FB8D967" w:rsidR="00E636DF" w:rsidRDefault="00E636DF" w:rsidP="00CE64C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дополнительную профессиональную программу курсов повышения квалифик</w:t>
      </w:r>
      <w:r w:rsidR="00CE64C9">
        <w:rPr>
          <w:rFonts w:ascii="Times New Roman" w:hAnsi="Times New Roman"/>
          <w:sz w:val="28"/>
          <w:szCs w:val="28"/>
        </w:rPr>
        <w:t>ации по вопросам наставничества (срок исполнения 1 квартал 2023 г.).</w:t>
      </w:r>
    </w:p>
    <w:p w14:paraId="27BA049F" w14:textId="6723BC49" w:rsidR="00CE64C9" w:rsidRDefault="00CE64C9" w:rsidP="00CE64C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мониторинг системы наставничества в государственных образовательных организациях Ненецкого автономного округа.</w:t>
      </w:r>
    </w:p>
    <w:p w14:paraId="1BB49310" w14:textId="77777777" w:rsidR="00315CED" w:rsidRDefault="00315CED" w:rsidP="00315C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865D3" w14:textId="77777777" w:rsidR="00315CED" w:rsidRPr="00315CED" w:rsidRDefault="00315CED" w:rsidP="00315C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311E0" w14:textId="77777777" w:rsidR="00315CED" w:rsidRDefault="00315CED" w:rsidP="00315C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5CED" w14:paraId="75154DCF" w14:textId="77777777" w:rsidTr="00315CED">
        <w:tc>
          <w:tcPr>
            <w:tcW w:w="4672" w:type="dxa"/>
          </w:tcPr>
          <w:p w14:paraId="06F513E2" w14:textId="0A38CA2F" w:rsidR="00315CED" w:rsidRDefault="00315CED" w:rsidP="00315CE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14:paraId="03086B9E" w14:textId="138C58D6" w:rsidR="00315CED" w:rsidRDefault="00315CED" w:rsidP="00315CE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4F0604" w14:textId="6865763F" w:rsidR="00315CED" w:rsidRPr="00315CED" w:rsidRDefault="00315CED" w:rsidP="00315CE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5CED" w:rsidRPr="00315CED" w:rsidSect="006B127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D5ED7" w14:textId="77777777" w:rsidR="009C00B5" w:rsidRDefault="009C00B5" w:rsidP="006B127F">
      <w:pPr>
        <w:spacing w:after="0" w:line="240" w:lineRule="auto"/>
      </w:pPr>
      <w:r>
        <w:separator/>
      </w:r>
    </w:p>
  </w:endnote>
  <w:endnote w:type="continuationSeparator" w:id="0">
    <w:p w14:paraId="0EC4B35D" w14:textId="77777777" w:rsidR="009C00B5" w:rsidRDefault="009C00B5" w:rsidP="006B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40332" w14:textId="77777777" w:rsidR="009C00B5" w:rsidRDefault="009C00B5" w:rsidP="006B127F">
      <w:pPr>
        <w:spacing w:after="0" w:line="240" w:lineRule="auto"/>
      </w:pPr>
      <w:r>
        <w:separator/>
      </w:r>
    </w:p>
  </w:footnote>
  <w:footnote w:type="continuationSeparator" w:id="0">
    <w:p w14:paraId="7D5CFC51" w14:textId="77777777" w:rsidR="009C00B5" w:rsidRDefault="009C00B5" w:rsidP="006B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938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FAA2F5" w14:textId="430C3F04" w:rsidR="006B127F" w:rsidRPr="006B127F" w:rsidRDefault="006B127F">
        <w:pPr>
          <w:pStyle w:val="a9"/>
          <w:jc w:val="center"/>
          <w:rPr>
            <w:rFonts w:ascii="Times New Roman" w:hAnsi="Times New Roman" w:cs="Times New Roman"/>
          </w:rPr>
        </w:pPr>
        <w:r w:rsidRPr="006B127F">
          <w:rPr>
            <w:rFonts w:ascii="Times New Roman" w:hAnsi="Times New Roman" w:cs="Times New Roman"/>
          </w:rPr>
          <w:fldChar w:fldCharType="begin"/>
        </w:r>
        <w:r w:rsidRPr="006B127F">
          <w:rPr>
            <w:rFonts w:ascii="Times New Roman" w:hAnsi="Times New Roman" w:cs="Times New Roman"/>
          </w:rPr>
          <w:instrText>PAGE   \* MERGEFORMAT</w:instrText>
        </w:r>
        <w:r w:rsidRPr="006B127F">
          <w:rPr>
            <w:rFonts w:ascii="Times New Roman" w:hAnsi="Times New Roman" w:cs="Times New Roman"/>
          </w:rPr>
          <w:fldChar w:fldCharType="separate"/>
        </w:r>
        <w:r w:rsidR="00B52C52">
          <w:rPr>
            <w:rFonts w:ascii="Times New Roman" w:hAnsi="Times New Roman" w:cs="Times New Roman"/>
            <w:noProof/>
          </w:rPr>
          <w:t>2</w:t>
        </w:r>
        <w:r w:rsidRPr="006B127F">
          <w:rPr>
            <w:rFonts w:ascii="Times New Roman" w:hAnsi="Times New Roman" w:cs="Times New Roman"/>
          </w:rPr>
          <w:fldChar w:fldCharType="end"/>
        </w:r>
      </w:p>
    </w:sdtContent>
  </w:sdt>
  <w:p w14:paraId="4883335A" w14:textId="77777777" w:rsidR="006B127F" w:rsidRDefault="006B12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273"/>
    <w:multiLevelType w:val="hybridMultilevel"/>
    <w:tmpl w:val="20B2B656"/>
    <w:lvl w:ilvl="0" w:tplc="AC04A7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9F"/>
    <w:rsid w:val="0002001A"/>
    <w:rsid w:val="00027393"/>
    <w:rsid w:val="00040499"/>
    <w:rsid w:val="0004128F"/>
    <w:rsid w:val="00045BBC"/>
    <w:rsid w:val="00055F2C"/>
    <w:rsid w:val="00057138"/>
    <w:rsid w:val="00062479"/>
    <w:rsid w:val="000739C9"/>
    <w:rsid w:val="000B1AC3"/>
    <w:rsid w:val="000D06D4"/>
    <w:rsid w:val="000D35BA"/>
    <w:rsid w:val="000D556E"/>
    <w:rsid w:val="001019CD"/>
    <w:rsid w:val="001326B5"/>
    <w:rsid w:val="00133EDF"/>
    <w:rsid w:val="0015561C"/>
    <w:rsid w:val="00167631"/>
    <w:rsid w:val="001923F6"/>
    <w:rsid w:val="001A0D5C"/>
    <w:rsid w:val="001A4279"/>
    <w:rsid w:val="001B7284"/>
    <w:rsid w:val="001C39B8"/>
    <w:rsid w:val="001D2974"/>
    <w:rsid w:val="001F644A"/>
    <w:rsid w:val="001F7C66"/>
    <w:rsid w:val="00201742"/>
    <w:rsid w:val="0021005D"/>
    <w:rsid w:val="00217071"/>
    <w:rsid w:val="00222F1E"/>
    <w:rsid w:val="0022791D"/>
    <w:rsid w:val="00233872"/>
    <w:rsid w:val="002349C4"/>
    <w:rsid w:val="0024308D"/>
    <w:rsid w:val="00251DDA"/>
    <w:rsid w:val="002578B8"/>
    <w:rsid w:val="00295085"/>
    <w:rsid w:val="002B2FE6"/>
    <w:rsid w:val="002D5533"/>
    <w:rsid w:val="002E2FDD"/>
    <w:rsid w:val="0031034E"/>
    <w:rsid w:val="00315CED"/>
    <w:rsid w:val="00336251"/>
    <w:rsid w:val="00341382"/>
    <w:rsid w:val="00343F21"/>
    <w:rsid w:val="003615A4"/>
    <w:rsid w:val="00365B91"/>
    <w:rsid w:val="00391C2D"/>
    <w:rsid w:val="0039298B"/>
    <w:rsid w:val="00393291"/>
    <w:rsid w:val="003B7146"/>
    <w:rsid w:val="003B717F"/>
    <w:rsid w:val="003E0E9E"/>
    <w:rsid w:val="003E1250"/>
    <w:rsid w:val="003E17A9"/>
    <w:rsid w:val="00406B7E"/>
    <w:rsid w:val="004115EA"/>
    <w:rsid w:val="00432428"/>
    <w:rsid w:val="0044247A"/>
    <w:rsid w:val="00446DA9"/>
    <w:rsid w:val="004532EA"/>
    <w:rsid w:val="004634B3"/>
    <w:rsid w:val="004673D0"/>
    <w:rsid w:val="004674CC"/>
    <w:rsid w:val="00477FD1"/>
    <w:rsid w:val="004947DE"/>
    <w:rsid w:val="004A2895"/>
    <w:rsid w:val="004E2F54"/>
    <w:rsid w:val="004E6881"/>
    <w:rsid w:val="004F38AC"/>
    <w:rsid w:val="004F5A1A"/>
    <w:rsid w:val="00516E86"/>
    <w:rsid w:val="005216F4"/>
    <w:rsid w:val="00530153"/>
    <w:rsid w:val="005441AB"/>
    <w:rsid w:val="0054709F"/>
    <w:rsid w:val="0055148B"/>
    <w:rsid w:val="005624F7"/>
    <w:rsid w:val="00566807"/>
    <w:rsid w:val="005727F0"/>
    <w:rsid w:val="00592079"/>
    <w:rsid w:val="005A6337"/>
    <w:rsid w:val="005A7CDA"/>
    <w:rsid w:val="005B33B2"/>
    <w:rsid w:val="005D2734"/>
    <w:rsid w:val="005D5826"/>
    <w:rsid w:val="005E2492"/>
    <w:rsid w:val="005E6147"/>
    <w:rsid w:val="005F13E6"/>
    <w:rsid w:val="005F159F"/>
    <w:rsid w:val="005F5952"/>
    <w:rsid w:val="00616D4E"/>
    <w:rsid w:val="006623F3"/>
    <w:rsid w:val="00665448"/>
    <w:rsid w:val="006A4A1B"/>
    <w:rsid w:val="006A6311"/>
    <w:rsid w:val="006B127F"/>
    <w:rsid w:val="006C61D3"/>
    <w:rsid w:val="0070277D"/>
    <w:rsid w:val="007164D5"/>
    <w:rsid w:val="00716661"/>
    <w:rsid w:val="00720473"/>
    <w:rsid w:val="00731181"/>
    <w:rsid w:val="0074173F"/>
    <w:rsid w:val="0076679F"/>
    <w:rsid w:val="007708BB"/>
    <w:rsid w:val="00784F99"/>
    <w:rsid w:val="007C279A"/>
    <w:rsid w:val="007D07EE"/>
    <w:rsid w:val="007D17CE"/>
    <w:rsid w:val="007E657D"/>
    <w:rsid w:val="007F0185"/>
    <w:rsid w:val="007F4AB2"/>
    <w:rsid w:val="007F56B8"/>
    <w:rsid w:val="00800681"/>
    <w:rsid w:val="00801745"/>
    <w:rsid w:val="00811632"/>
    <w:rsid w:val="008232CE"/>
    <w:rsid w:val="0082358F"/>
    <w:rsid w:val="008339C0"/>
    <w:rsid w:val="008438FF"/>
    <w:rsid w:val="00846756"/>
    <w:rsid w:val="00855C42"/>
    <w:rsid w:val="00861712"/>
    <w:rsid w:val="00892A8F"/>
    <w:rsid w:val="008959FC"/>
    <w:rsid w:val="008B1EA1"/>
    <w:rsid w:val="008B616E"/>
    <w:rsid w:val="008E55E9"/>
    <w:rsid w:val="00904979"/>
    <w:rsid w:val="00921167"/>
    <w:rsid w:val="00930FE8"/>
    <w:rsid w:val="00931A85"/>
    <w:rsid w:val="009324BB"/>
    <w:rsid w:val="00935CA3"/>
    <w:rsid w:val="00937E4C"/>
    <w:rsid w:val="00955F6D"/>
    <w:rsid w:val="009602E5"/>
    <w:rsid w:val="009848C5"/>
    <w:rsid w:val="00994B22"/>
    <w:rsid w:val="009A567C"/>
    <w:rsid w:val="009B3F61"/>
    <w:rsid w:val="009C00B5"/>
    <w:rsid w:val="009D5452"/>
    <w:rsid w:val="009E2B88"/>
    <w:rsid w:val="00A109C7"/>
    <w:rsid w:val="00A1620A"/>
    <w:rsid w:val="00A46159"/>
    <w:rsid w:val="00A61E6E"/>
    <w:rsid w:val="00A72374"/>
    <w:rsid w:val="00A86E95"/>
    <w:rsid w:val="00A8727F"/>
    <w:rsid w:val="00AB3177"/>
    <w:rsid w:val="00AB664C"/>
    <w:rsid w:val="00AC077A"/>
    <w:rsid w:val="00AC1C67"/>
    <w:rsid w:val="00AD4AEC"/>
    <w:rsid w:val="00AF3521"/>
    <w:rsid w:val="00AF369F"/>
    <w:rsid w:val="00AF5473"/>
    <w:rsid w:val="00B01FE8"/>
    <w:rsid w:val="00B52C52"/>
    <w:rsid w:val="00B53963"/>
    <w:rsid w:val="00B63DF6"/>
    <w:rsid w:val="00B66E20"/>
    <w:rsid w:val="00BB1E34"/>
    <w:rsid w:val="00BD61CA"/>
    <w:rsid w:val="00BE5CE3"/>
    <w:rsid w:val="00C020E2"/>
    <w:rsid w:val="00C31750"/>
    <w:rsid w:val="00C40022"/>
    <w:rsid w:val="00C50F0E"/>
    <w:rsid w:val="00C56916"/>
    <w:rsid w:val="00C8054B"/>
    <w:rsid w:val="00CC6B9B"/>
    <w:rsid w:val="00CE03AD"/>
    <w:rsid w:val="00CE180F"/>
    <w:rsid w:val="00CE64C9"/>
    <w:rsid w:val="00CF7F9A"/>
    <w:rsid w:val="00D01D96"/>
    <w:rsid w:val="00D17BBF"/>
    <w:rsid w:val="00D25175"/>
    <w:rsid w:val="00D55B6F"/>
    <w:rsid w:val="00D66A01"/>
    <w:rsid w:val="00D773E0"/>
    <w:rsid w:val="00D81F5B"/>
    <w:rsid w:val="00D9313B"/>
    <w:rsid w:val="00D95CEA"/>
    <w:rsid w:val="00D95FF6"/>
    <w:rsid w:val="00DA565F"/>
    <w:rsid w:val="00DC4DA0"/>
    <w:rsid w:val="00DC67AC"/>
    <w:rsid w:val="00DD5ED0"/>
    <w:rsid w:val="00E00EB3"/>
    <w:rsid w:val="00E03572"/>
    <w:rsid w:val="00E20FB1"/>
    <w:rsid w:val="00E23BC2"/>
    <w:rsid w:val="00E35DE6"/>
    <w:rsid w:val="00E42B19"/>
    <w:rsid w:val="00E636DF"/>
    <w:rsid w:val="00E718E7"/>
    <w:rsid w:val="00E7334F"/>
    <w:rsid w:val="00E81100"/>
    <w:rsid w:val="00E92518"/>
    <w:rsid w:val="00E946F6"/>
    <w:rsid w:val="00EA1E70"/>
    <w:rsid w:val="00EA30B6"/>
    <w:rsid w:val="00ED4A56"/>
    <w:rsid w:val="00EF4F71"/>
    <w:rsid w:val="00F17642"/>
    <w:rsid w:val="00F25D1D"/>
    <w:rsid w:val="00F40B54"/>
    <w:rsid w:val="00F71F95"/>
    <w:rsid w:val="00F8137A"/>
    <w:rsid w:val="00F866B8"/>
    <w:rsid w:val="00F964F6"/>
    <w:rsid w:val="00FB7974"/>
    <w:rsid w:val="00FC31B3"/>
    <w:rsid w:val="00FE4660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C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109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A109C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2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4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23B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3BC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B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27F"/>
  </w:style>
  <w:style w:type="paragraph" w:styleId="ab">
    <w:name w:val="footer"/>
    <w:basedOn w:val="a"/>
    <w:link w:val="ac"/>
    <w:uiPriority w:val="99"/>
    <w:unhideWhenUsed/>
    <w:rsid w:val="006B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109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A109C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2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4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23B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3BC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B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27F"/>
  </w:style>
  <w:style w:type="paragraph" w:styleId="ab">
    <w:name w:val="footer"/>
    <w:basedOn w:val="a"/>
    <w:link w:val="ac"/>
    <w:uiPriority w:val="99"/>
    <w:unhideWhenUsed/>
    <w:rsid w:val="006B1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mashka-nao.ru/O-nas/Resursnaya-ploshadk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700869335433208E-2"/>
          <c:y val="1.8677980169557983E-2"/>
          <c:w val="0.77530432054979392"/>
          <c:h val="0.728305714236701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наставляемых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Лист1!$A$2:$A$27</c:f>
              <c:strCache>
                <c:ptCount val="26"/>
                <c:pt idx="0">
                  <c:v>ОШ п. Амдерма</c:v>
                </c:pt>
                <c:pt idx="1">
                  <c:v>СШ им. В.Л.Аншукова с. Великовисочное</c:v>
                </c:pt>
                <c:pt idx="2">
                  <c:v>ОШ д. Андег</c:v>
                </c:pt>
                <c:pt idx="3">
                  <c:v>СШ  п.Искателей</c:v>
                </c:pt>
                <c:pt idx="4">
                  <c:v>СШ  п. Индига</c:v>
                </c:pt>
                <c:pt idx="5">
                  <c:v>ОШ Каратайка</c:v>
                </c:pt>
                <c:pt idx="6">
                  <c:v>СШ  №1 имени П.М.Спирихна</c:v>
                </c:pt>
                <c:pt idx="7">
                  <c:v>СШ  №2</c:v>
                </c:pt>
                <c:pt idx="8">
                  <c:v>СШ №3</c:v>
                </c:pt>
                <c:pt idx="9">
                  <c:v>СШ №4</c:v>
                </c:pt>
                <c:pt idx="10">
                  <c:v>СШ  №5</c:v>
                </c:pt>
                <c:pt idx="11">
                  <c:v>СШ п.Красное</c:v>
                </c:pt>
                <c:pt idx="12">
                  <c:v>ОШ Коткино</c:v>
                </c:pt>
                <c:pt idx="13">
                  <c:v>ОШ п.Нельмин-Нос</c:v>
                </c:pt>
                <c:pt idx="14">
                  <c:v>НСШ им. А. П. Пырерки</c:v>
                </c:pt>
                <c:pt idx="15">
                  <c:v>СШ с. Оксино</c:v>
                </c:pt>
                <c:pt idx="16">
                  <c:v>СШ с. Ома</c:v>
                </c:pt>
                <c:pt idx="17">
                  <c:v>ОШ с. Шойна</c:v>
                </c:pt>
                <c:pt idx="18">
                  <c:v>СШ  с.Несь</c:v>
                </c:pt>
                <c:pt idx="19">
                  <c:v>ОШ п.Усть-Кара</c:v>
                </c:pt>
                <c:pt idx="20">
                  <c:v>СШ п. Хорей-Вер</c:v>
                </c:pt>
                <c:pt idx="21">
                  <c:v>СШ с.Тельвиска</c:v>
                </c:pt>
                <c:pt idx="22">
                  <c:v>СШ п.Харута</c:v>
                </c:pt>
                <c:pt idx="23">
                  <c:v>СШ Нижняя Пеша</c:v>
                </c:pt>
                <c:pt idx="24">
                  <c:v>НСКШИ</c:v>
                </c:pt>
                <c:pt idx="25">
                  <c:v>НШ-ДС п. Бугрино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  <c:pt idx="16">
                  <c:v>2</c:v>
                </c:pt>
                <c:pt idx="17">
                  <c:v>4</c:v>
                </c:pt>
                <c:pt idx="18">
                  <c:v>2</c:v>
                </c:pt>
                <c:pt idx="19">
                  <c:v>2</c:v>
                </c:pt>
                <c:pt idx="20">
                  <c:v>3</c:v>
                </c:pt>
                <c:pt idx="21">
                  <c:v>1</c:v>
                </c:pt>
                <c:pt idx="22">
                  <c:v>3</c:v>
                </c:pt>
                <c:pt idx="23">
                  <c:v>2</c:v>
                </c:pt>
                <c:pt idx="24">
                  <c:v>4</c:v>
                </c:pt>
                <c:pt idx="2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4-297E-4E6F-B351-8BC17447E9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наставников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Лист1!$A$2:$A$27</c:f>
              <c:strCache>
                <c:ptCount val="26"/>
                <c:pt idx="0">
                  <c:v>ОШ п. Амдерма</c:v>
                </c:pt>
                <c:pt idx="1">
                  <c:v>СШ им. В.Л.Аншукова с. Великовисочное</c:v>
                </c:pt>
                <c:pt idx="2">
                  <c:v>ОШ д. Андег</c:v>
                </c:pt>
                <c:pt idx="3">
                  <c:v>СШ  п.Искателей</c:v>
                </c:pt>
                <c:pt idx="4">
                  <c:v>СШ  п. Индига</c:v>
                </c:pt>
                <c:pt idx="5">
                  <c:v>ОШ Каратайка</c:v>
                </c:pt>
                <c:pt idx="6">
                  <c:v>СШ  №1 имени П.М.Спирихна</c:v>
                </c:pt>
                <c:pt idx="7">
                  <c:v>СШ  №2</c:v>
                </c:pt>
                <c:pt idx="8">
                  <c:v>СШ №3</c:v>
                </c:pt>
                <c:pt idx="9">
                  <c:v>СШ №4</c:v>
                </c:pt>
                <c:pt idx="10">
                  <c:v>СШ  №5</c:v>
                </c:pt>
                <c:pt idx="11">
                  <c:v>СШ п.Красное</c:v>
                </c:pt>
                <c:pt idx="12">
                  <c:v>ОШ Коткино</c:v>
                </c:pt>
                <c:pt idx="13">
                  <c:v>ОШ п.Нельмин-Нос</c:v>
                </c:pt>
                <c:pt idx="14">
                  <c:v>НСШ им. А. П. Пырерки</c:v>
                </c:pt>
                <c:pt idx="15">
                  <c:v>СШ с. Оксино</c:v>
                </c:pt>
                <c:pt idx="16">
                  <c:v>СШ с. Ома</c:v>
                </c:pt>
                <c:pt idx="17">
                  <c:v>ОШ с. Шойна</c:v>
                </c:pt>
                <c:pt idx="18">
                  <c:v>СШ  с.Несь</c:v>
                </c:pt>
                <c:pt idx="19">
                  <c:v>ОШ п.Усть-Кара</c:v>
                </c:pt>
                <c:pt idx="20">
                  <c:v>СШ п. Хорей-Вер</c:v>
                </c:pt>
                <c:pt idx="21">
                  <c:v>СШ с.Тельвиска</c:v>
                </c:pt>
                <c:pt idx="22">
                  <c:v>СШ п.Харута</c:v>
                </c:pt>
                <c:pt idx="23">
                  <c:v>СШ Нижняя Пеша</c:v>
                </c:pt>
                <c:pt idx="24">
                  <c:v>НСКШИ</c:v>
                </c:pt>
                <c:pt idx="25">
                  <c:v>НШ-ДС п. Бугрино</c:v>
                </c:pt>
              </c:strCache>
            </c:strRef>
          </c:cat>
          <c:val>
            <c:numRef>
              <c:f>Лист1!$C$2:$C$27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19</c:v>
                </c:pt>
                <c:pt idx="7">
                  <c:v>4</c:v>
                </c:pt>
                <c:pt idx="8">
                  <c:v>5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3</c:v>
                </c:pt>
                <c:pt idx="14">
                  <c:v>3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3</c:v>
                </c:pt>
                <c:pt idx="21">
                  <c:v>1</c:v>
                </c:pt>
                <c:pt idx="22">
                  <c:v>3</c:v>
                </c:pt>
                <c:pt idx="23">
                  <c:v>2</c:v>
                </c:pt>
                <c:pt idx="24">
                  <c:v>10</c:v>
                </c:pt>
                <c:pt idx="25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6-297E-4E6F-B351-8BC17447E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73763584"/>
        <c:axId val="173668544"/>
      </c:lineChart>
      <c:catAx>
        <c:axId val="173763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668544"/>
        <c:crosses val="autoZero"/>
        <c:auto val="1"/>
        <c:lblAlgn val="ctr"/>
        <c:lblOffset val="100"/>
        <c:noMultiLvlLbl val="0"/>
      </c:catAx>
      <c:valAx>
        <c:axId val="173668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763584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881151346332399"/>
          <c:y val="3.7745309188649032E-2"/>
          <c:w val="0.27446898002103043"/>
          <c:h val="0.12308620065817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700869335433208E-2"/>
          <c:y val="1.8677980169557983E-2"/>
          <c:w val="0.77530432054979392"/>
          <c:h val="0.728305714236701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наставляемых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Гнездышко</c:v>
                </c:pt>
                <c:pt idx="1">
                  <c:v>ДС п. Каратайка</c:v>
                </c:pt>
                <c:pt idx="2">
                  <c:v>ДС п. Красное</c:v>
                </c:pt>
                <c:pt idx="3">
                  <c:v>ДС п. Нельмин-Нос</c:v>
                </c:pt>
                <c:pt idx="4">
                  <c:v>ДС с. Ома</c:v>
                </c:pt>
                <c:pt idx="5">
                  <c:v>ДС с. Нижняя Пеша</c:v>
                </c:pt>
                <c:pt idx="6">
                  <c:v>Кораблик</c:v>
                </c:pt>
                <c:pt idx="7">
                  <c:v>Радуга</c:v>
                </c:pt>
                <c:pt idx="8">
                  <c:v>Ромашка</c:v>
                </c:pt>
                <c:pt idx="9">
                  <c:v>Солнышко</c:v>
                </c:pt>
                <c:pt idx="10">
                  <c:v>Умка</c:v>
                </c:pt>
                <c:pt idx="11">
                  <c:v>ДС п. Харута</c:v>
                </c:pt>
                <c:pt idx="12">
                  <c:v> ЦРР  п.Искателей</c:v>
                </c:pt>
                <c:pt idx="13">
                  <c:v>ДС п. Хорей-Вер</c:v>
                </c:pt>
                <c:pt idx="14">
                  <c:v>Семицветик</c:v>
                </c:pt>
                <c:pt idx="15">
                  <c:v>Сказка</c:v>
                </c:pt>
                <c:pt idx="16">
                  <c:v>ДС п. Индига</c:v>
                </c:pt>
                <c:pt idx="17">
                  <c:v>Аннушка</c:v>
                </c:pt>
                <c:pt idx="18">
                  <c:v>ДС п. Усть-Кара</c:v>
                </c:pt>
                <c:pt idx="19">
                  <c:v>Теремок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8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3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FD7-49D1-A8A8-988072D60C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наставников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Гнездышко</c:v>
                </c:pt>
                <c:pt idx="1">
                  <c:v>ДС п. Каратайка</c:v>
                </c:pt>
                <c:pt idx="2">
                  <c:v>ДС п. Красное</c:v>
                </c:pt>
                <c:pt idx="3">
                  <c:v>ДС п. Нельмин-Нос</c:v>
                </c:pt>
                <c:pt idx="4">
                  <c:v>ДС с. Ома</c:v>
                </c:pt>
                <c:pt idx="5">
                  <c:v>ДС с. Нижняя Пеша</c:v>
                </c:pt>
                <c:pt idx="6">
                  <c:v>Кораблик</c:v>
                </c:pt>
                <c:pt idx="7">
                  <c:v>Радуга</c:v>
                </c:pt>
                <c:pt idx="8">
                  <c:v>Ромашка</c:v>
                </c:pt>
                <c:pt idx="9">
                  <c:v>Солнышко</c:v>
                </c:pt>
                <c:pt idx="10">
                  <c:v>Умка</c:v>
                </c:pt>
                <c:pt idx="11">
                  <c:v>ДС п. Харута</c:v>
                </c:pt>
                <c:pt idx="12">
                  <c:v> ЦРР  п.Искателей</c:v>
                </c:pt>
                <c:pt idx="13">
                  <c:v>ДС п. Хорей-Вер</c:v>
                </c:pt>
                <c:pt idx="14">
                  <c:v>Семицветик</c:v>
                </c:pt>
                <c:pt idx="15">
                  <c:v>Сказка</c:v>
                </c:pt>
                <c:pt idx="16">
                  <c:v>ДС п. Индига</c:v>
                </c:pt>
                <c:pt idx="17">
                  <c:v>Аннушка</c:v>
                </c:pt>
                <c:pt idx="18">
                  <c:v>ДС п. Усть-Кара</c:v>
                </c:pt>
                <c:pt idx="19">
                  <c:v>Теремок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15</c:v>
                </c:pt>
                <c:pt idx="10">
                  <c:v>2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3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FD7-49D1-A8A8-988072D60C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72905472"/>
        <c:axId val="173669120"/>
      </c:lineChart>
      <c:catAx>
        <c:axId val="172905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669120"/>
        <c:crosses val="autoZero"/>
        <c:auto val="1"/>
        <c:lblAlgn val="ctr"/>
        <c:lblOffset val="100"/>
        <c:noMultiLvlLbl val="0"/>
      </c:catAx>
      <c:valAx>
        <c:axId val="173669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90547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881151346332399"/>
          <c:y val="3.7745309188649032E-2"/>
          <c:w val="0.27446898002103043"/>
          <c:h val="0.12308620065817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700869335433208E-2"/>
          <c:y val="1.8677980169557983E-2"/>
          <c:w val="0.77530432054979392"/>
          <c:h val="0.728305714236701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наставляемых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ДШИ</c:v>
                </c:pt>
                <c:pt idx="1">
                  <c:v>Лидер</c:v>
                </c:pt>
                <c:pt idx="2">
                  <c:v>Норд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27F-46D0-B648-2340217DE7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наставников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ДШИ</c:v>
                </c:pt>
                <c:pt idx="1">
                  <c:v>Лидер</c:v>
                </c:pt>
                <c:pt idx="2">
                  <c:v>Норд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27F-46D0-B648-2340217DE7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74007296"/>
        <c:axId val="44443328"/>
      </c:lineChart>
      <c:catAx>
        <c:axId val="174007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443328"/>
        <c:crosses val="autoZero"/>
        <c:auto val="1"/>
        <c:lblAlgn val="ctr"/>
        <c:lblOffset val="100"/>
        <c:noMultiLvlLbl val="0"/>
      </c:catAx>
      <c:valAx>
        <c:axId val="44443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00729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700869335433208E-2"/>
          <c:y val="1.8677980169557983E-2"/>
          <c:w val="0.77530432054979392"/>
          <c:h val="0.728305714236701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наставляемых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НАЭТ</c:v>
                </c:pt>
                <c:pt idx="1">
                  <c:v>СГК</c:v>
                </c:pt>
                <c:pt idx="2">
                  <c:v>НПУ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45C-4A20-9210-49D0A5F775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наставников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НАЭТ</c:v>
                </c:pt>
                <c:pt idx="1">
                  <c:v>СГК</c:v>
                </c:pt>
                <c:pt idx="2">
                  <c:v>НПУ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45C-4A20-9210-49D0A5F77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74006784"/>
        <c:axId val="44445056"/>
      </c:lineChart>
      <c:catAx>
        <c:axId val="174006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445056"/>
        <c:crosses val="autoZero"/>
        <c:auto val="1"/>
        <c:lblAlgn val="ctr"/>
        <c:lblOffset val="100"/>
        <c:noMultiLvlLbl val="0"/>
      </c:catAx>
      <c:valAx>
        <c:axId val="44445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006784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0A392-608A-44B6-BB27-591027D4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Белекмаа</dc:creator>
  <cp:lastModifiedBy>Анна Александровна</cp:lastModifiedBy>
  <cp:revision>2</cp:revision>
  <cp:lastPrinted>2022-12-13T06:31:00Z</cp:lastPrinted>
  <dcterms:created xsi:type="dcterms:W3CDTF">2023-05-24T06:59:00Z</dcterms:created>
  <dcterms:modified xsi:type="dcterms:W3CDTF">2023-05-24T06:59:00Z</dcterms:modified>
</cp:coreProperties>
</file>